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A442" w14:textId="77777777" w:rsidR="00B24667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ANKIETA</w:t>
      </w:r>
    </w:p>
    <w:p w14:paraId="05EC7156" w14:textId="37E24D18" w:rsidR="00326F34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do zgłaszania uwag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/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opinii do projektu</w:t>
      </w:r>
    </w:p>
    <w:p w14:paraId="6AC81E8B" w14:textId="600D50BC" w:rsidR="009A1F25" w:rsidRPr="00326F34" w:rsidRDefault="00BE754E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„Programu współpracy Gminy Jasieniec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z organizacjami pozarządowymi oraz podmiotami, o których mowa w art. 3 ust. 3 ustawy z dnia 24 kwietnia 2003r. o działalności pożytku publicznego i o wolontariacie, n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rok 202</w:t>
      </w:r>
      <w:r w:rsidR="001232E6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>”</w:t>
      </w:r>
    </w:p>
    <w:p w14:paraId="1656ACD6" w14:textId="77777777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D9209E5" w14:textId="156F1BB6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Celem konsultacji jest poznanie stanowiska wszystkich zainteresowanych podmiotów oraz uzyskanie opinii na temat projektu przygotowanego Programu.</w:t>
      </w:r>
    </w:p>
    <w:p w14:paraId="6286E37E" w14:textId="6BD23276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03E111" w14:textId="5E606A56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Projekt 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rogramu współpracy został 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0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5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10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.202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3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r. zamieszczony na stronie internetowej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Gminy Jasieniec, w Biuletynie Informacji Publicznej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na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tablicy ogłoszeń i wyłoż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ony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w Urzędzie Gminy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Jasieniec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pok. 1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F5079AF" w14:textId="1DD4B713" w:rsid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4802222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759504B" w14:textId="273B4E76" w:rsidR="00326F34" w:rsidRPr="00B9218D" w:rsidRDefault="00326F34" w:rsidP="00326F34">
      <w:pPr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Uwaga! Ankieta ma charakter analityczny i nie oznacza, że proponowane zmiany zostaną wpisane do Programu współpracy na rok 202</w:t>
      </w:r>
      <w:r w:rsidR="001232E6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4</w:t>
      </w:r>
      <w:r w:rsidR="00EB604D"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47763B7B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7AFF87" w14:textId="77777777" w:rsidR="00326F34" w:rsidRP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siatki1jasnaakcent1"/>
        <w:tblW w:w="10774" w:type="dxa"/>
        <w:tblInd w:w="-601" w:type="dxa"/>
        <w:tblLook w:val="0000" w:firstRow="0" w:lastRow="0" w:firstColumn="0" w:lastColumn="0" w:noHBand="0" w:noVBand="0"/>
      </w:tblPr>
      <w:tblGrid>
        <w:gridCol w:w="567"/>
        <w:gridCol w:w="2458"/>
        <w:gridCol w:w="4772"/>
        <w:gridCol w:w="2977"/>
      </w:tblGrid>
      <w:tr w:rsidR="00802B69" w:rsidRPr="00326F34" w14:paraId="44013206" w14:textId="77777777" w:rsidTr="009A1F25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4CAA801A" w14:textId="63AEDC3B" w:rsidR="00D33FAA" w:rsidRPr="00326F34" w:rsidRDefault="009A1F25" w:rsidP="009A1F25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PODMIOTU ZGŁASZAJĄCEGO PROPOZYCJE</w:t>
            </w:r>
          </w:p>
        </w:tc>
      </w:tr>
      <w:tr w:rsidR="00802B69" w:rsidRPr="00326F34" w14:paraId="0C4FEB8C" w14:textId="77777777" w:rsidTr="00326F34">
        <w:trPr>
          <w:trHeight w:val="966"/>
        </w:trPr>
        <w:tc>
          <w:tcPr>
            <w:tcW w:w="10774" w:type="dxa"/>
            <w:gridSpan w:val="4"/>
          </w:tcPr>
          <w:p w14:paraId="6E9F7C53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15B89F8" w14:textId="154A9460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NAZWA ORGANIZACJI:</w:t>
            </w:r>
          </w:p>
          <w:p w14:paraId="1ABE995D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7CE8DC14" w14:textId="6FC8BBBE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405E6AA8" w14:textId="77777777" w:rsidTr="009A1F25">
        <w:trPr>
          <w:trHeight w:val="360"/>
        </w:trPr>
        <w:tc>
          <w:tcPr>
            <w:tcW w:w="10774" w:type="dxa"/>
            <w:gridSpan w:val="4"/>
          </w:tcPr>
          <w:p w14:paraId="0B78AD09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085F69F9" w14:textId="692AEF0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IMIĘ I NAZWISKO OSOBY ZGŁASZAJĄCEJ / STATUS ZGŁASZAJĄCEGO W ORGANIZACJI:</w:t>
            </w:r>
          </w:p>
          <w:p w14:paraId="2A9CBF71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ED79AE7" w14:textId="3562CE9A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763A6FFB" w14:textId="77777777" w:rsidTr="009A1F25">
        <w:trPr>
          <w:trHeight w:val="360"/>
        </w:trPr>
        <w:tc>
          <w:tcPr>
            <w:tcW w:w="10774" w:type="dxa"/>
            <w:gridSpan w:val="4"/>
          </w:tcPr>
          <w:p w14:paraId="7E3DE3DC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A330B66" w14:textId="2EBAA98C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TELEADRESOWE (ADRES DO KORESPONDENCJI, TELEFON, E-MAIL)</w:t>
            </w:r>
            <w:r w:rsidR="00886D88"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14:paraId="7E547310" w14:textId="5BB29353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0BC009A7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10C0C22" w14:textId="08CF175D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56F8D03F" w14:textId="77777777" w:rsidTr="00BE754E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0155E32C" w14:textId="5B220813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OPINIA O PROGRAMIE ORAZ UZASADNIENIE</w:t>
            </w:r>
          </w:p>
        </w:tc>
      </w:tr>
      <w:tr w:rsidR="00802B69" w:rsidRPr="00326F34" w14:paraId="7B9E828A" w14:textId="77777777" w:rsidTr="00E63C09">
        <w:trPr>
          <w:trHeight w:val="373"/>
        </w:trPr>
        <w:tc>
          <w:tcPr>
            <w:tcW w:w="3025" w:type="dxa"/>
            <w:gridSpan w:val="2"/>
            <w:vMerge w:val="restart"/>
          </w:tcPr>
          <w:p w14:paraId="0C8508BE" w14:textId="77777777" w:rsidR="008E21C8" w:rsidRPr="00B54A01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6"/>
                <w:szCs w:val="6"/>
              </w:rPr>
            </w:pPr>
          </w:p>
          <w:p w14:paraId="400AC74E" w14:textId="1E21AA0A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Pozytywna</w:t>
            </w:r>
          </w:p>
          <w:p w14:paraId="788CDBC4" w14:textId="64D8D56E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Trudno powiedzieć</w:t>
            </w:r>
          </w:p>
          <w:p w14:paraId="497A7E95" w14:textId="4ED7E5A3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Negatywna</w:t>
            </w:r>
          </w:p>
        </w:tc>
        <w:tc>
          <w:tcPr>
            <w:tcW w:w="7749" w:type="dxa"/>
            <w:gridSpan w:val="2"/>
            <w:shd w:val="clear" w:color="auto" w:fill="E9EFF7"/>
            <w:vAlign w:val="center"/>
          </w:tcPr>
          <w:p w14:paraId="2A9D9D0B" w14:textId="4996F02A" w:rsidR="008E21C8" w:rsidRPr="00326F34" w:rsidRDefault="008E21C8" w:rsidP="008E21C8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7665F9A0" w14:textId="77777777" w:rsidTr="00886D88">
        <w:trPr>
          <w:trHeight w:val="1004"/>
        </w:trPr>
        <w:tc>
          <w:tcPr>
            <w:tcW w:w="3025" w:type="dxa"/>
            <w:gridSpan w:val="2"/>
            <w:vMerge/>
          </w:tcPr>
          <w:p w14:paraId="4AB4BEEB" w14:textId="77777777" w:rsidR="008E21C8" w:rsidRPr="00326F34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7749" w:type="dxa"/>
            <w:gridSpan w:val="2"/>
          </w:tcPr>
          <w:p w14:paraId="130D0ADA" w14:textId="77777777" w:rsidR="008E21C8" w:rsidRPr="00326F34" w:rsidRDefault="008E21C8" w:rsidP="00BE754E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6B4FEE1B" w14:textId="77777777" w:rsidTr="00B24667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2346B9BB" w14:textId="161334EB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UWAGI DO PROGRAMU</w:t>
            </w:r>
          </w:p>
        </w:tc>
      </w:tr>
      <w:tr w:rsidR="00802B69" w:rsidRPr="00326F34" w14:paraId="48EA60EA" w14:textId="77777777" w:rsidTr="00E63C09">
        <w:trPr>
          <w:trHeight w:val="292"/>
        </w:trPr>
        <w:tc>
          <w:tcPr>
            <w:tcW w:w="567" w:type="dxa"/>
            <w:vAlign w:val="center"/>
          </w:tcPr>
          <w:p w14:paraId="2F7D5DE0" w14:textId="41728A4D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Lp.</w:t>
            </w:r>
          </w:p>
        </w:tc>
        <w:tc>
          <w:tcPr>
            <w:tcW w:w="2458" w:type="dxa"/>
            <w:vAlign w:val="center"/>
          </w:tcPr>
          <w:p w14:paraId="5800E377" w14:textId="67A1A4A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Obecny zapis:</w:t>
            </w:r>
          </w:p>
          <w:p w14:paraId="7FD792FB" w14:textId="77777777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 paragraf</w:t>
            </w:r>
          </w:p>
          <w:p w14:paraId="77871DF5" w14:textId="6CB14499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-punkt</w:t>
            </w:r>
          </w:p>
        </w:tc>
        <w:tc>
          <w:tcPr>
            <w:tcW w:w="4772" w:type="dxa"/>
            <w:vAlign w:val="center"/>
          </w:tcPr>
          <w:p w14:paraId="15953A11" w14:textId="67D7952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Proponowany zapis</w:t>
            </w:r>
          </w:p>
        </w:tc>
        <w:tc>
          <w:tcPr>
            <w:tcW w:w="2977" w:type="dxa"/>
            <w:vAlign w:val="center"/>
          </w:tcPr>
          <w:p w14:paraId="23C49DE7" w14:textId="20558EB6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0C2ED735" w14:textId="77777777" w:rsidTr="00326F34">
        <w:trPr>
          <w:trHeight w:val="1977"/>
        </w:trPr>
        <w:tc>
          <w:tcPr>
            <w:tcW w:w="567" w:type="dxa"/>
          </w:tcPr>
          <w:p w14:paraId="6294BB1C" w14:textId="6B1B8E1C" w:rsidR="00BE754E" w:rsidRPr="00326F34" w:rsidRDefault="00BE754E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EDB13A9" w14:textId="3F35A8D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358E2937" w14:textId="67928AE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F4A36F" w14:textId="70542814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326F34" w:rsidRPr="00326F34" w14:paraId="085480BA" w14:textId="77777777" w:rsidTr="00326F34">
        <w:trPr>
          <w:trHeight w:val="9779"/>
        </w:trPr>
        <w:tc>
          <w:tcPr>
            <w:tcW w:w="567" w:type="dxa"/>
          </w:tcPr>
          <w:p w14:paraId="7A78D359" w14:textId="77777777" w:rsidR="00326F34" w:rsidRPr="00326F34" w:rsidRDefault="00326F34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850F18D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244F5736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D173CF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4368992A" w14:textId="4891CE30" w:rsidR="00D33FAA" w:rsidRPr="00326F34" w:rsidRDefault="00D33FAA">
      <w:pPr>
        <w:rPr>
          <w:rFonts w:ascii="Arial" w:hAnsi="Arial" w:cs="Arial"/>
        </w:rPr>
      </w:pPr>
    </w:p>
    <w:p w14:paraId="1ECCE812" w14:textId="35EFAFD0" w:rsidR="008E21C8" w:rsidRPr="00326F34" w:rsidRDefault="008E21C8">
      <w:pPr>
        <w:rPr>
          <w:rFonts w:ascii="Arial" w:hAnsi="Arial" w:cs="Arial"/>
        </w:rPr>
      </w:pPr>
    </w:p>
    <w:p w14:paraId="47389E05" w14:textId="62130F63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1042468C" w14:textId="59992CD1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64594476" w14:textId="69DCB6A3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…………………………………………………………………</w:t>
      </w:r>
      <w:r w:rsidR="00326F34"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</w:t>
      </w:r>
      <w:r w:rsidRPr="00EB604D">
        <w:rPr>
          <w:rFonts w:ascii="Arial" w:hAnsi="Arial" w:cs="Arial"/>
          <w:color w:val="0D0D0D" w:themeColor="text1" w:themeTint="F2"/>
        </w:rPr>
        <w:t>……</w:t>
      </w:r>
    </w:p>
    <w:p w14:paraId="41D310FB" w14:textId="77777777" w:rsidR="00326F34" w:rsidRPr="00EB604D" w:rsidRDefault="00326F34" w:rsidP="008E21C8">
      <w:pPr>
        <w:jc w:val="right"/>
        <w:rPr>
          <w:rFonts w:ascii="Arial" w:hAnsi="Arial" w:cs="Arial"/>
          <w:color w:val="0D0D0D" w:themeColor="text1" w:themeTint="F2"/>
        </w:rPr>
      </w:pPr>
    </w:p>
    <w:p w14:paraId="5990E3C9" w14:textId="50BB7061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(data i czytelny podpis)</w:t>
      </w:r>
    </w:p>
    <w:p w14:paraId="528DFBE5" w14:textId="2C057169" w:rsidR="008E21C8" w:rsidRPr="00EB604D" w:rsidRDefault="008E21C8" w:rsidP="008E21C8">
      <w:pPr>
        <w:jc w:val="right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ED1319E" w14:textId="77777777" w:rsidR="008E21C8" w:rsidRPr="00EB604D" w:rsidRDefault="008E21C8" w:rsidP="00EB604D">
      <w:pPr>
        <w:spacing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Uwagi i opinie:</w:t>
      </w:r>
    </w:p>
    <w:p w14:paraId="0A6920C4" w14:textId="39214137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bez użycia formularza o ile będą zawierały w/w dane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7E1AB2AD" w14:textId="5FBAD20F" w:rsidR="008E21C8" w:rsidRPr="00EB604D" w:rsidRDefault="008E21C8" w:rsidP="00EB604D">
      <w:pPr>
        <w:spacing w:line="276" w:lineRule="auto"/>
        <w:ind w:left="142" w:hanging="142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zgłoszone po dniu 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16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10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20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1232E6">
        <w:rPr>
          <w:rFonts w:ascii="Arial" w:hAnsi="Arial" w:cs="Arial"/>
          <w:color w:val="0D0D0D" w:themeColor="text1" w:themeTint="F2"/>
          <w:sz w:val="22"/>
          <w:szCs w:val="22"/>
        </w:rPr>
        <w:t>3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r. nie będą rozpatrywane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1458EE2" w14:textId="2FA83B3A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osobiście lub drogą pocztową na adres Urzędu Gminy (liczy się data wpływu do urzędu)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7DC8E3A" w14:textId="63F4F5DD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można zgłaszać drogą elektroniczną na adres e-mail </w:t>
      </w:r>
      <w:r w:rsidRPr="00EB604D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jasieniec@jasieniec.pl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 albo poprzez system </w:t>
      </w:r>
      <w:proofErr w:type="spellStart"/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ePuap</w:t>
      </w:r>
      <w:proofErr w:type="spellEnd"/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sectPr w:rsidR="008E21C8" w:rsidRPr="00EB604D" w:rsidSect="00326F34">
      <w:pgSz w:w="11907" w:h="16839" w:code="9"/>
      <w:pgMar w:top="851" w:right="850" w:bottom="56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7D21"/>
    <w:multiLevelType w:val="hybridMultilevel"/>
    <w:tmpl w:val="76D2D5CC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3465"/>
    <w:multiLevelType w:val="hybridMultilevel"/>
    <w:tmpl w:val="7988F3D4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6175">
    <w:abstractNumId w:val="1"/>
  </w:num>
  <w:num w:numId="2" w16cid:durableId="18257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F25"/>
    <w:rsid w:val="00001631"/>
    <w:rsid w:val="001232E6"/>
    <w:rsid w:val="001C4FD3"/>
    <w:rsid w:val="001E411A"/>
    <w:rsid w:val="002D2B30"/>
    <w:rsid w:val="0031577A"/>
    <w:rsid w:val="00326F34"/>
    <w:rsid w:val="00367FDF"/>
    <w:rsid w:val="00485F0C"/>
    <w:rsid w:val="007846DC"/>
    <w:rsid w:val="007A7A72"/>
    <w:rsid w:val="00802B69"/>
    <w:rsid w:val="00886D88"/>
    <w:rsid w:val="008E21C8"/>
    <w:rsid w:val="009A1F25"/>
    <w:rsid w:val="00B24667"/>
    <w:rsid w:val="00B54A01"/>
    <w:rsid w:val="00B76D1F"/>
    <w:rsid w:val="00B9218D"/>
    <w:rsid w:val="00BD527E"/>
    <w:rsid w:val="00BE754E"/>
    <w:rsid w:val="00D33FAA"/>
    <w:rsid w:val="00E63C09"/>
    <w:rsid w:val="00E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D921"/>
  <w15:docId w15:val="{02B05EA5-ABA4-4ADE-AE7E-2D72BF7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hAnsi="Verdana" w:cs="Verdana"/>
      <w:sz w:val="16"/>
      <w:szCs w:val="16"/>
      <w:lang w:val="pl-PL" w:eastAsia="pl-PL" w:bidi="he-IL"/>
    </w:rPr>
  </w:style>
  <w:style w:type="paragraph" w:styleId="Nagwek1">
    <w:name w:val="heading 1"/>
    <w:basedOn w:val="Normalny"/>
    <w:next w:val="Normalny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Nagwek2">
    <w:name w:val="heading 2"/>
    <w:basedOn w:val="Normalny"/>
    <w:next w:val="Normalny"/>
    <w:qFormat/>
    <w:pPr>
      <w:jc w:val="center"/>
      <w:outlineLvl w:val="1"/>
    </w:pPr>
    <w:rPr>
      <w:rFonts w:cs="Times New Roman"/>
      <w:b/>
    </w:rPr>
  </w:style>
  <w:style w:type="paragraph" w:styleId="Nagwek3">
    <w:name w:val="heading 3"/>
    <w:basedOn w:val="Normalny"/>
    <w:next w:val="Normalny"/>
    <w:qFormat/>
    <w:pPr>
      <w:outlineLvl w:val="2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</w:rPr>
  </w:style>
  <w:style w:type="paragraph" w:customStyle="1" w:styleId="Nagwekkolumny">
    <w:name w:val="Nagłówek kolumny"/>
    <w:basedOn w:val="Nagwek2"/>
    <w:rPr>
      <w:rFonts w:cs="Verdana"/>
      <w:bCs/>
      <w:sz w:val="15"/>
      <w:szCs w:val="15"/>
      <w:lang w:bidi="pl-PL"/>
    </w:rPr>
  </w:style>
  <w:style w:type="paragraph" w:customStyle="1" w:styleId="Wskazwki">
    <w:name w:val="Wskazówki"/>
    <w:basedOn w:val="Normalny"/>
    <w:pPr>
      <w:jc w:val="center"/>
    </w:pPr>
    <w:rPr>
      <w:lang w:bidi="pl-PL"/>
    </w:rPr>
  </w:style>
  <w:style w:type="paragraph" w:customStyle="1" w:styleId="Liczby">
    <w:name w:val="Liczby"/>
    <w:basedOn w:val="Normalny"/>
    <w:pPr>
      <w:jc w:val="center"/>
    </w:pPr>
    <w:rPr>
      <w:lang w:bidi="pl-PL"/>
    </w:rPr>
  </w:style>
  <w:style w:type="character" w:styleId="Odwoaniedokomentarza">
    <w:name w:val="annotation reference"/>
    <w:basedOn w:val="Domylnaczcionkaakapitu"/>
    <w:semiHidden/>
    <w:rPr>
      <w:sz w:val="16"/>
    </w:rPr>
  </w:style>
  <w:style w:type="table" w:customStyle="1" w:styleId="Tabela">
    <w:name w:val="Tabela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1jasnaakcent1">
    <w:name w:val="Grid Table 1 Light Accent 1"/>
    <w:basedOn w:val="Standardowy"/>
    <w:uiPriority w:val="46"/>
    <w:rsid w:val="009A1F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zaga\AppData\Roaming\Microsoft\Templates\Ankieta%20dotycz&#261;ca%20priorytet&#243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Survey of priorities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375146</Value>
      <Value>375149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2012-01-25T15:41:00+00:00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TP102819727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809577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2721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864D842F-CA2D-4702-8218-FDD732C9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10E73-4314-456F-A242-AAC0845CE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2EB6A-6B1A-41FD-B154-B58505A6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85AEC-BF9F-4CE1-AF62-ED4368E8B5D5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dotycząca priorytetów.dotx</Template>
  <TotalTime>91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Ankieta dotycząca priorytetów</vt:lpstr>
    </vt:vector>
  </TitlesOfParts>
  <Manager/>
  <Company>Microsoft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dc:description/>
  <cp:lastModifiedBy>arimr</cp:lastModifiedBy>
  <cp:revision>12</cp:revision>
  <cp:lastPrinted>2004-01-13T22:57:00Z</cp:lastPrinted>
  <dcterms:created xsi:type="dcterms:W3CDTF">2020-07-24T12:22:00Z</dcterms:created>
  <dcterms:modified xsi:type="dcterms:W3CDTF">2023-10-05T08:49:00Z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6550300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