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928" w14:textId="54F8EFB5" w:rsidR="00427CBE" w:rsidRPr="00427CBE" w:rsidRDefault="00427CBE" w:rsidP="00427CBE">
      <w:r w:rsidRPr="00427CBE">
        <w:t xml:space="preserve">              Regulamin konkursu plastycznego dla dzieci i młodzieży</w:t>
      </w:r>
    </w:p>
    <w:p w14:paraId="6CBD5592" w14:textId="5DE44A8A" w:rsidR="003E2CBB" w:rsidRPr="00427CBE" w:rsidRDefault="00427CBE" w:rsidP="00427CBE">
      <w:pPr>
        <w:rPr>
          <w:b/>
          <w:bCs/>
        </w:rPr>
      </w:pPr>
      <w:r w:rsidRPr="00427CBE">
        <w:rPr>
          <w:b/>
          <w:bCs/>
        </w:rPr>
        <w:t xml:space="preserve">                          „Ilustracja z mojej ulubionej bajki”</w:t>
      </w:r>
    </w:p>
    <w:p w14:paraId="3FD476DA" w14:textId="3DA41273" w:rsidR="00427CBE" w:rsidRPr="00427CBE" w:rsidRDefault="00427CBE" w:rsidP="00427CBE">
      <w:pPr>
        <w:jc w:val="both"/>
      </w:pPr>
      <w:r w:rsidRPr="00427CBE">
        <w:t xml:space="preserve">1. Organizatorem konkursu plastycznego (dalej zwanego: „Konkursem”) jest Burmistrz Sulęcina (dalej zwany: „Organizatorem”). W ramach Konkursu Uczestnicy wykonają prace plastyczne na zasadach </w:t>
      </w:r>
      <w:r>
        <w:t xml:space="preserve">określonych w </w:t>
      </w:r>
      <w:r w:rsidRPr="00427CBE">
        <w:t xml:space="preserve">niniejszym regulaminie. </w:t>
      </w:r>
    </w:p>
    <w:p w14:paraId="3F721FDF" w14:textId="5DDF8983" w:rsidR="00427CBE" w:rsidRPr="00427CBE" w:rsidRDefault="00427CBE" w:rsidP="00427CBE">
      <w:pPr>
        <w:jc w:val="both"/>
      </w:pPr>
      <w:r w:rsidRPr="00427CBE">
        <w:t>Finał Konkursu odbędzie się 17 czerwca 2023 roku podczas Festynu Rodzinnego w ramach Dni Sulęcina w Parku Miejskim w Sulęcinie.</w:t>
      </w:r>
    </w:p>
    <w:p w14:paraId="183D9232" w14:textId="77777777" w:rsidR="00427CBE" w:rsidRPr="00427CBE" w:rsidRDefault="00427CBE" w:rsidP="00427CBE">
      <w:pPr>
        <w:jc w:val="both"/>
        <w:rPr>
          <w:i/>
          <w:iCs/>
        </w:rPr>
      </w:pPr>
      <w:r w:rsidRPr="00427CBE">
        <w:t xml:space="preserve">2. Temat prac plastycznych </w:t>
      </w:r>
      <w:r w:rsidRPr="00427CBE">
        <w:rPr>
          <w:i/>
          <w:iCs/>
        </w:rPr>
        <w:t xml:space="preserve">to </w:t>
      </w:r>
      <w:r w:rsidRPr="00427CBE">
        <w:t>„Ilustracja z mojej ulubionej bajki”.</w:t>
      </w:r>
    </w:p>
    <w:p w14:paraId="5B0B3DF3" w14:textId="63AB5D46" w:rsidR="00427CBE" w:rsidRPr="00427CBE" w:rsidRDefault="00427CBE" w:rsidP="00427CBE">
      <w:pPr>
        <w:jc w:val="both"/>
      </w:pPr>
      <w:r w:rsidRPr="00427CBE">
        <w:t>Konkursowa praca plastyczna musi być pracą własną Uczestnika, może być wykonana w dowolnej technice, w formacie A3, z dowolnych materiałów. Praca musi być płaska, nie przestrzenna, nie może być wykonana zbiorowo, tj. przez więcej niż jedną osobę ( w tym przy pomocy innych osób).</w:t>
      </w:r>
    </w:p>
    <w:p w14:paraId="172D0699" w14:textId="40263BD8" w:rsidR="00427CBE" w:rsidRPr="00427CBE" w:rsidRDefault="00427CBE" w:rsidP="00427CBE">
      <w:pPr>
        <w:jc w:val="both"/>
      </w:pPr>
      <w:r w:rsidRPr="00427CBE">
        <w:t>3. W Konkursie mogą brać udział dzieci i młodzież w wieku od 3 do ukończenia 15 roku życia.</w:t>
      </w:r>
    </w:p>
    <w:p w14:paraId="3562E2EA" w14:textId="77777777" w:rsidR="00427CBE" w:rsidRPr="00427CBE" w:rsidRDefault="00427CBE" w:rsidP="00427CBE">
      <w:pPr>
        <w:jc w:val="both"/>
      </w:pPr>
      <w:r w:rsidRPr="00427CBE">
        <w:t>4. Prace oceniane będą w dwóch kategoriach wiekowych:</w:t>
      </w:r>
    </w:p>
    <w:p w14:paraId="2DA801DA" w14:textId="77777777" w:rsidR="00427CBE" w:rsidRPr="00427CBE" w:rsidRDefault="00427CBE" w:rsidP="00427CBE">
      <w:pPr>
        <w:jc w:val="both"/>
      </w:pPr>
      <w:r w:rsidRPr="00427CBE">
        <w:t>a) od 3 do 7 roku życia,</w:t>
      </w:r>
    </w:p>
    <w:p w14:paraId="5A3B04A0" w14:textId="649AA8B2" w:rsidR="00427CBE" w:rsidRPr="00427CBE" w:rsidRDefault="00427CBE" w:rsidP="00427CBE">
      <w:pPr>
        <w:jc w:val="both"/>
      </w:pPr>
      <w:r w:rsidRPr="00427CBE">
        <w:t>b) od 8 do 15 roku życia</w:t>
      </w:r>
    </w:p>
    <w:p w14:paraId="56F1EC19" w14:textId="4B4A0BD0" w:rsidR="00427CBE" w:rsidRPr="00427CBE" w:rsidRDefault="00427CBE" w:rsidP="00427CBE">
      <w:pPr>
        <w:jc w:val="both"/>
      </w:pPr>
      <w:r w:rsidRPr="00427CBE">
        <w:t>5. Prace konkursowe wraz z Załącznikiem nr 1 dołączonym do niniejszego regulaminu należy dostarczyć do Urzędu Miejskiego w Sulęcinie, pokój nr 29, I piętro. Praca musi być podpisana – imię i nazwisko oraz wiek Uczestnika. Każda praca otrzymuje numer, który należy okazać przy odbiorze nagrody. Termin składania prac plastycznych upływa z dniem 12.06.2023 r. o godzinie 16:00.</w:t>
      </w:r>
    </w:p>
    <w:p w14:paraId="5AAACB42" w14:textId="72B40F90" w:rsidR="00427CBE" w:rsidRPr="00427CBE" w:rsidRDefault="00427CBE" w:rsidP="00427CBE">
      <w:pPr>
        <w:jc w:val="both"/>
        <w:rPr>
          <w:u w:val="single"/>
        </w:rPr>
      </w:pPr>
      <w:r w:rsidRPr="00427CBE">
        <w:t xml:space="preserve">6. Warunkiem udziału Uczestnika w Konkursie jest wyrażenie pisemnej zgody rodzica lub opiekuna prawnego Uczestnika na udział w Konkursie oraz wyrażenie przez niego w imieniu Uczestnika zgody na wykorzystanie pracy plastycznej w sposób określony w Regulaminie. Zgoda ta jest wyrażana poprzez wypełnienie oświadczenia, którego wzór stanowi </w:t>
      </w:r>
      <w:r w:rsidRPr="00427CBE">
        <w:rPr>
          <w:u w:val="single"/>
        </w:rPr>
        <w:t xml:space="preserve">załącznik nr 1 </w:t>
      </w:r>
      <w:r w:rsidRPr="00427CBE">
        <w:rPr>
          <w:u w:val="single"/>
        </w:rPr>
        <w:br/>
        <w:t>do Regulaminu.</w:t>
      </w:r>
    </w:p>
    <w:p w14:paraId="10BA00FD" w14:textId="00C601D3" w:rsidR="00427CBE" w:rsidRPr="00427CBE" w:rsidRDefault="00427CBE" w:rsidP="00427CBE">
      <w:pPr>
        <w:jc w:val="both"/>
      </w:pPr>
      <w:r w:rsidRPr="00427CBE">
        <w:t>7. Uczestnik konkursu zezwala Organizatorowi  na ekspozycję wykonanej pracy plastycznej podczas wystawy konkursowej.</w:t>
      </w:r>
    </w:p>
    <w:p w14:paraId="51CC7C83" w14:textId="4AC4979E" w:rsidR="00427CBE" w:rsidRPr="00427CBE" w:rsidRDefault="00427CBE" w:rsidP="00427CBE">
      <w:pPr>
        <w:jc w:val="both"/>
      </w:pPr>
      <w:r w:rsidRPr="00427CBE">
        <w:t>8. Oceny prac dokonuje komisja, w skład której wchodzą przedstawiciele Urzędu Miejskiego w Sulęcinie wskazani przez Burmistrza.</w:t>
      </w:r>
    </w:p>
    <w:p w14:paraId="5544DB2D" w14:textId="4740AE87" w:rsidR="00427CBE" w:rsidRPr="00427CBE" w:rsidRDefault="00427CBE" w:rsidP="00427CBE">
      <w:pPr>
        <w:jc w:val="both"/>
      </w:pPr>
      <w:r w:rsidRPr="00427CBE">
        <w:t xml:space="preserve">9. Członkowie Komisji Konkursowej oceniają każdą pracę z osobna przyznając po 1 punkcie dla najlepszej ich zdaniem pracy w konkursie. Następnie punkty zostaną zsumowane i na podstawie powyższej punktacji zostaną wyłonione 3 najlepsze prace oraz wyróżnienia. </w:t>
      </w:r>
    </w:p>
    <w:p w14:paraId="4E7E3DDC" w14:textId="4D992C0E" w:rsidR="00427CBE" w:rsidRDefault="00427CBE" w:rsidP="00427CBE">
      <w:pPr>
        <w:jc w:val="both"/>
      </w:pPr>
      <w:r w:rsidRPr="00427CBE">
        <w:lastRenderedPageBreak/>
        <w:t>10. Dla zwycięzców w każdej kategorii wiekowej przyznane zostaną nagrody oraz wyróżnienia, które zostaną rozdane dnia. 17.06.2023 r. podczas Pikniku Rodzinnego na Dniach Sulęcina ok. godziny 19:00.</w:t>
      </w:r>
    </w:p>
    <w:p w14:paraId="16E36C40" w14:textId="77777777" w:rsidR="00427CBE" w:rsidRPr="00427CBE" w:rsidRDefault="00427CBE" w:rsidP="00427CBE">
      <w:pPr>
        <w:jc w:val="both"/>
        <w:rPr>
          <w:b/>
          <w:bCs/>
        </w:rPr>
      </w:pPr>
      <w:r w:rsidRPr="00427CBE">
        <w:rPr>
          <w:b/>
          <w:bCs/>
        </w:rPr>
        <w:t xml:space="preserve">11. INFORMACJE DOTYCZĄCE PRZETWARZANIA DANYCH </w:t>
      </w:r>
    </w:p>
    <w:p w14:paraId="2DBC8BBF" w14:textId="77777777" w:rsidR="00427CBE" w:rsidRDefault="00427CBE" w:rsidP="00427CBE">
      <w:pPr>
        <w:jc w:val="both"/>
      </w:pPr>
      <w:r>
        <w:t>1 Administratorem danych podanych przez Uczestnika konkursu jest Burmistrz Sulęcina z siedzibą w Urzędzie Miejskim w Sulęcinie ul. Lipowa 18, 69-200 Sulęcin. W sprawach dotyczących konkursu, można się kontaktować telefonicznie pod nr tel. 957770920</w:t>
      </w:r>
    </w:p>
    <w:p w14:paraId="3549F694" w14:textId="77777777" w:rsidR="00427CBE" w:rsidRDefault="00427CBE" w:rsidP="00427CBE">
      <w:pPr>
        <w:jc w:val="both"/>
      </w:pPr>
      <w:r>
        <w:t xml:space="preserve">2 W sprawach dotyczących przetwarzania danych osobowych prosimy o kontakt z Inspektorem Ochrony Danych (IOD) kontaktować poprzez email: inspektor@sulecin.pl </w:t>
      </w:r>
    </w:p>
    <w:p w14:paraId="71855D96" w14:textId="77777777" w:rsidR="00427CBE" w:rsidRDefault="00427CBE" w:rsidP="00427CBE">
      <w:pPr>
        <w:jc w:val="both"/>
      </w:pPr>
      <w:r>
        <w:t xml:space="preserve">3 Dane osobowe podane przez Uczestnika konkursu, będą przetwarzane w celu organizacji, promocji i przeprowadzenia Konkursu, publikacji informacji o laureatach Konkursu oraz ich prac na stronie internetowej www.sulecin.pl czy w działalności edukacyjno-informacyjnej oraz w mediach w związku z promocją działalności edukacyjnej Gminy Sulęcin, a także w celach archiwizacyjnych i rozliczalności wymaganej przepisami rozporządzenia Parlamentu Europejskiego i Rady (UE) 2016/679 [1] o ochronie danych osobowych, zwanego dalej RODO, </w:t>
      </w:r>
    </w:p>
    <w:p w14:paraId="24642AD2" w14:textId="77777777" w:rsidR="00427CBE" w:rsidRDefault="00427CBE" w:rsidP="00427CBE">
      <w:pPr>
        <w:jc w:val="both"/>
      </w:pPr>
      <w:r>
        <w:t xml:space="preserve">4 Dane osobowe laureatów konkursów oraz osób odbierających nagrody mogą być przekazane fundatorom nagród w celu dopełnienia wymogów formalnych związanych z otrzymaniem nagród. </w:t>
      </w:r>
    </w:p>
    <w:p w14:paraId="31CB8059" w14:textId="77777777" w:rsidR="00427CBE" w:rsidRDefault="00427CBE" w:rsidP="00427CBE">
      <w:pPr>
        <w:jc w:val="both"/>
      </w:pPr>
      <w:r>
        <w:t xml:space="preserve">5 Administrator przetwarza wskazane dane osobowe na podstawie prawnie uzasadnionego interesu, którym jest: </w:t>
      </w:r>
    </w:p>
    <w:p w14:paraId="6707A9CD" w14:textId="77777777" w:rsidR="00427CBE" w:rsidRDefault="00427CBE" w:rsidP="00427CBE">
      <w:pPr>
        <w:jc w:val="both"/>
      </w:pPr>
      <w:r>
        <w:t xml:space="preserve">5.1 umożliwienie uczestnikom Konkursu wzięcia w nim udziału, </w:t>
      </w:r>
    </w:p>
    <w:p w14:paraId="2C0A04A7" w14:textId="77777777" w:rsidR="00427CBE" w:rsidRDefault="00427CBE" w:rsidP="00427CBE">
      <w:pPr>
        <w:jc w:val="both"/>
      </w:pPr>
      <w:r>
        <w:t xml:space="preserve">5.2 umożliwienie przeprowadzenia konkursu, </w:t>
      </w:r>
    </w:p>
    <w:p w14:paraId="176132B8" w14:textId="77777777" w:rsidR="00427CBE" w:rsidRDefault="00427CBE" w:rsidP="00427CBE">
      <w:pPr>
        <w:jc w:val="both"/>
      </w:pPr>
      <w:r>
        <w:t xml:space="preserve">5.3 opublikowanie informacji o laureatach, </w:t>
      </w:r>
    </w:p>
    <w:p w14:paraId="06E36B3A" w14:textId="77777777" w:rsidR="00427CBE" w:rsidRDefault="00427CBE" w:rsidP="00427CBE">
      <w:pPr>
        <w:jc w:val="both"/>
      </w:pPr>
      <w:r>
        <w:t xml:space="preserve">5.4 archiwizację dokumentów. </w:t>
      </w:r>
    </w:p>
    <w:p w14:paraId="5D955441" w14:textId="77777777" w:rsidR="00427CBE" w:rsidRDefault="00427CBE" w:rsidP="00427CBE">
      <w:pPr>
        <w:jc w:val="both"/>
      </w:pPr>
      <w:r>
        <w:t xml:space="preserve">6 Dane osobowe przetwarzane są na podstawie wyrażonej zgody, zgodnie z art. 6 lit. a. RODO. </w:t>
      </w:r>
    </w:p>
    <w:p w14:paraId="44CE26B1" w14:textId="77777777" w:rsidR="00427CBE" w:rsidRDefault="00427CBE" w:rsidP="00427CBE">
      <w:pPr>
        <w:jc w:val="both"/>
      </w:pPr>
      <w:r>
        <w:t xml:space="preserve">7 Dane osobowe przechowywane będą zgodnie z wymaganiami ustawy o narodowym zasobie archiwalnym i archiwach [2] - przez czas określony w tych przepisach. </w:t>
      </w:r>
    </w:p>
    <w:p w14:paraId="33AF2F6A" w14:textId="77777777" w:rsidR="00427CBE" w:rsidRDefault="00427CBE" w:rsidP="00427CBE">
      <w:pPr>
        <w:jc w:val="both"/>
      </w:pPr>
      <w:r>
        <w:t xml:space="preserve">8 Osoby, których dane osobowe przetwarza Administrator, mają prawo do: </w:t>
      </w:r>
    </w:p>
    <w:p w14:paraId="62BACA8D" w14:textId="77777777" w:rsidR="00427CBE" w:rsidRDefault="00427CBE" w:rsidP="00427CBE">
      <w:pPr>
        <w:jc w:val="both"/>
      </w:pPr>
      <w:r>
        <w:t xml:space="preserve">8.1 dostępu do swoich danych oraz otrzymania ich kopii; </w:t>
      </w:r>
    </w:p>
    <w:p w14:paraId="32F96348" w14:textId="77777777" w:rsidR="00427CBE" w:rsidRDefault="00427CBE" w:rsidP="00427CBE">
      <w:pPr>
        <w:jc w:val="both"/>
      </w:pPr>
      <w:r>
        <w:t xml:space="preserve">8.2 sprostowania (poprawiania) swoich danych, jeśli są błędne lub nieaktualne, a także prawo do ich usunięcia, w sytuacji, gdy przetwarzanie </w:t>
      </w:r>
      <w:r>
        <w:lastRenderedPageBreak/>
        <w:t xml:space="preserve">danych nie następuje w celu wywiązania się z obowiązku wynikającego z przepisu prawa lub w ramach sprawowania władzy publicznej; </w:t>
      </w:r>
    </w:p>
    <w:p w14:paraId="246295C1" w14:textId="77777777" w:rsidR="00427CBE" w:rsidRDefault="00427CBE" w:rsidP="00427CBE">
      <w:pPr>
        <w:jc w:val="both"/>
      </w:pPr>
      <w:r>
        <w:t xml:space="preserve">8.3 ograniczenia lub wniesienia sprzeciwu wobec przetwarzania danych; </w:t>
      </w:r>
    </w:p>
    <w:p w14:paraId="7517C35C" w14:textId="77777777" w:rsidR="00427CBE" w:rsidRDefault="00427CBE" w:rsidP="00427CBE">
      <w:pPr>
        <w:jc w:val="both"/>
      </w:pPr>
      <w:r>
        <w:t xml:space="preserve">8.4 wniesienia skargi do Prezesa UODO (na adres Urzędu Ochrony Danych Osobowych, ul. Stawki 2, 00-193 Warszawa) </w:t>
      </w:r>
    </w:p>
    <w:p w14:paraId="2BAE8DBE" w14:textId="77777777" w:rsidR="00427CBE" w:rsidRDefault="00427CBE" w:rsidP="00427CBE">
      <w:pPr>
        <w:jc w:val="both"/>
      </w:pPr>
      <w:r>
        <w:t>9. Podanie danych osobowych jest dobrowolne, ale konieczne do umożliwienia Administratorowi zorganizowania Konkursu, powiadomienia laureatów o przyznaniu nagród oraz przetwarzaniem danych.</w:t>
      </w:r>
    </w:p>
    <w:p w14:paraId="62808C76" w14:textId="77777777" w:rsidR="00427CBE" w:rsidRDefault="00427CBE" w:rsidP="00427CBE">
      <w:pPr>
        <w:jc w:val="both"/>
      </w:pPr>
      <w:r>
        <w:t xml:space="preserve">11.10 Administrator nie przetwarza danych osobowych uczestników konkursu w sposób opierający się wyłącznie na zautomatyzowanym przetwarzaniu, w tym profilowaniu. </w:t>
      </w:r>
    </w:p>
    <w:p w14:paraId="607CC42F" w14:textId="77777777" w:rsidR="00427CBE" w:rsidRPr="00427CBE" w:rsidRDefault="00427CBE" w:rsidP="00427CBE">
      <w:pPr>
        <w:jc w:val="both"/>
      </w:pPr>
    </w:p>
    <w:sectPr w:rsidR="00427CBE" w:rsidRPr="0042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BE"/>
    <w:rsid w:val="003E2CBB"/>
    <w:rsid w:val="00427CBE"/>
    <w:rsid w:val="008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DFD7"/>
  <w15:chartTrackingRefBased/>
  <w15:docId w15:val="{00666B38-188A-40DC-A637-2A97167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Małgorzata Pawlak</cp:lastModifiedBy>
  <cp:revision>3</cp:revision>
  <dcterms:created xsi:type="dcterms:W3CDTF">2023-05-30T09:51:00Z</dcterms:created>
  <dcterms:modified xsi:type="dcterms:W3CDTF">2023-05-30T10:10:00Z</dcterms:modified>
</cp:coreProperties>
</file>