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278" w:rsidRDefault="00937278" w:rsidP="00937278">
      <w:pPr>
        <w:spacing w:line="23" w:lineRule="atLeast"/>
        <w:rPr>
          <w:rFonts w:ascii="Calibri Light" w:hAnsi="Calibri Light" w:cstheme="minorHAnsi"/>
          <w:b/>
          <w:bCs/>
        </w:rPr>
      </w:pPr>
      <w:r>
        <w:rPr>
          <w:noProof/>
        </w:rPr>
        <w:drawing>
          <wp:inline distT="0" distB="0" distL="0" distR="0" wp14:anchorId="476E7E3C" wp14:editId="74EDAD85">
            <wp:extent cx="5760085" cy="590071"/>
            <wp:effectExtent l="0" t="0" r="0" b="635"/>
            <wp:docPr id="11" name="Obraz 11" descr="http://www.mojregion.eu/files/obrazki/logotypy/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mcenew" descr="http://www.mojregion.eu/files/obrazki/logotypy/poziom_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9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278" w:rsidRPr="00A616E6" w:rsidRDefault="00937278" w:rsidP="00937278">
      <w:pPr>
        <w:spacing w:line="23" w:lineRule="atLeast"/>
        <w:jc w:val="center"/>
        <w:rPr>
          <w:rFonts w:ascii="Calibri Light" w:hAnsi="Calibri Light" w:cstheme="minorHAnsi"/>
          <w:b/>
          <w:bCs/>
        </w:rPr>
      </w:pPr>
      <w:r>
        <w:rPr>
          <w:rFonts w:ascii="Calibri Light" w:hAnsi="Calibri Light" w:cstheme="minorHAnsi"/>
          <w:b/>
          <w:bCs/>
        </w:rPr>
        <w:t xml:space="preserve">REGULAMIN </w:t>
      </w:r>
      <w:r w:rsidRPr="00A616E6">
        <w:rPr>
          <w:rFonts w:ascii="Calibri Light" w:hAnsi="Calibri Light" w:cstheme="minorHAnsi"/>
          <w:b/>
          <w:bCs/>
        </w:rPr>
        <w:t xml:space="preserve"> R</w:t>
      </w:r>
      <w:r>
        <w:rPr>
          <w:rFonts w:ascii="Calibri Light" w:hAnsi="Calibri Light" w:cstheme="minorHAnsi"/>
          <w:b/>
          <w:bCs/>
        </w:rPr>
        <w:t xml:space="preserve">EKRUTACJI DO UDZIAŁU W PROJEKCIE:                                                                                                                      </w:t>
      </w:r>
      <w:r>
        <w:rPr>
          <w:rStyle w:val="Pogrubienie"/>
        </w:rPr>
        <w:t>„</w:t>
      </w:r>
      <w:r>
        <w:rPr>
          <w:rStyle w:val="Pogrubienie"/>
        </w:rPr>
        <w:t xml:space="preserve"> </w:t>
      </w:r>
      <w:r>
        <w:rPr>
          <w:rStyle w:val="Pogrubienie"/>
        </w:rPr>
        <w:t>Aktywizacja społeczna i zawodowa mieszkańców Gminy Zakrzewo szansą na nowy start”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1. Rekrutacja i formy wsparcia realizowane będą zgodnie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 xml:space="preserve">2. Rekrutacja do projektu jest ciągła do </w:t>
      </w:r>
      <w:r>
        <w:rPr>
          <w:rFonts w:ascii="Calibri Light" w:hAnsi="Calibri Light" w:cstheme="minorHAnsi"/>
        </w:rPr>
        <w:t>30.12.2022</w:t>
      </w:r>
      <w:r w:rsidRPr="00A616E6">
        <w:rPr>
          <w:rFonts w:ascii="Calibri Light" w:hAnsi="Calibri Light" w:cstheme="minorHAnsi"/>
        </w:rPr>
        <w:t>. lub do wyczerpania miejsc wraz z listą rezerwową.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Realizator projektu zastrzega sobie prawo do wydłużenia okresu rekrutacji, aby możliwe było zrealizowanie określonych we wniosku o dofinansowanie rezultatów i wskaźników.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3. Rekrutacja do Projektu przebiegać będzie z uwzględnieniem następujących kryteriów</w:t>
      </w:r>
      <w:r>
        <w:rPr>
          <w:rFonts w:ascii="Calibri Light" w:hAnsi="Calibri Light" w:cstheme="minorHAnsi"/>
        </w:rPr>
        <w:t>:</w:t>
      </w:r>
    </w:p>
    <w:p w:rsidR="00937278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 xml:space="preserve">Etap I – kryteria formalne – </w:t>
      </w:r>
      <w:r>
        <w:rPr>
          <w:rFonts w:ascii="Calibri Light" w:hAnsi="Calibri Light" w:cstheme="minorHAnsi"/>
        </w:rPr>
        <w:t>obligatoryjne ustalone na podstawie Regulaminu Konkursu:</w:t>
      </w:r>
    </w:p>
    <w:p w:rsidR="00937278" w:rsidRDefault="00937278" w:rsidP="00937278">
      <w:pPr>
        <w:pStyle w:val="Akapitzlist"/>
        <w:numPr>
          <w:ilvl w:val="0"/>
          <w:numId w:val="1"/>
        </w:numPr>
        <w:spacing w:line="23" w:lineRule="atLeast"/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>osoby zamieszkujące na terenie Gminy Zakrzewo zgodnie z art. 25 KC</w:t>
      </w:r>
    </w:p>
    <w:p w:rsidR="00937278" w:rsidRPr="00DA5D24" w:rsidRDefault="00937278" w:rsidP="00937278">
      <w:pPr>
        <w:pStyle w:val="Akapitzlist"/>
        <w:numPr>
          <w:ilvl w:val="0"/>
          <w:numId w:val="1"/>
        </w:numPr>
        <w:spacing w:line="23" w:lineRule="atLeast"/>
        <w:jc w:val="both"/>
        <w:rPr>
          <w:rFonts w:ascii="Calibri Light" w:hAnsi="Calibri Light" w:cstheme="minorHAnsi"/>
        </w:rPr>
      </w:pPr>
      <w:r w:rsidRPr="00DA5D24">
        <w:rPr>
          <w:rFonts w:ascii="Calibri Light" w:hAnsi="Calibri Light" w:cstheme="minorHAnsi"/>
        </w:rPr>
        <w:t>osoby zagrożone ubóstwem lub wykluczeniem społecznym, które przed zastosowaniem instrumentów i usług rynku pracy wymagają aktywizacji społecznej.</w:t>
      </w:r>
    </w:p>
    <w:p w:rsidR="00937278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 xml:space="preserve">Etap II – kryteria merytoryczne, </w:t>
      </w:r>
      <w:r>
        <w:rPr>
          <w:rFonts w:ascii="Calibri Light" w:hAnsi="Calibri Light" w:cstheme="minorHAnsi"/>
        </w:rPr>
        <w:t>zgodnie z którymi pierwszeństwo udziały będą miały osoby:</w:t>
      </w:r>
    </w:p>
    <w:p w:rsidR="00937278" w:rsidRPr="00DA5D24" w:rsidRDefault="00937278" w:rsidP="00937278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Calibri Light" w:hAnsi="Calibri Light" w:cstheme="minorHAnsi"/>
        </w:rPr>
      </w:pPr>
      <w:r w:rsidRPr="00DA5D24">
        <w:rPr>
          <w:rFonts w:ascii="Calibri Light" w:hAnsi="Calibri Light" w:cstheme="minorHAnsi"/>
        </w:rPr>
        <w:t>doświadczające wielokrotnego wykluczenia społecznego – 10 pkt.</w:t>
      </w:r>
    </w:p>
    <w:p w:rsidR="00937278" w:rsidRDefault="00937278" w:rsidP="00937278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>o znacznym lub umiarkowanym stopniu niepełnosprawności – 10 pkt.</w:t>
      </w:r>
    </w:p>
    <w:p w:rsidR="00937278" w:rsidRDefault="00937278" w:rsidP="00937278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 xml:space="preserve">z niepełnosprawnością sprzężoną oraz zaburzeniami psychicznymi, w tym z niepełnosprawnością intelektualną i całościowymi zaburzeniami rozwojowymi – 10 pkt. </w:t>
      </w:r>
    </w:p>
    <w:p w:rsidR="00937278" w:rsidRDefault="00937278" w:rsidP="00937278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>korzystających z PO PŻ – 10 pkt.</w:t>
      </w:r>
    </w:p>
    <w:p w:rsidR="00937278" w:rsidRPr="00DA5D24" w:rsidRDefault="00937278" w:rsidP="00937278">
      <w:pPr>
        <w:pStyle w:val="Akapitzlist"/>
        <w:numPr>
          <w:ilvl w:val="0"/>
          <w:numId w:val="2"/>
        </w:numPr>
        <w:spacing w:line="23" w:lineRule="atLeast"/>
        <w:jc w:val="both"/>
        <w:rPr>
          <w:rFonts w:ascii="Calibri Light" w:hAnsi="Calibri Light" w:cstheme="minorHAnsi"/>
        </w:rPr>
      </w:pPr>
      <w:r>
        <w:rPr>
          <w:rFonts w:ascii="Calibri Light" w:hAnsi="Calibri Light" w:cstheme="minorHAnsi"/>
        </w:rPr>
        <w:t>zamieszkujących na obszarach objętych programem rewitalizacji uwzględnionych w wykazie programów rewitalizacji prowadzonymi przez IŻ RPO zgodnie z Wytycznymi w zakresie rewitalizacji w programach operacyjnych na lata 2014 – 2020 – 10 pkt.</w:t>
      </w:r>
    </w:p>
    <w:p w:rsidR="00937278" w:rsidRPr="00894305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4. Kryteria wymienione w ust. 3 zostaną zweryfikowane podczas procesu rekrutacji za pomocą wywiadu środowiskowego przeprowadzonego przez właściwego pracownika socjalnego.</w:t>
      </w:r>
      <w:r>
        <w:rPr>
          <w:rFonts w:ascii="Calibri Light" w:hAnsi="Calibri Light" w:cstheme="minorHAnsi"/>
        </w:rPr>
        <w:t xml:space="preserve"> </w:t>
      </w:r>
      <w:r w:rsidRPr="00894305">
        <w:rPr>
          <w:rFonts w:ascii="Calibri Light" w:hAnsi="Calibri Light" w:cstheme="minorHAnsi"/>
        </w:rPr>
        <w:t>Spełnienie poszczególnych kryteriów zostanie potwierdzone przez przedstawienie odpowiednich dokumentów – orzeczenie o niepełnosprawności, zaświadczenie z PUP, inne zaświadczenia; zaświadczenie z ZUS</w:t>
      </w:r>
      <w:r>
        <w:rPr>
          <w:rFonts w:ascii="Calibri Light" w:hAnsi="Calibri Light" w:cstheme="minorHAnsi"/>
        </w:rPr>
        <w:t xml:space="preserve"> </w:t>
      </w:r>
      <w:r w:rsidRPr="00894305">
        <w:rPr>
          <w:rFonts w:ascii="Calibri Light" w:hAnsi="Calibri Light" w:cstheme="minorHAnsi"/>
        </w:rPr>
        <w:t>potwierdzające status osób bezrobotnych lub biernych zawodowo w dniu jego wydania</w:t>
      </w:r>
      <w:r>
        <w:rPr>
          <w:rFonts w:ascii="Calibri Light" w:hAnsi="Calibri Light" w:cstheme="minorHAnsi"/>
        </w:rPr>
        <w:t xml:space="preserve">. </w:t>
      </w:r>
      <w:r w:rsidRPr="00894305">
        <w:rPr>
          <w:rFonts w:ascii="Calibri Light" w:hAnsi="Calibri Light" w:cstheme="minorHAnsi"/>
        </w:rPr>
        <w:t>W przypadku osób bezrobotnych zarejestrowanych w pup, dokumentem tym może być zaświadczenie z urzędu pracy o posiadaniu statusu osoby bezrobotnej w dniu jego wydania.</w:t>
      </w:r>
      <w:r>
        <w:rPr>
          <w:rFonts w:ascii="Calibri Light" w:hAnsi="Calibri Light" w:cstheme="minorHAnsi"/>
        </w:rPr>
        <w:t xml:space="preserve"> Pierwszeństwo udziału w projekcie będą miały osoby niepełnosprawne.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9C4EB8">
        <w:rPr>
          <w:rFonts w:ascii="Calibri Light" w:hAnsi="Calibri Light" w:cstheme="minorHAnsi"/>
        </w:rPr>
        <w:t>5. Po dokonaniu rekrutacji z każdym Uczestnikiem zostanie podpisana umowa/kontrakt socjalny określający wszystkie działania, które zostaną zrealizowane w ramach Projektu.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6. Uczestnicy zobowiązani są do złożenia następujących dokumentów (zgodnie z zapisami WA):</w:t>
      </w:r>
    </w:p>
    <w:p w:rsidR="00937278" w:rsidRPr="009C4EB8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9C4EB8">
        <w:rPr>
          <w:rFonts w:ascii="Calibri Light" w:hAnsi="Calibri Light" w:cstheme="minorHAnsi"/>
        </w:rPr>
        <w:t>- ankiety osobowej Uczestnika projektu (zał. 1),</w:t>
      </w:r>
    </w:p>
    <w:p w:rsidR="00937278" w:rsidRPr="009C4EB8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9C4EB8">
        <w:rPr>
          <w:rFonts w:ascii="Calibri Light" w:hAnsi="Calibri Light" w:cstheme="minorHAnsi"/>
        </w:rPr>
        <w:t>-  oświadczenia o wyrażeniu zgody na przetwarzanie danych osobowych (zał. 2),</w:t>
      </w:r>
    </w:p>
    <w:p w:rsidR="00937278" w:rsidRPr="009C4EB8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9C4EB8">
        <w:rPr>
          <w:rFonts w:ascii="Calibri Light" w:hAnsi="Calibri Light" w:cstheme="minorHAnsi"/>
        </w:rPr>
        <w:lastRenderedPageBreak/>
        <w:t>-  deklaracji uczestnictwa w projekcie (zał. 3),</w:t>
      </w:r>
    </w:p>
    <w:p w:rsidR="00937278" w:rsidRPr="009C4EB8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9C4EB8">
        <w:rPr>
          <w:rFonts w:ascii="Calibri Light" w:hAnsi="Calibri Light" w:cstheme="minorHAnsi"/>
        </w:rPr>
        <w:t>- deklaracji dot. informowania o zmianie statusu na rynku pracy po zakończeniu udziału w projekcie (zał. 4),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9C4EB8">
        <w:rPr>
          <w:rFonts w:ascii="Calibri Light" w:hAnsi="Calibri Light" w:cstheme="minorHAnsi"/>
        </w:rPr>
        <w:t>- innych dokumentów niezbędnych do realizacji Projektu</w:t>
      </w:r>
      <w:r>
        <w:rPr>
          <w:rFonts w:ascii="Calibri Light" w:hAnsi="Calibri Light" w:cstheme="minorHAnsi"/>
        </w:rPr>
        <w:t xml:space="preserve"> (m.in. dokumenty potwierdzające status na rynku pracy, dokumenty potwierdzające status osoby niepełnosprawnej)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7. Dokumenty rekrutacyjne można składać osobiście w dni robocze w biurze projektu oraz w punktach rekrutacyjnych lub przesłać pocztą tradycyjną lub kurierem</w:t>
      </w:r>
      <w:r>
        <w:rPr>
          <w:rFonts w:ascii="Calibri Light" w:hAnsi="Calibri Light" w:cstheme="minorHAnsi"/>
        </w:rPr>
        <w:t>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8. Złożenie dokumentów rekrutacyjnych nie jest równoznaczne z zakwalifikowaniem do projektu.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9. Złożone dokumenty będą podlegały: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a) ocenie formalnej - kompletność i prawidłowość wypełnienia, złożenie wymaganych załączników, kwalifikowalność uczestnika,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b) ocenie merytorycznej - punktowej - ocena przynależności do grup docelowej.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10. W przypadku uzyskania przez kandydata/</w:t>
      </w:r>
      <w:proofErr w:type="spellStart"/>
      <w:r w:rsidRPr="00A616E6">
        <w:rPr>
          <w:rFonts w:ascii="Calibri Light" w:hAnsi="Calibri Light" w:cstheme="minorHAnsi"/>
        </w:rPr>
        <w:t>tkę</w:t>
      </w:r>
      <w:proofErr w:type="spellEnd"/>
      <w:r w:rsidRPr="00A616E6">
        <w:rPr>
          <w:rFonts w:ascii="Calibri Light" w:hAnsi="Calibri Light" w:cstheme="minorHAnsi"/>
        </w:rPr>
        <w:t xml:space="preserve"> takiej samej liczby punktów o zakwalifikowaniu do projektu decydować będzie kolejność zgłoszeń.</w:t>
      </w:r>
    </w:p>
    <w:p w:rsidR="00937278" w:rsidRPr="00A616E6" w:rsidRDefault="00937278" w:rsidP="00937278">
      <w:pPr>
        <w:spacing w:line="23" w:lineRule="atLeast"/>
        <w:jc w:val="both"/>
        <w:rPr>
          <w:rFonts w:ascii="Calibri Light" w:hAnsi="Calibri Light" w:cstheme="minorHAnsi"/>
        </w:rPr>
      </w:pPr>
      <w:r w:rsidRPr="00A616E6">
        <w:rPr>
          <w:rFonts w:ascii="Calibri Light" w:hAnsi="Calibri Light" w:cstheme="minorHAnsi"/>
        </w:rPr>
        <w:t>11. Informacja o wynikach rekrutacji przekazana zostanie Uczestnikom/</w:t>
      </w:r>
      <w:proofErr w:type="spellStart"/>
      <w:r w:rsidRPr="00A616E6">
        <w:rPr>
          <w:rFonts w:ascii="Calibri Light" w:hAnsi="Calibri Light" w:cstheme="minorHAnsi"/>
        </w:rPr>
        <w:t>czkom</w:t>
      </w:r>
      <w:proofErr w:type="spellEnd"/>
      <w:r w:rsidRPr="00A616E6">
        <w:rPr>
          <w:rFonts w:ascii="Calibri Light" w:hAnsi="Calibri Light" w:cstheme="minorHAnsi"/>
        </w:rPr>
        <w:t xml:space="preserve"> drogą telefoniczną lub elektroniczną (e-mail) oraz lista osób zakwalifikowanych do poszczególnych grup znajdą się na stronie Beneficjenta.</w:t>
      </w:r>
    </w:p>
    <w:p w:rsidR="00427CD8" w:rsidRDefault="00427CD8"/>
    <w:sectPr w:rsidR="0042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478"/>
    <w:multiLevelType w:val="hybridMultilevel"/>
    <w:tmpl w:val="F0EE8A24"/>
    <w:lvl w:ilvl="0" w:tplc="67CA4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63FAD"/>
    <w:multiLevelType w:val="hybridMultilevel"/>
    <w:tmpl w:val="0EFC460C"/>
    <w:lvl w:ilvl="0" w:tplc="F15C0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86280">
    <w:abstractNumId w:val="0"/>
  </w:num>
  <w:num w:numId="2" w16cid:durableId="950746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78"/>
    <w:rsid w:val="00427CD8"/>
    <w:rsid w:val="00937278"/>
    <w:rsid w:val="00E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57CA"/>
  <w15:chartTrackingRefBased/>
  <w15:docId w15:val="{B663ECAD-CA4A-47B7-8778-C7EED65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7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27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7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Zakrzewo</dc:creator>
  <cp:keywords/>
  <dc:description/>
  <cp:lastModifiedBy>GOPS Zakrzewo</cp:lastModifiedBy>
  <cp:revision>1</cp:revision>
  <dcterms:created xsi:type="dcterms:W3CDTF">2023-06-14T10:48:00Z</dcterms:created>
  <dcterms:modified xsi:type="dcterms:W3CDTF">2023-06-14T10:53:00Z</dcterms:modified>
</cp:coreProperties>
</file>