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0" w:rsidRPr="008E66C0" w:rsidRDefault="008E66C0" w:rsidP="008E66C0">
      <w:pP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515872180"/>
      <w:bookmarkStart w:id="1" w:name="_Hlk514936379"/>
      <w:r w:rsidRPr="008E66C0">
        <w:rPr>
          <w:rFonts w:ascii="Arial" w:eastAsia="Times New Roman" w:hAnsi="Arial" w:cs="Arial"/>
          <w:color w:val="auto"/>
          <w:sz w:val="20"/>
          <w:szCs w:val="20"/>
        </w:rPr>
        <w:t>Zgoda na przetwarzanie danych osobowych</w:t>
      </w:r>
    </w:p>
    <w:bookmarkEnd w:id="0"/>
    <w:p w:rsidR="008E66C0" w:rsidRPr="008E66C0" w:rsidRDefault="008E66C0" w:rsidP="008E66C0">
      <w:pPr>
        <w:spacing w:before="100" w:beforeAutospacing="1" w:after="0" w:line="276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mojego imienia i nazwiska, imien</w:t>
      </w:r>
      <w:r w:rsidR="00B928BD">
        <w:rPr>
          <w:rFonts w:ascii="Arial" w:eastAsia="Times New Roman" w:hAnsi="Arial" w:cs="Arial"/>
          <w:color w:val="auto"/>
          <w:sz w:val="20"/>
          <w:szCs w:val="20"/>
        </w:rPr>
        <w:t>ia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i nazwiska mojego dziecka, imienia 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 w:rsidR="00B928BD">
        <w:rPr>
          <w:rFonts w:ascii="Arial" w:eastAsia="Times New Roman" w:hAnsi="Arial" w:cs="Arial"/>
          <w:color w:val="auto"/>
          <w:sz w:val="20"/>
          <w:szCs w:val="20"/>
        </w:rPr>
        <w:t>Tarczyn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przez Burmistrza </w:t>
      </w:r>
      <w:r w:rsidR="00B928BD">
        <w:rPr>
          <w:rFonts w:ascii="Arial" w:eastAsia="Times New Roman" w:hAnsi="Arial" w:cs="Arial"/>
          <w:color w:val="auto"/>
          <w:sz w:val="20"/>
          <w:szCs w:val="20"/>
        </w:rPr>
        <w:t>Tarczyna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, z siedzibą w </w:t>
      </w:r>
      <w:r w:rsidR="00B928BD">
        <w:rPr>
          <w:rFonts w:ascii="Arial" w:eastAsia="Times New Roman" w:hAnsi="Arial" w:cs="Arial"/>
          <w:color w:val="auto"/>
          <w:sz w:val="20"/>
          <w:szCs w:val="20"/>
        </w:rPr>
        <w:t>Tarczynie ul. Juliana Stępkowskiego</w:t>
      </w:r>
      <w:r w:rsidR="00943DE2">
        <w:rPr>
          <w:rFonts w:ascii="Arial" w:eastAsia="Times New Roman" w:hAnsi="Arial" w:cs="Arial"/>
          <w:color w:val="auto"/>
          <w:sz w:val="20"/>
          <w:szCs w:val="20"/>
        </w:rPr>
        <w:t xml:space="preserve"> 17</w:t>
      </w:r>
      <w:bookmarkStart w:id="2" w:name="_GoBack"/>
      <w:bookmarkEnd w:id="2"/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w imieniu Ministra Finansów, Funduszy i Polityki Regionalnej - jako Instytucji Zarządzająca POPC 2014-2020 pełniącego rolę administratora danych osobowych przetwarzanych w związku z realizacją POPC 2014-2020 w rozumieniu RODO.</w:t>
      </w:r>
    </w:p>
    <w:p w:rsidR="008E66C0" w:rsidRPr="008E66C0" w:rsidRDefault="008E66C0" w:rsidP="008E66C0">
      <w:pPr>
        <w:spacing w:after="0" w:line="259" w:lineRule="auto"/>
        <w:ind w:left="0" w:firstLine="708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:rsidR="008E66C0" w:rsidRPr="008E66C0" w:rsidRDefault="008E66C0" w:rsidP="008E66C0">
      <w:pPr>
        <w:spacing w:before="360" w:after="24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  <w:t>………………………………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(data, podpis osoby której dane dotyczą)</w:t>
      </w:r>
      <w:bookmarkEnd w:id="1"/>
    </w:p>
    <w:p w:rsidR="008E66C0" w:rsidRPr="008E66C0" w:rsidRDefault="008E66C0" w:rsidP="008E66C0">
      <w:pPr>
        <w:spacing w:before="240" w:after="120" w:line="259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:rsidR="008E66C0" w:rsidRPr="008E66C0" w:rsidRDefault="008E66C0" w:rsidP="008E66C0">
      <w:pPr>
        <w:spacing w:before="120" w:after="120" w:line="259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informujemy:</w:t>
      </w:r>
    </w:p>
    <w:p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w szczególności w celach: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:rsidR="008E66C0" w:rsidRPr="008E66C0" w:rsidRDefault="008E66C0" w:rsidP="008E66C0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:rsidR="008E66C0" w:rsidRDefault="00BF6AB1" w:rsidP="00B928BD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8" w:history="1"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sectPr w:rsidR="008E66C0" w:rsidSect="006E7E2F">
      <w:headerReference w:type="default" r:id="rId9"/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B1" w:rsidRDefault="00BF6AB1" w:rsidP="009B01FC">
      <w:pPr>
        <w:spacing w:after="0" w:line="240" w:lineRule="auto"/>
      </w:pPr>
      <w:r>
        <w:separator/>
      </w:r>
    </w:p>
  </w:endnote>
  <w:endnote w:type="continuationSeparator" w:id="0">
    <w:p w:rsidR="00BF6AB1" w:rsidRDefault="00BF6AB1" w:rsidP="009B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0" w:rsidRDefault="008E66C0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:rsidR="008E66C0" w:rsidRDefault="008E6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B1" w:rsidRDefault="00BF6AB1" w:rsidP="009B01FC">
      <w:pPr>
        <w:spacing w:after="0" w:line="240" w:lineRule="auto"/>
      </w:pPr>
      <w:r>
        <w:separator/>
      </w:r>
    </w:p>
  </w:footnote>
  <w:footnote w:type="continuationSeparator" w:id="0">
    <w:p w:rsidR="00BF6AB1" w:rsidRDefault="00BF6AB1" w:rsidP="009B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FC" w:rsidRDefault="009B01FC" w:rsidP="009B01FC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122E94BB" wp14:editId="200C7971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:rsidR="009B01FC" w:rsidRDefault="009B01FC">
    <w:pPr>
      <w:pStyle w:val="Nagwek"/>
    </w:pPr>
  </w:p>
  <w:p w:rsidR="009B01FC" w:rsidRDefault="009B0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FC"/>
    <w:rsid w:val="001F76E0"/>
    <w:rsid w:val="00253BC5"/>
    <w:rsid w:val="006E7E2F"/>
    <w:rsid w:val="00713EF6"/>
    <w:rsid w:val="007B15AE"/>
    <w:rsid w:val="008E66C0"/>
    <w:rsid w:val="008F6E04"/>
    <w:rsid w:val="00943DE2"/>
    <w:rsid w:val="00980139"/>
    <w:rsid w:val="009B01FC"/>
    <w:rsid w:val="009B3378"/>
    <w:rsid w:val="00B318AF"/>
    <w:rsid w:val="00B928BD"/>
    <w:rsid w:val="00BF6AB1"/>
    <w:rsid w:val="00E95CE5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kacyfrowa.gov.pl/strony/o-programie/zasady-przetwarzania-danych-osobowych-w-programie-polska-cyfrow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Małgorzata Mulewicz-Żabówka</cp:lastModifiedBy>
  <cp:revision>3</cp:revision>
  <cp:lastPrinted>2020-04-29T08:22:00Z</cp:lastPrinted>
  <dcterms:created xsi:type="dcterms:W3CDTF">2021-10-27T11:25:00Z</dcterms:created>
  <dcterms:modified xsi:type="dcterms:W3CDTF">2021-10-27T11:27:00Z</dcterms:modified>
</cp:coreProperties>
</file>