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0164" w14:textId="77777777" w:rsidR="00EC678A" w:rsidRPr="003818FF" w:rsidRDefault="00EC678A" w:rsidP="00EC678A">
      <w:pPr>
        <w:pStyle w:val="NormalnyWeb"/>
        <w:rPr>
          <w:b/>
          <w:bCs/>
          <w:sz w:val="22"/>
          <w:szCs w:val="22"/>
        </w:rPr>
      </w:pPr>
      <w:r w:rsidRPr="003818FF">
        <w:rPr>
          <w:rStyle w:val="Uwydatnienie"/>
          <w:b/>
          <w:bCs/>
          <w:sz w:val="22"/>
          <w:szCs w:val="22"/>
        </w:rPr>
        <w:t>Szanowni Mieszkańcy,</w:t>
      </w:r>
    </w:p>
    <w:p w14:paraId="56ED2528" w14:textId="5555E09C" w:rsidR="00EC678A" w:rsidRPr="003818FF" w:rsidRDefault="00EC678A" w:rsidP="00DD4B3A">
      <w:pPr>
        <w:pStyle w:val="NormalnyWeb"/>
        <w:rPr>
          <w:sz w:val="22"/>
          <w:szCs w:val="22"/>
        </w:rPr>
      </w:pPr>
      <w:r w:rsidRPr="003818FF">
        <w:rPr>
          <w:sz w:val="22"/>
          <w:szCs w:val="22"/>
        </w:rPr>
        <w:t>            Wójt Gminy Lipowiec Kościelny informuje</w:t>
      </w:r>
      <w:r w:rsidR="0003780C" w:rsidRPr="003818FF">
        <w:rPr>
          <w:sz w:val="22"/>
          <w:szCs w:val="22"/>
        </w:rPr>
        <w:t xml:space="preserve"> </w:t>
      </w:r>
      <w:r w:rsidR="0003780C" w:rsidRPr="003818FF">
        <w:rPr>
          <w:b/>
          <w:bCs/>
          <w:sz w:val="22"/>
          <w:szCs w:val="22"/>
        </w:rPr>
        <w:t>o kontynuacji w roku 2025r.</w:t>
      </w:r>
      <w:r w:rsidR="0003780C" w:rsidRPr="003818FF">
        <w:rPr>
          <w:sz w:val="22"/>
          <w:szCs w:val="22"/>
        </w:rPr>
        <w:t xml:space="preserve"> cyklu kontroli właścicieli posesji, na których znajduje się zbiornik bezodpływowy lub przydomowa oczyszczalnia ścieków</w:t>
      </w:r>
      <w:r w:rsidRPr="003818FF">
        <w:rPr>
          <w:sz w:val="22"/>
          <w:szCs w:val="22"/>
        </w:rPr>
        <w:t xml:space="preserve">, </w:t>
      </w:r>
      <w:r w:rsidR="0003780C" w:rsidRPr="003818FF">
        <w:rPr>
          <w:sz w:val="22"/>
          <w:szCs w:val="22"/>
        </w:rPr>
        <w:t>w zakresie sposobu postępowania z powstającymi ściekami na terenie nieruchomości. Z</w:t>
      </w:r>
      <w:r w:rsidRPr="003818FF">
        <w:rPr>
          <w:sz w:val="22"/>
          <w:szCs w:val="22"/>
        </w:rPr>
        <w:t>godnie z art. 6 ust. 5a i 5aa w zw. z art. 9u ust. ustawy z dnia 13 września 1996 r. o utrzymaniu czystości i porządku w gminach (Dz. U. z 2024r. poz. 399 ze  zm.), gminy mają obowiązek </w:t>
      </w:r>
      <w:r w:rsidRPr="003818FF">
        <w:rPr>
          <w:rStyle w:val="Pogrubienie"/>
          <w:sz w:val="22"/>
          <w:szCs w:val="22"/>
        </w:rPr>
        <w:t>prowadzenia kontroli częstotliwości opróżniania zbiorników bezodpływowych oraz osadników z instalacji przydomowych oczyszczalni ścieków, a także zawarcia umów na wywóz nieczystości ciekłych </w:t>
      </w:r>
      <w:r w:rsidRPr="003818FF">
        <w:rPr>
          <w:sz w:val="22"/>
          <w:szCs w:val="22"/>
        </w:rPr>
        <w:t>z przedsiębiorcami posiadającymi zezwolenie na prowadzenie działalności w zakresie opróżniania zbiorników bezodpływowych lub osadników z instalacji przydomowych oczyszczalni ścieków i transportu nieczystości ciekłych.</w:t>
      </w:r>
    </w:p>
    <w:p w14:paraId="003A5095" w14:textId="0B9DFE4D" w:rsidR="001E05BA" w:rsidRPr="003818FF" w:rsidRDefault="0003780C" w:rsidP="00DD4B3A">
      <w:pPr>
        <w:pStyle w:val="NormalnyWeb"/>
        <w:rPr>
          <w:rStyle w:val="Uwydatnienie"/>
          <w:i w:val="0"/>
          <w:iCs w:val="0"/>
          <w:sz w:val="22"/>
          <w:szCs w:val="22"/>
        </w:rPr>
      </w:pPr>
      <w:r w:rsidRPr="003818FF">
        <w:rPr>
          <w:rStyle w:val="Uwydatnienie"/>
          <w:i w:val="0"/>
          <w:iCs w:val="0"/>
          <w:sz w:val="22"/>
          <w:szCs w:val="22"/>
        </w:rPr>
        <w:t>W związku z powyższym k</w:t>
      </w:r>
      <w:r w:rsidR="000F37C7" w:rsidRPr="003818FF">
        <w:rPr>
          <w:rStyle w:val="Uwydatnienie"/>
          <w:i w:val="0"/>
          <w:iCs w:val="0"/>
          <w:sz w:val="22"/>
          <w:szCs w:val="22"/>
        </w:rPr>
        <w:t>ontrola obejmować będzi</w:t>
      </w:r>
      <w:r w:rsidR="001E05BA" w:rsidRPr="003818FF">
        <w:rPr>
          <w:rStyle w:val="Uwydatnienie"/>
          <w:i w:val="0"/>
          <w:iCs w:val="0"/>
          <w:sz w:val="22"/>
          <w:szCs w:val="22"/>
        </w:rPr>
        <w:t>e:</w:t>
      </w:r>
    </w:p>
    <w:p w14:paraId="556A5F74" w14:textId="77777777" w:rsidR="00A27EDB" w:rsidRPr="00E36FC0" w:rsidRDefault="00EC678A" w:rsidP="00DD4B3A">
      <w:pPr>
        <w:pStyle w:val="NormalnyWeb"/>
        <w:numPr>
          <w:ilvl w:val="0"/>
          <w:numId w:val="2"/>
        </w:numPr>
        <w:rPr>
          <w:rStyle w:val="Uwydatnienie"/>
          <w:color w:val="000000" w:themeColor="text1"/>
        </w:rPr>
      </w:pPr>
      <w:r w:rsidRPr="00E36FC0">
        <w:rPr>
          <w:rStyle w:val="Uwydatnienie"/>
          <w:i w:val="0"/>
          <w:iCs w:val="0"/>
          <w:color w:val="000000" w:themeColor="text1"/>
        </w:rPr>
        <w:t>p</w:t>
      </w:r>
      <w:r w:rsidR="000F37C7" w:rsidRPr="00E36FC0">
        <w:rPr>
          <w:rStyle w:val="Uwydatnienie"/>
          <w:i w:val="0"/>
          <w:iCs w:val="0"/>
          <w:color w:val="000000" w:themeColor="text1"/>
        </w:rPr>
        <w:t>osiadani</w:t>
      </w:r>
      <w:r w:rsidR="001D2070" w:rsidRPr="00E36FC0">
        <w:rPr>
          <w:rStyle w:val="Uwydatnienie"/>
          <w:i w:val="0"/>
          <w:iCs w:val="0"/>
          <w:color w:val="000000" w:themeColor="text1"/>
        </w:rPr>
        <w:t>e</w:t>
      </w:r>
      <w:r w:rsidR="000F37C7" w:rsidRPr="00E36FC0">
        <w:rPr>
          <w:rStyle w:val="Uwydatnienie"/>
          <w:i w:val="0"/>
          <w:iCs w:val="0"/>
          <w:color w:val="000000" w:themeColor="text1"/>
        </w:rPr>
        <w:t xml:space="preserve"> </w:t>
      </w:r>
      <w:r w:rsidRPr="00E36FC0">
        <w:rPr>
          <w:rStyle w:val="Uwydatnienie"/>
          <w:i w:val="0"/>
          <w:iCs w:val="0"/>
          <w:color w:val="000000" w:themeColor="text1"/>
        </w:rPr>
        <w:t>umowy</w:t>
      </w:r>
      <w:r w:rsidR="001D2070" w:rsidRPr="00E36FC0">
        <w:rPr>
          <w:rStyle w:val="Uwydatnienie"/>
          <w:i w:val="0"/>
          <w:iCs w:val="0"/>
          <w:color w:val="000000" w:themeColor="text1"/>
        </w:rPr>
        <w:t xml:space="preserve"> </w:t>
      </w:r>
      <w:r w:rsidRPr="00E36FC0">
        <w:rPr>
          <w:rStyle w:val="Uwydatnienie"/>
          <w:i w:val="0"/>
          <w:iCs w:val="0"/>
          <w:color w:val="000000" w:themeColor="text1"/>
        </w:rPr>
        <w:t>z przedsiębiorcą </w:t>
      </w:r>
    </w:p>
    <w:p w14:paraId="62B7427A" w14:textId="05D5B931" w:rsidR="00EC678A" w:rsidRPr="00E36FC0" w:rsidRDefault="00EC678A" w:rsidP="00DD4B3A">
      <w:pPr>
        <w:pStyle w:val="NormalnyWeb"/>
        <w:numPr>
          <w:ilvl w:val="0"/>
          <w:numId w:val="2"/>
        </w:numPr>
        <w:rPr>
          <w:i/>
          <w:iCs/>
          <w:color w:val="000000" w:themeColor="text1"/>
        </w:rPr>
      </w:pPr>
      <w:r w:rsidRPr="00E36FC0">
        <w:rPr>
          <w:rStyle w:val="Uwydatnienie"/>
          <w:i w:val="0"/>
          <w:iCs w:val="0"/>
          <w:color w:val="000000" w:themeColor="text1"/>
        </w:rPr>
        <w:t>okazani</w:t>
      </w:r>
      <w:r w:rsidR="007B63C9" w:rsidRPr="00E36FC0">
        <w:rPr>
          <w:rStyle w:val="Uwydatnienie"/>
          <w:i w:val="0"/>
          <w:iCs w:val="0"/>
          <w:color w:val="000000" w:themeColor="text1"/>
        </w:rPr>
        <w:t>e</w:t>
      </w:r>
      <w:r w:rsidRPr="00E36FC0">
        <w:rPr>
          <w:rStyle w:val="Uwydatnienie"/>
          <w:i w:val="0"/>
          <w:iCs w:val="0"/>
          <w:color w:val="000000" w:themeColor="text1"/>
        </w:rPr>
        <w:t xml:space="preserve"> </w:t>
      </w:r>
      <w:r w:rsidR="001D2070" w:rsidRPr="00E36FC0">
        <w:rPr>
          <w:rStyle w:val="Uwydatnienie"/>
          <w:i w:val="0"/>
          <w:iCs w:val="0"/>
          <w:color w:val="000000" w:themeColor="text1"/>
        </w:rPr>
        <w:t>dowodów</w:t>
      </w:r>
      <w:r w:rsidRPr="00E36FC0">
        <w:rPr>
          <w:rStyle w:val="Uwydatnienie"/>
          <w:i w:val="0"/>
          <w:iCs w:val="0"/>
          <w:color w:val="000000" w:themeColor="text1"/>
        </w:rPr>
        <w:t xml:space="preserve"> potwierdzających</w:t>
      </w:r>
      <w:r w:rsidR="00A27EDB" w:rsidRPr="00E36FC0">
        <w:rPr>
          <w:rStyle w:val="Uwydatnienie"/>
          <w:color w:val="000000" w:themeColor="text1"/>
        </w:rPr>
        <w:t xml:space="preserve"> </w:t>
      </w:r>
      <w:r w:rsidRPr="00E36FC0">
        <w:rPr>
          <w:rStyle w:val="Uwydatnienie"/>
          <w:i w:val="0"/>
          <w:iCs w:val="0"/>
          <w:color w:val="000000" w:themeColor="text1"/>
        </w:rPr>
        <w:t>uiszczanie opłat za tę usługę (rachunki, faktury, kwity potwierdzające wywóz)</w:t>
      </w:r>
      <w:r w:rsidR="00F74B41">
        <w:rPr>
          <w:rStyle w:val="Uwydatnienie"/>
          <w:i w:val="0"/>
          <w:iCs w:val="0"/>
          <w:color w:val="000000" w:themeColor="text1"/>
        </w:rPr>
        <w:t xml:space="preserve"> za rok 2024</w:t>
      </w:r>
      <w:r w:rsidR="00A779BF">
        <w:rPr>
          <w:rStyle w:val="Uwydatnienie"/>
          <w:i w:val="0"/>
          <w:iCs w:val="0"/>
          <w:color w:val="000000" w:themeColor="text1"/>
        </w:rPr>
        <w:t xml:space="preserve"> do czasu kontroli</w:t>
      </w:r>
    </w:p>
    <w:p w14:paraId="32F40FCD" w14:textId="0D4D2C14" w:rsidR="00EC678A" w:rsidRDefault="00EC678A" w:rsidP="00DD4B3A">
      <w:pPr>
        <w:pStyle w:val="NormalnyWeb"/>
        <w:rPr>
          <w:sz w:val="22"/>
          <w:szCs w:val="22"/>
        </w:rPr>
      </w:pPr>
      <w:r w:rsidRPr="003818FF">
        <w:rPr>
          <w:sz w:val="22"/>
          <w:szCs w:val="22"/>
        </w:rPr>
        <w:t xml:space="preserve">Usługę wywozu ścieków mogą wykonywać jedynie przedsiębiorcy posiadający zezwolenie na prowadzenie działalności w zakresie opróżniania zbiorników bezodpływowych lub osadników z instalacji przydomowych oczyszczalni ścieków i transportu nieczystości ciekłych wydane przez Wójta Gminy </w:t>
      </w:r>
      <w:r w:rsidR="00121249" w:rsidRPr="003818FF">
        <w:rPr>
          <w:sz w:val="22"/>
          <w:szCs w:val="22"/>
        </w:rPr>
        <w:t>Lipowiec Kościelny</w:t>
      </w:r>
      <w:r w:rsidRPr="003818FF">
        <w:rPr>
          <w:sz w:val="22"/>
          <w:szCs w:val="22"/>
        </w:rPr>
        <w:t xml:space="preserve">. </w:t>
      </w:r>
    </w:p>
    <w:p w14:paraId="7F6B8EA5" w14:textId="77777777" w:rsidR="003818FF" w:rsidRDefault="00EC678A" w:rsidP="003818FF">
      <w:pPr>
        <w:pStyle w:val="NormalnyWeb"/>
        <w:rPr>
          <w:sz w:val="22"/>
          <w:szCs w:val="22"/>
        </w:rPr>
      </w:pPr>
      <w:r w:rsidRPr="003818FF">
        <w:rPr>
          <w:sz w:val="22"/>
          <w:szCs w:val="22"/>
        </w:rPr>
        <w:t>Ponadto, zgodnie z art. 10 ust. 2 ustawy z dnia 13 września 1996 r. o utrzymaniu czystości i porządku   w gminach (Dz. U. z 202</w:t>
      </w:r>
      <w:r w:rsidR="00244C19" w:rsidRPr="003818FF">
        <w:rPr>
          <w:sz w:val="22"/>
          <w:szCs w:val="22"/>
        </w:rPr>
        <w:t>4</w:t>
      </w:r>
      <w:r w:rsidRPr="003818FF">
        <w:rPr>
          <w:sz w:val="22"/>
          <w:szCs w:val="22"/>
        </w:rPr>
        <w:t xml:space="preserve">r. poz. </w:t>
      </w:r>
      <w:r w:rsidR="00244C19" w:rsidRPr="003818FF">
        <w:rPr>
          <w:sz w:val="22"/>
          <w:szCs w:val="22"/>
        </w:rPr>
        <w:t>399</w:t>
      </w:r>
      <w:r w:rsidRPr="003818FF">
        <w:rPr>
          <w:sz w:val="22"/>
          <w:szCs w:val="22"/>
        </w:rPr>
        <w:t>), kto nie wykonuje ww. obowiązków podlega karze grzywny.</w:t>
      </w:r>
    </w:p>
    <w:p w14:paraId="73B719DD" w14:textId="5C4C5024" w:rsidR="00BB79A8" w:rsidRPr="003818FF" w:rsidRDefault="00BB79A8" w:rsidP="003818FF">
      <w:pPr>
        <w:pStyle w:val="NormalnyWeb"/>
        <w:jc w:val="center"/>
        <w:rPr>
          <w:sz w:val="22"/>
          <w:szCs w:val="22"/>
        </w:rPr>
      </w:pPr>
      <w:r w:rsidRPr="00BB79A8">
        <w:rPr>
          <w:b/>
          <w:bCs/>
        </w:rPr>
        <w:t>PLAN KONTROLI NA ROK 2025</w:t>
      </w:r>
    </w:p>
    <w:tbl>
      <w:tblPr>
        <w:tblStyle w:val="Tabela-Siatka"/>
        <w:tblpPr w:leftFromText="180" w:rightFromText="180" w:vertAnchor="text" w:horzAnchor="page" w:tblpX="415" w:tblpY="158"/>
        <w:tblOverlap w:val="never"/>
        <w:tblW w:w="10561" w:type="dxa"/>
        <w:tblLook w:val="04A0" w:firstRow="1" w:lastRow="0" w:firstColumn="1" w:lastColumn="0" w:noHBand="0" w:noVBand="1"/>
      </w:tblPr>
      <w:tblGrid>
        <w:gridCol w:w="850"/>
        <w:gridCol w:w="2395"/>
        <w:gridCol w:w="2410"/>
        <w:gridCol w:w="2222"/>
        <w:gridCol w:w="2684"/>
      </w:tblGrid>
      <w:tr w:rsidR="00BB79A8" w:rsidRPr="000821DF" w14:paraId="72400FAD" w14:textId="77777777" w:rsidTr="003818FF">
        <w:trPr>
          <w:trHeight w:val="367"/>
        </w:trPr>
        <w:tc>
          <w:tcPr>
            <w:tcW w:w="850" w:type="dxa"/>
          </w:tcPr>
          <w:p w14:paraId="526832F6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L.p.</w:t>
            </w:r>
          </w:p>
        </w:tc>
        <w:tc>
          <w:tcPr>
            <w:tcW w:w="2395" w:type="dxa"/>
          </w:tcPr>
          <w:p w14:paraId="0277F4FE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Podmioty kontrolowane</w:t>
            </w:r>
          </w:p>
        </w:tc>
        <w:tc>
          <w:tcPr>
            <w:tcW w:w="2410" w:type="dxa"/>
          </w:tcPr>
          <w:p w14:paraId="4EFE5DC8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Kontrolujący</w:t>
            </w:r>
          </w:p>
        </w:tc>
        <w:tc>
          <w:tcPr>
            <w:tcW w:w="2222" w:type="dxa"/>
          </w:tcPr>
          <w:p w14:paraId="0F60B3A1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Planowany termin kontroli</w:t>
            </w:r>
          </w:p>
        </w:tc>
        <w:tc>
          <w:tcPr>
            <w:tcW w:w="2684" w:type="dxa"/>
          </w:tcPr>
          <w:p w14:paraId="0BD7D62C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Zakres kontroli</w:t>
            </w:r>
          </w:p>
        </w:tc>
      </w:tr>
      <w:tr w:rsidR="00BB79A8" w:rsidRPr="000821DF" w14:paraId="71A87930" w14:textId="77777777" w:rsidTr="003818FF">
        <w:trPr>
          <w:trHeight w:val="3562"/>
        </w:trPr>
        <w:tc>
          <w:tcPr>
            <w:tcW w:w="850" w:type="dxa"/>
          </w:tcPr>
          <w:p w14:paraId="1EA65ACF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66D85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47B9A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96BF8D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F60C3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6FD8D4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DE1B80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D1D936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6D30C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5B3274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AB3D5F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E25F3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95" w:type="dxa"/>
          </w:tcPr>
          <w:p w14:paraId="67E2BD35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81839B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Właściciele nieruchomości posiadający zbiorniki bezodpływowe oraz przydomowe oczyszczalnie ścieków w miejscowości:</w:t>
            </w:r>
          </w:p>
          <w:p w14:paraId="03A293A0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Dobra Wola</w:t>
            </w:r>
          </w:p>
          <w:p w14:paraId="0F060B17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Józefowo</w:t>
            </w:r>
          </w:p>
          <w:p w14:paraId="75E42589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Krępa</w:t>
            </w:r>
          </w:p>
          <w:p w14:paraId="4C80F1D6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Turza Mała</w:t>
            </w:r>
          </w:p>
          <w:p w14:paraId="09CA6E8B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Lewiczyn</w:t>
            </w:r>
          </w:p>
          <w:p w14:paraId="35FF8F22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Łomia</w:t>
            </w:r>
          </w:p>
          <w:p w14:paraId="2822CD84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Kęczewo</w:t>
            </w:r>
          </w:p>
          <w:p w14:paraId="5A330357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Niegocin</w:t>
            </w:r>
          </w:p>
          <w:p w14:paraId="7213F7E5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Parcele Łomskie</w:t>
            </w:r>
          </w:p>
          <w:p w14:paraId="0319FD7D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Rumoka</w:t>
            </w:r>
          </w:p>
          <w:p w14:paraId="171E4A1A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Turza Wielka</w:t>
            </w:r>
          </w:p>
          <w:p w14:paraId="000D88F0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Zawady</w:t>
            </w:r>
          </w:p>
          <w:p w14:paraId="224B203A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201E06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2CA232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574615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87F61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AB675C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A8F3F5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A3FF67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8A06DC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5E3E3" w14:textId="77777777" w:rsidR="00BB79A8" w:rsidRPr="000821DF" w:rsidRDefault="00BB79A8" w:rsidP="00A11EEF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745D9F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874A8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Upoważnieni pracownicy Urzędu Gminy Lipowiec Kościelny oraz Straż Gminna</w:t>
            </w:r>
          </w:p>
        </w:tc>
        <w:tc>
          <w:tcPr>
            <w:tcW w:w="2222" w:type="dxa"/>
          </w:tcPr>
          <w:p w14:paraId="03E006FC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789CA1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1DB756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0F38D5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040E02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A3944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93DE09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B9F489" w14:textId="77777777" w:rsidR="00BB79A8" w:rsidRPr="000821DF" w:rsidRDefault="00BB79A8" w:rsidP="00A11EEF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6E982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9913D7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styczeń – sierpień 2025</w:t>
            </w:r>
          </w:p>
        </w:tc>
        <w:tc>
          <w:tcPr>
            <w:tcW w:w="2684" w:type="dxa"/>
          </w:tcPr>
          <w:p w14:paraId="409B035C" w14:textId="77777777" w:rsidR="00BB79A8" w:rsidRPr="000821DF" w:rsidRDefault="00BB79A8" w:rsidP="00A11EEF">
            <w:pPr>
              <w:pStyle w:val="Bezodstpw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CBB9D" w14:textId="77777777" w:rsidR="00BB79A8" w:rsidRPr="000821DF" w:rsidRDefault="00BB79A8" w:rsidP="00A11EEF">
            <w:pPr>
              <w:pStyle w:val="Bezodstpw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Posiadanie umowy z firmą świadczącą usługi w zakresie  opróżniania zbiorników bezodpływowych lub osadników w instalacjach  przydomowych oczyszczalni ścieków i transportu nieczystości ciekłych</w:t>
            </w:r>
          </w:p>
          <w:p w14:paraId="50162BAF" w14:textId="77777777" w:rsidR="00BB79A8" w:rsidRPr="000821DF" w:rsidRDefault="00BB79A8" w:rsidP="00A11EEF">
            <w:pPr>
              <w:pStyle w:val="Bezodstpw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7DA90" w14:textId="6F1BB683" w:rsidR="00BB79A8" w:rsidRPr="000821DF" w:rsidRDefault="00BB79A8" w:rsidP="003818FF">
            <w:pPr>
              <w:pStyle w:val="Bezodstpw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1DF">
              <w:rPr>
                <w:rFonts w:ascii="Times New Roman" w:hAnsi="Times New Roman" w:cs="Times New Roman"/>
                <w:sz w:val="22"/>
                <w:szCs w:val="22"/>
              </w:rPr>
              <w:t>Dowody uiszczania opłat za usługi (faktura, paragon, potwierdzenie wywozu)</w:t>
            </w:r>
          </w:p>
        </w:tc>
      </w:tr>
    </w:tbl>
    <w:p w14:paraId="69EC8BDF" w14:textId="77777777" w:rsidR="00AB30C2" w:rsidRDefault="00AB30C2"/>
    <w:sectPr w:rsidR="00AB30C2" w:rsidSect="00082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615"/>
    <w:multiLevelType w:val="hybridMultilevel"/>
    <w:tmpl w:val="40B26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33E5C"/>
    <w:multiLevelType w:val="hybridMultilevel"/>
    <w:tmpl w:val="005401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21681368">
    <w:abstractNumId w:val="0"/>
  </w:num>
  <w:num w:numId="2" w16cid:durableId="117973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8A"/>
    <w:rsid w:val="0000253B"/>
    <w:rsid w:val="00012D26"/>
    <w:rsid w:val="0003780C"/>
    <w:rsid w:val="00042CDB"/>
    <w:rsid w:val="000821DF"/>
    <w:rsid w:val="000C11E9"/>
    <w:rsid w:val="000F37C7"/>
    <w:rsid w:val="000F6AB3"/>
    <w:rsid w:val="00121249"/>
    <w:rsid w:val="00153831"/>
    <w:rsid w:val="00194D32"/>
    <w:rsid w:val="001C3FD6"/>
    <w:rsid w:val="001D2070"/>
    <w:rsid w:val="001E05BA"/>
    <w:rsid w:val="002103D0"/>
    <w:rsid w:val="0024273C"/>
    <w:rsid w:val="00244C19"/>
    <w:rsid w:val="002E2C21"/>
    <w:rsid w:val="00330A4C"/>
    <w:rsid w:val="003818FF"/>
    <w:rsid w:val="00391716"/>
    <w:rsid w:val="003E1041"/>
    <w:rsid w:val="003E3C3C"/>
    <w:rsid w:val="004B02A0"/>
    <w:rsid w:val="004B380A"/>
    <w:rsid w:val="004B446A"/>
    <w:rsid w:val="0051105D"/>
    <w:rsid w:val="00553EB6"/>
    <w:rsid w:val="00582505"/>
    <w:rsid w:val="00655904"/>
    <w:rsid w:val="00685A9D"/>
    <w:rsid w:val="006C32F5"/>
    <w:rsid w:val="007B63C9"/>
    <w:rsid w:val="00935814"/>
    <w:rsid w:val="009745A1"/>
    <w:rsid w:val="00A27EDB"/>
    <w:rsid w:val="00A61F4B"/>
    <w:rsid w:val="00A779BF"/>
    <w:rsid w:val="00AB30C2"/>
    <w:rsid w:val="00BB79A8"/>
    <w:rsid w:val="00C16111"/>
    <w:rsid w:val="00C40C3F"/>
    <w:rsid w:val="00D332EF"/>
    <w:rsid w:val="00DD4B3A"/>
    <w:rsid w:val="00E36FC0"/>
    <w:rsid w:val="00E7209B"/>
    <w:rsid w:val="00EC678A"/>
    <w:rsid w:val="00F353B1"/>
    <w:rsid w:val="00F44DA1"/>
    <w:rsid w:val="00F74B41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A0E1"/>
  <w15:chartTrackingRefBased/>
  <w15:docId w15:val="{A01D02F1-EC6E-48A3-9A69-59037B64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EC678A"/>
    <w:rPr>
      <w:i/>
      <w:iCs/>
    </w:rPr>
  </w:style>
  <w:style w:type="character" w:styleId="Pogrubienie">
    <w:name w:val="Strong"/>
    <w:basedOn w:val="Domylnaczcionkaakapitu"/>
    <w:uiPriority w:val="22"/>
    <w:qFormat/>
    <w:rsid w:val="00EC678A"/>
    <w:rPr>
      <w:b/>
      <w:bCs/>
    </w:rPr>
  </w:style>
  <w:style w:type="table" w:styleId="Tabela-Siatka">
    <w:name w:val="Table Grid"/>
    <w:basedOn w:val="Standardowy"/>
    <w:uiPriority w:val="39"/>
    <w:rsid w:val="00EC678A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C678A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C32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Meredyk</dc:creator>
  <cp:keywords/>
  <dc:description/>
  <cp:lastModifiedBy>Dariusz Meredyk</cp:lastModifiedBy>
  <cp:revision>50</cp:revision>
  <cp:lastPrinted>2024-06-20T12:35:00Z</cp:lastPrinted>
  <dcterms:created xsi:type="dcterms:W3CDTF">2024-06-20T11:50:00Z</dcterms:created>
  <dcterms:modified xsi:type="dcterms:W3CDTF">2025-01-22T11:36:00Z</dcterms:modified>
</cp:coreProperties>
</file>