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B3A" w:rsidRDefault="00515B3A" w:rsidP="00515B3A">
      <w:bookmarkStart w:id="0" w:name="_GoBack"/>
      <w:bookmarkEnd w:id="0"/>
    </w:p>
    <w:p w:rsidR="00515B3A" w:rsidRDefault="00515B3A" w:rsidP="00515B3A">
      <w:pPr>
        <w:pStyle w:val="Nagwek2"/>
        <w:shd w:val="clear" w:color="auto" w:fill="FFFFFF"/>
        <w:spacing w:before="0" w:beforeAutospacing="0" w:after="75" w:afterAutospacing="0" w:line="288" w:lineRule="atLeast"/>
        <w:rPr>
          <w:rFonts w:eastAsia="Times New Roman"/>
          <w:b w:val="0"/>
          <w:bCs w:val="0"/>
          <w:color w:val="DB002F"/>
          <w:sz w:val="35"/>
          <w:szCs w:val="35"/>
        </w:rPr>
      </w:pPr>
      <w:r>
        <w:rPr>
          <w:rFonts w:eastAsia="Times New Roman"/>
          <w:b w:val="0"/>
          <w:bCs w:val="0"/>
          <w:color w:val="DB002F"/>
          <w:sz w:val="35"/>
          <w:szCs w:val="35"/>
        </w:rPr>
        <w:t>Lato z KSeF na Mazowszu. Pierwsze spotkania informacyjne o KSeF już za nami!</w:t>
      </w:r>
    </w:p>
    <w:p w:rsidR="00515B3A" w:rsidRDefault="00515B3A" w:rsidP="00515B3A">
      <w:pPr>
        <w:numPr>
          <w:ilvl w:val="0"/>
          <w:numId w:val="1"/>
        </w:numPr>
        <w:shd w:val="clear" w:color="auto" w:fill="FFFFFF"/>
        <w:ind w:left="1200" w:right="240"/>
        <w:rPr>
          <w:color w:val="464646"/>
          <w:sz w:val="21"/>
          <w:szCs w:val="21"/>
        </w:rPr>
      </w:pPr>
      <w:r>
        <w:rPr>
          <w:rStyle w:val="Pogrubienie"/>
          <w:color w:val="464646"/>
          <w:sz w:val="21"/>
          <w:szCs w:val="21"/>
        </w:rPr>
        <w:t>Mazowiecka Krajowa Administracja Skarbowa (KAS) przypomina o cyklu spotkań informacyjnych o Krajowym Systemie e-Faktur (KSeF).</w:t>
      </w:r>
    </w:p>
    <w:p w:rsidR="00515B3A" w:rsidRDefault="00515B3A" w:rsidP="00515B3A">
      <w:pPr>
        <w:numPr>
          <w:ilvl w:val="0"/>
          <w:numId w:val="1"/>
        </w:numPr>
        <w:shd w:val="clear" w:color="auto" w:fill="FFFFFF"/>
        <w:ind w:left="1200" w:right="240"/>
        <w:rPr>
          <w:color w:val="464646"/>
          <w:sz w:val="21"/>
          <w:szCs w:val="21"/>
        </w:rPr>
      </w:pPr>
      <w:r>
        <w:rPr>
          <w:rStyle w:val="Pogrubienie"/>
          <w:color w:val="464646"/>
          <w:sz w:val="21"/>
          <w:szCs w:val="21"/>
        </w:rPr>
        <w:t>Można wybrać formę dogodną dla siebie – wizyta w urzędzie lub spotkanie on-line.</w:t>
      </w:r>
    </w:p>
    <w:p w:rsidR="00515B3A" w:rsidRDefault="00515B3A" w:rsidP="00515B3A">
      <w:pPr>
        <w:numPr>
          <w:ilvl w:val="0"/>
          <w:numId w:val="1"/>
        </w:numPr>
        <w:shd w:val="clear" w:color="auto" w:fill="FFFFFF"/>
        <w:ind w:left="1200" w:right="240"/>
        <w:rPr>
          <w:color w:val="464646"/>
          <w:sz w:val="21"/>
          <w:szCs w:val="21"/>
        </w:rPr>
      </w:pPr>
      <w:r>
        <w:rPr>
          <w:rStyle w:val="Pogrubienie"/>
          <w:color w:val="464646"/>
          <w:sz w:val="21"/>
          <w:szCs w:val="21"/>
        </w:rPr>
        <w:t>Tematem trzeciego z cyklu spotkań będzie faktura ustrukturyzowana w KSeF</w:t>
      </w:r>
    </w:p>
    <w:p w:rsidR="00515B3A" w:rsidRDefault="00515B3A" w:rsidP="00515B3A">
      <w:pPr>
        <w:pStyle w:val="NormalnyWeb"/>
        <w:shd w:val="clear" w:color="auto" w:fill="FFFFFF"/>
        <w:spacing w:before="96" w:beforeAutospacing="0" w:after="240" w:afterAutospacing="0"/>
        <w:rPr>
          <w:color w:val="464646"/>
          <w:sz w:val="21"/>
          <w:szCs w:val="21"/>
        </w:rPr>
      </w:pPr>
      <w:r>
        <w:rPr>
          <w:color w:val="464646"/>
          <w:sz w:val="21"/>
          <w:szCs w:val="21"/>
        </w:rPr>
        <w:t>Przez całe wakacje mazowiecka KAS prowadzi cykl „Letnich spotkań informacyjnych o Krajowym Systemie e-Faktur", podczas którego przekazujemy wszystkim zainteresowanym bieżące informacje o KSeF. W zorganizowanych przez nas spotkaniach, dotyczących wprowadzenia do systemu KSeF oraz uwierzytelniania i autoryzacji w KSeF, uczestniczyło już blisko 3700 osób.</w:t>
      </w:r>
    </w:p>
    <w:p w:rsidR="00515B3A" w:rsidRDefault="00515B3A" w:rsidP="00515B3A">
      <w:pPr>
        <w:pStyle w:val="Nagwek3"/>
        <w:shd w:val="clear" w:color="auto" w:fill="FFFFFF"/>
        <w:spacing w:before="0" w:beforeAutospacing="0" w:after="0" w:afterAutospacing="0"/>
        <w:rPr>
          <w:rFonts w:eastAsia="Times New Roman"/>
          <w:color w:val="464646"/>
          <w:sz w:val="26"/>
          <w:szCs w:val="26"/>
        </w:rPr>
      </w:pPr>
      <w:r>
        <w:rPr>
          <w:rStyle w:val="Pogrubienie"/>
          <w:rFonts w:eastAsia="Times New Roman"/>
          <w:b/>
          <w:bCs/>
          <w:color w:val="464646"/>
          <w:sz w:val="26"/>
          <w:szCs w:val="26"/>
        </w:rPr>
        <w:t>Przed nami jeszcze dwa ważne tematy:</w:t>
      </w:r>
    </w:p>
    <w:p w:rsidR="00515B3A" w:rsidRDefault="00515B3A" w:rsidP="00515B3A">
      <w:pPr>
        <w:numPr>
          <w:ilvl w:val="0"/>
          <w:numId w:val="2"/>
        </w:numPr>
        <w:shd w:val="clear" w:color="auto" w:fill="FFFFFF"/>
        <w:ind w:left="1200" w:right="240"/>
        <w:rPr>
          <w:color w:val="464646"/>
          <w:sz w:val="21"/>
          <w:szCs w:val="21"/>
        </w:rPr>
      </w:pPr>
      <w:r>
        <w:rPr>
          <w:color w:val="464646"/>
          <w:sz w:val="21"/>
          <w:szCs w:val="21"/>
        </w:rPr>
        <w:t>faktura ustrukturyzowana w KSeF,</w:t>
      </w:r>
    </w:p>
    <w:p w:rsidR="00515B3A" w:rsidRDefault="00515B3A" w:rsidP="00515B3A">
      <w:pPr>
        <w:numPr>
          <w:ilvl w:val="0"/>
          <w:numId w:val="2"/>
        </w:numPr>
        <w:shd w:val="clear" w:color="auto" w:fill="FFFFFF"/>
        <w:ind w:left="1200" w:right="240"/>
        <w:rPr>
          <w:color w:val="464646"/>
          <w:sz w:val="21"/>
          <w:szCs w:val="21"/>
        </w:rPr>
      </w:pPr>
      <w:r>
        <w:rPr>
          <w:color w:val="464646"/>
          <w:sz w:val="21"/>
          <w:szCs w:val="21"/>
        </w:rPr>
        <w:t>wprowadzenie do aplikacji KSeF oraz tryby wystawiania faktur w KSeF</w:t>
      </w:r>
      <w:r>
        <w:rPr>
          <w:rStyle w:val="Pogrubienie"/>
          <w:color w:val="464646"/>
          <w:sz w:val="21"/>
          <w:szCs w:val="21"/>
        </w:rPr>
        <w:t>. </w:t>
      </w:r>
      <w:r>
        <w:rPr>
          <w:color w:val="464646"/>
          <w:sz w:val="21"/>
          <w:szCs w:val="21"/>
        </w:rPr>
        <w:t>.</w:t>
      </w:r>
    </w:p>
    <w:p w:rsidR="00515B3A" w:rsidRDefault="00515B3A" w:rsidP="00515B3A">
      <w:pPr>
        <w:pStyle w:val="NormalnyWeb"/>
        <w:shd w:val="clear" w:color="auto" w:fill="FFFFFF"/>
        <w:spacing w:before="96" w:beforeAutospacing="0" w:after="240" w:afterAutospacing="0"/>
        <w:rPr>
          <w:color w:val="464646"/>
          <w:sz w:val="21"/>
          <w:szCs w:val="21"/>
        </w:rPr>
      </w:pPr>
      <w:r>
        <w:rPr>
          <w:color w:val="464646"/>
          <w:sz w:val="21"/>
          <w:szCs w:val="21"/>
        </w:rPr>
        <w:t>Zapraszamy przedsiębiorców, przedstawicieli biur rachunkowych oraz wszystkich zainteresowanych tematyką KSeF na trzecie z cyklu spotkań pod tytułem: </w:t>
      </w:r>
      <w:r>
        <w:rPr>
          <w:rStyle w:val="Pogrubienie"/>
          <w:rFonts w:ascii="Calibri" w:hAnsi="Calibri" w:cs="Calibri"/>
          <w:color w:val="464646"/>
          <w:sz w:val="21"/>
          <w:szCs w:val="21"/>
        </w:rPr>
        <w:t>„Faktura ustrukturyzowana w KSeF".</w:t>
      </w:r>
    </w:p>
    <w:p w:rsidR="00515B3A" w:rsidRDefault="00515B3A" w:rsidP="00515B3A">
      <w:pPr>
        <w:pStyle w:val="Nagwek3"/>
        <w:shd w:val="clear" w:color="auto" w:fill="FFFFFF"/>
        <w:spacing w:before="0" w:beforeAutospacing="0" w:after="0" w:afterAutospacing="0"/>
        <w:rPr>
          <w:rFonts w:eastAsia="Times New Roman"/>
          <w:color w:val="464646"/>
          <w:sz w:val="26"/>
          <w:szCs w:val="26"/>
        </w:rPr>
      </w:pPr>
      <w:r>
        <w:rPr>
          <w:rStyle w:val="Pogrubienie"/>
          <w:rFonts w:eastAsia="Times New Roman"/>
          <w:b/>
          <w:bCs/>
          <w:color w:val="464646"/>
          <w:sz w:val="26"/>
          <w:szCs w:val="26"/>
        </w:rPr>
        <w:t>Spotkania informacyjne</w:t>
      </w:r>
    </w:p>
    <w:p w:rsidR="00515B3A" w:rsidRDefault="00515B3A" w:rsidP="00515B3A">
      <w:pPr>
        <w:pStyle w:val="NormalnyWeb"/>
        <w:shd w:val="clear" w:color="auto" w:fill="FFFFFF"/>
        <w:spacing w:before="96" w:beforeAutospacing="0" w:after="240" w:afterAutospacing="0"/>
        <w:rPr>
          <w:color w:val="464646"/>
          <w:sz w:val="21"/>
          <w:szCs w:val="21"/>
        </w:rPr>
      </w:pPr>
      <w:r>
        <w:rPr>
          <w:color w:val="464646"/>
          <w:sz w:val="21"/>
          <w:szCs w:val="21"/>
        </w:rPr>
        <w:t>Najbliższe </w:t>
      </w:r>
      <w:r>
        <w:rPr>
          <w:rStyle w:val="Pogrubienie"/>
          <w:rFonts w:ascii="Calibri" w:hAnsi="Calibri" w:cs="Calibri"/>
          <w:color w:val="464646"/>
          <w:sz w:val="21"/>
          <w:szCs w:val="21"/>
        </w:rPr>
        <w:t>spotkanie on-line</w:t>
      </w:r>
      <w:r>
        <w:rPr>
          <w:color w:val="464646"/>
          <w:sz w:val="21"/>
          <w:szCs w:val="21"/>
        </w:rPr>
        <w:t> odbędzie się </w:t>
      </w:r>
      <w:r>
        <w:rPr>
          <w:rStyle w:val="Pogrubienie"/>
          <w:rFonts w:ascii="Calibri" w:hAnsi="Calibri" w:cs="Calibri"/>
          <w:color w:val="464646"/>
          <w:sz w:val="21"/>
          <w:szCs w:val="21"/>
        </w:rPr>
        <w:t>7 sierpnia</w:t>
      </w:r>
      <w:r>
        <w:rPr>
          <w:color w:val="464646"/>
          <w:sz w:val="21"/>
          <w:szCs w:val="21"/>
        </w:rPr>
        <w:t xml:space="preserve"> od godz. 10:00 - </w:t>
      </w:r>
      <w:hyperlink r:id="rId7" w:history="1">
        <w:r>
          <w:rPr>
            <w:rStyle w:val="Hipercze"/>
            <w:color w:val="DB002F"/>
            <w:sz w:val="21"/>
            <w:szCs w:val="21"/>
          </w:rPr>
          <w:t>link do spotkania </w:t>
        </w:r>
      </w:hyperlink>
      <w:r>
        <w:rPr>
          <w:color w:val="464646"/>
          <w:sz w:val="21"/>
          <w:szCs w:val="21"/>
        </w:rPr>
        <w:t>(otwiera nowe okno w serwisie zewnętrznym)</w:t>
      </w:r>
    </w:p>
    <w:p w:rsidR="00515B3A" w:rsidRDefault="00515B3A" w:rsidP="00515B3A">
      <w:pPr>
        <w:pStyle w:val="NormalnyWeb"/>
        <w:shd w:val="clear" w:color="auto" w:fill="FFFFFF"/>
        <w:spacing w:before="96" w:beforeAutospacing="0" w:after="240" w:afterAutospacing="0"/>
        <w:rPr>
          <w:color w:val="464646"/>
          <w:sz w:val="21"/>
          <w:szCs w:val="21"/>
        </w:rPr>
      </w:pPr>
      <w:r>
        <w:rPr>
          <w:color w:val="464646"/>
          <w:sz w:val="21"/>
          <w:szCs w:val="21"/>
        </w:rPr>
        <w:t>Osoby chętne do udziału w spotkaniach stacjonarnych zapraszamy </w:t>
      </w:r>
      <w:r>
        <w:rPr>
          <w:rStyle w:val="Pogrubienie"/>
          <w:rFonts w:ascii="Calibri" w:hAnsi="Calibri" w:cs="Calibri"/>
          <w:color w:val="464646"/>
          <w:sz w:val="21"/>
          <w:szCs w:val="21"/>
        </w:rPr>
        <w:t>11 sierpnia od godz. 10:00</w:t>
      </w:r>
      <w:r>
        <w:rPr>
          <w:color w:val="464646"/>
          <w:sz w:val="21"/>
          <w:szCs w:val="21"/>
        </w:rPr>
        <w:t> do mazowieckich urzędów skarbowych (z wyjątkiem urzędów wyspecjalizowanych*).</w:t>
      </w:r>
    </w:p>
    <w:p w:rsidR="00515B3A" w:rsidRDefault="00515B3A" w:rsidP="00515B3A">
      <w:pPr>
        <w:pStyle w:val="NormalnyWeb"/>
        <w:shd w:val="clear" w:color="auto" w:fill="FFFFFF"/>
        <w:spacing w:before="96" w:beforeAutospacing="0" w:after="240" w:afterAutospacing="0"/>
        <w:rPr>
          <w:color w:val="464646"/>
          <w:sz w:val="21"/>
          <w:szCs w:val="21"/>
        </w:rPr>
      </w:pPr>
      <w:r>
        <w:rPr>
          <w:color w:val="464646"/>
          <w:sz w:val="21"/>
          <w:szCs w:val="21"/>
        </w:rPr>
        <w:t>Nasi eksperci chętnie się z Państwem spotkają i odpowiedzą na Państwa pytania.</w:t>
      </w:r>
    </w:p>
    <w:p w:rsidR="00515B3A" w:rsidRDefault="00515B3A" w:rsidP="00515B3A">
      <w:pPr>
        <w:pStyle w:val="Nagwek3"/>
        <w:shd w:val="clear" w:color="auto" w:fill="FFFFFF"/>
        <w:spacing w:before="0" w:beforeAutospacing="0" w:after="0" w:afterAutospacing="0"/>
        <w:rPr>
          <w:rFonts w:eastAsia="Times New Roman"/>
          <w:color w:val="464646"/>
          <w:sz w:val="26"/>
          <w:szCs w:val="26"/>
        </w:rPr>
      </w:pPr>
      <w:r>
        <w:rPr>
          <w:rStyle w:val="Pogrubienie"/>
          <w:rFonts w:eastAsia="Times New Roman"/>
          <w:b/>
          <w:bCs/>
          <w:color w:val="464646"/>
          <w:sz w:val="26"/>
          <w:szCs w:val="26"/>
        </w:rPr>
        <w:t>Przypominamy</w:t>
      </w:r>
    </w:p>
    <w:p w:rsidR="00515B3A" w:rsidRDefault="00515B3A" w:rsidP="00515B3A">
      <w:pPr>
        <w:pStyle w:val="NormalnyWeb"/>
        <w:shd w:val="clear" w:color="auto" w:fill="FFFFFF"/>
        <w:spacing w:before="96" w:beforeAutospacing="0" w:after="240" w:afterAutospacing="0"/>
        <w:rPr>
          <w:color w:val="464646"/>
          <w:sz w:val="21"/>
          <w:szCs w:val="21"/>
        </w:rPr>
      </w:pPr>
      <w:r>
        <w:rPr>
          <w:color w:val="464646"/>
          <w:sz w:val="21"/>
          <w:szCs w:val="21"/>
        </w:rPr>
        <w:t>Obowiązek wystawiania e-faktur dla wszystkich podatników (czynnych i zwolnionych z VAT) będzie wprowadzany etapami w 2026 roku:</w:t>
      </w:r>
    </w:p>
    <w:p w:rsidR="00515B3A" w:rsidRDefault="00515B3A" w:rsidP="00515B3A">
      <w:pPr>
        <w:numPr>
          <w:ilvl w:val="0"/>
          <w:numId w:val="3"/>
        </w:numPr>
        <w:shd w:val="clear" w:color="auto" w:fill="FFFFFF"/>
        <w:ind w:left="1200" w:right="240"/>
        <w:rPr>
          <w:color w:val="464646"/>
          <w:sz w:val="21"/>
          <w:szCs w:val="21"/>
        </w:rPr>
      </w:pPr>
      <w:r>
        <w:rPr>
          <w:color w:val="464646"/>
          <w:sz w:val="21"/>
          <w:szCs w:val="21"/>
        </w:rPr>
        <w:t>od 1 lutego 2026 r. dla dużych podatników (o wartości sprzedaży za 2024 r. przekraczającej 200 mln zł wraz z podatkiem),</w:t>
      </w:r>
    </w:p>
    <w:p w:rsidR="00515B3A" w:rsidRDefault="00515B3A" w:rsidP="00515B3A">
      <w:pPr>
        <w:numPr>
          <w:ilvl w:val="0"/>
          <w:numId w:val="3"/>
        </w:numPr>
        <w:shd w:val="clear" w:color="auto" w:fill="FFFFFF"/>
        <w:ind w:left="1200" w:right="240"/>
        <w:rPr>
          <w:color w:val="464646"/>
          <w:sz w:val="21"/>
          <w:szCs w:val="21"/>
        </w:rPr>
      </w:pPr>
      <w:r>
        <w:rPr>
          <w:color w:val="464646"/>
          <w:sz w:val="21"/>
          <w:szCs w:val="21"/>
        </w:rPr>
        <w:t>od 1 kwietnia 2026 r. dla pozostałych przedsiębiorców.</w:t>
      </w:r>
    </w:p>
    <w:p w:rsidR="00515B3A" w:rsidRDefault="00515B3A" w:rsidP="00515B3A">
      <w:pPr>
        <w:pStyle w:val="NormalnyWeb"/>
        <w:shd w:val="clear" w:color="auto" w:fill="FFFFFF"/>
        <w:spacing w:before="96" w:beforeAutospacing="0" w:after="240" w:afterAutospacing="0"/>
        <w:rPr>
          <w:color w:val="464646"/>
          <w:sz w:val="21"/>
          <w:szCs w:val="21"/>
        </w:rPr>
      </w:pPr>
      <w:r>
        <w:rPr>
          <w:color w:val="464646"/>
          <w:sz w:val="21"/>
          <w:szCs w:val="21"/>
        </w:rPr>
        <w:t>W przypadku najmniejszych podatników, których transakcje obejmują niewielkie kwoty (do łącznej wartości sprzedaży do 10 tys. zł miesięcznie), termin wdrożenia zostanie odroczony do 1 stycznia 2027 roku.</w:t>
      </w:r>
    </w:p>
    <w:p w:rsidR="00515B3A" w:rsidRDefault="00515B3A" w:rsidP="00515B3A">
      <w:pPr>
        <w:pStyle w:val="NormalnyWeb"/>
        <w:shd w:val="clear" w:color="auto" w:fill="FFFFFF"/>
        <w:spacing w:before="96" w:beforeAutospacing="0" w:after="240" w:afterAutospacing="0"/>
        <w:rPr>
          <w:color w:val="464646"/>
          <w:sz w:val="21"/>
          <w:szCs w:val="21"/>
        </w:rPr>
      </w:pPr>
      <w:r>
        <w:rPr>
          <w:color w:val="464646"/>
          <w:sz w:val="21"/>
          <w:szCs w:val="21"/>
        </w:rPr>
        <w:t>Więcej informacji o KSeF można znaleźć na </w:t>
      </w:r>
      <w:hyperlink r:id="rId8" w:history="1">
        <w:r>
          <w:rPr>
            <w:rStyle w:val="Hipercze"/>
            <w:color w:val="DB002F"/>
            <w:sz w:val="21"/>
            <w:szCs w:val="21"/>
          </w:rPr>
          <w:t>https://ksef.podatki.gov.pl/</w:t>
        </w:r>
      </w:hyperlink>
    </w:p>
    <w:p w:rsidR="00ED08B7" w:rsidRDefault="00ED08B7"/>
    <w:sectPr w:rsidR="00ED0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815" w:rsidRDefault="006C7815" w:rsidP="00515B3A">
      <w:r>
        <w:separator/>
      </w:r>
    </w:p>
  </w:endnote>
  <w:endnote w:type="continuationSeparator" w:id="0">
    <w:p w:rsidR="006C7815" w:rsidRDefault="006C7815" w:rsidP="0051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815" w:rsidRDefault="006C7815" w:rsidP="00515B3A">
      <w:r>
        <w:separator/>
      </w:r>
    </w:p>
  </w:footnote>
  <w:footnote w:type="continuationSeparator" w:id="0">
    <w:p w:rsidR="006C7815" w:rsidRDefault="006C7815" w:rsidP="00515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91581"/>
    <w:multiLevelType w:val="multilevel"/>
    <w:tmpl w:val="4556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F20DB5"/>
    <w:multiLevelType w:val="multilevel"/>
    <w:tmpl w:val="0F52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325064"/>
    <w:multiLevelType w:val="multilevel"/>
    <w:tmpl w:val="BB24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C3"/>
    <w:rsid w:val="00124C09"/>
    <w:rsid w:val="004B1F4F"/>
    <w:rsid w:val="00515B3A"/>
    <w:rsid w:val="006A518D"/>
    <w:rsid w:val="006C7815"/>
    <w:rsid w:val="00CC5CC3"/>
    <w:rsid w:val="00EC6F88"/>
    <w:rsid w:val="00ED08B7"/>
    <w:rsid w:val="00EF3FB1"/>
    <w:rsid w:val="00F7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6C0B1D-9122-4475-AAFD-74F6DC4E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B3A"/>
    <w:pPr>
      <w:spacing w:after="0" w:line="240" w:lineRule="auto"/>
    </w:pPr>
    <w:rPr>
      <w:rFonts w:ascii="Calibri" w:hAnsi="Calibri" w:cs="Calibri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515B3A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515B3A"/>
    <w:pPr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15B3A"/>
    <w:rPr>
      <w:rFonts w:ascii="Calibri" w:hAnsi="Calibri" w:cs="Calibri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5B3A"/>
    <w:rPr>
      <w:rFonts w:ascii="Calibri" w:hAnsi="Calibri" w:cs="Calibri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15B3A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515B3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15B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ef.podatki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2ZmYWE0NzQtZGQwYS00NjI3LWI1ZDYtMGJiYzZkY2NkZTI1%40thread.v2/0?context=%7B%22Tid%22%3A%22647754c7-3974-4442-a425-c61341b61c69%22%2C%22Oid%22%3A%22a2631541-9880-47b1-b66f-c0e61f539f8c%22%2C%22IsBroadcastMeeting%22%3Atrue%2C%22role%22%3A%22a%22%7D&amp;btype=a&amp;role=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2065</Characters>
  <Application>Microsoft Office Word</Application>
  <DocSecurity>0</DocSecurity>
  <Lines>17</Lines>
  <Paragraphs>4</Paragraphs>
  <ScaleCrop>false</ScaleCrop>
  <Company>Izba Administracji Skarbowej w Bydgoszczy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Dąbkowska Katarzyna</dc:creator>
  <cp:keywords/>
  <dc:description/>
  <cp:lastModifiedBy>Dąbkowska Katarzyna</cp:lastModifiedBy>
  <cp:revision>6</cp:revision>
  <dcterms:created xsi:type="dcterms:W3CDTF">2025-08-05T09:39:00Z</dcterms:created>
  <dcterms:modified xsi:type="dcterms:W3CDTF">2025-08-05T10:20:00Z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UxC4dwLulzfINJ8nQH+xvX5LNGipWa4BRSZhPgxsCvnw+TAHjTvT3Dq46xxSrN84Jo+OCGGKECb9dFTxhJloUA==</vt:lpwstr>
  </property>
  <property fmtid="{D5CDD505-2E9C-101B-9397-08002B2CF9AE}" pid="4" name="MFClassificationDate">
    <vt:lpwstr>2025-08-05T11:41:01.2091498+02:00</vt:lpwstr>
  </property>
  <property fmtid="{D5CDD505-2E9C-101B-9397-08002B2CF9AE}" pid="5" name="MFClassifiedBySID">
    <vt:lpwstr>UxC4dwLulzfINJ8nQH+xvX5LNGipWa4BRSZhPgxsCvm42mrIC/DSDv0ggS+FjUN/2v1BBotkLlY5aAiEhoi6uZRVpSlwhlSM/HSTw2bAUo20BeLjXGPv8N7uAsHmk9yC</vt:lpwstr>
  </property>
  <property fmtid="{D5CDD505-2E9C-101B-9397-08002B2CF9AE}" pid="6" name="MFGRNItemId">
    <vt:lpwstr>GRN-90f03599-d396-4a68-8f65-72a38ffbc310</vt:lpwstr>
  </property>
  <property fmtid="{D5CDD505-2E9C-101B-9397-08002B2CF9AE}" pid="7" name="MFHash">
    <vt:lpwstr>SWJdhYGOM/tdT4Q4dw/6LMvPIsA1JBsHtryJJD58Jg0=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