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AB06" w14:textId="77777777" w:rsidR="00614628" w:rsidRPr="004F67CD" w:rsidRDefault="00614628" w:rsidP="00614628">
      <w:pPr>
        <w:shd w:val="clear" w:color="auto" w:fill="FFFFFF"/>
        <w:spacing w:before="100" w:beforeAutospacing="1" w:after="100" w:afterAutospacing="1" w:line="360" w:lineRule="atLeast"/>
        <w:jc w:val="center"/>
        <w:rPr>
          <w:rFonts w:eastAsia="Times New Roman" w:cstheme="minorHAnsi"/>
          <w:b/>
          <w:bCs/>
          <w:sz w:val="32"/>
          <w:szCs w:val="32"/>
          <w:lang w:eastAsia="pl-PL"/>
        </w:rPr>
      </w:pPr>
      <w:r w:rsidRPr="004F67CD">
        <w:rPr>
          <w:rFonts w:eastAsia="Times New Roman" w:cstheme="minorHAnsi"/>
          <w:b/>
          <w:bCs/>
          <w:sz w:val="32"/>
          <w:szCs w:val="32"/>
          <w:lang w:eastAsia="pl-PL"/>
        </w:rPr>
        <w:t>Informacje Głównego Inspektoratu Weterynarii o ASF</w:t>
      </w:r>
    </w:p>
    <w:p w14:paraId="4EF1F02D" w14:textId="77777777" w:rsidR="00614628" w:rsidRPr="004F67CD" w:rsidRDefault="00614628" w:rsidP="00614628">
      <w:pPr>
        <w:pStyle w:val="NormalnyWeb"/>
        <w:shd w:val="clear" w:color="auto" w:fill="FFFFFF"/>
        <w:spacing w:before="0" w:beforeAutospacing="0"/>
        <w:jc w:val="both"/>
        <w:rPr>
          <w:rFonts w:asciiTheme="minorHAnsi" w:hAnsiTheme="minorHAnsi" w:cstheme="minorHAnsi"/>
          <w:color w:val="211F20"/>
          <w:sz w:val="28"/>
          <w:szCs w:val="28"/>
        </w:rPr>
      </w:pPr>
      <w:r w:rsidRPr="004F67CD">
        <w:rPr>
          <w:rFonts w:asciiTheme="minorHAnsi" w:hAnsiTheme="minorHAnsi" w:cstheme="minorHAnsi"/>
          <w:color w:val="211F20"/>
          <w:sz w:val="28"/>
          <w:szCs w:val="28"/>
        </w:rPr>
        <w:t>Afrykański pomór świń (African swine fever - ASF) to groźna, zakaźna i zaraźliwa choroba wirusowa świń domowych</w:t>
      </w:r>
      <w:r w:rsidRPr="004F67CD">
        <w:rPr>
          <w:rFonts w:asciiTheme="minorHAnsi" w:hAnsiTheme="minorHAnsi" w:cstheme="minorHAnsi"/>
          <w:color w:val="211F20"/>
          <w:sz w:val="28"/>
          <w:szCs w:val="28"/>
          <w:u w:val="single"/>
        </w:rPr>
        <w:t xml:space="preserve">, </w:t>
      </w:r>
      <w:r w:rsidRPr="004F67CD">
        <w:rPr>
          <w:rFonts w:asciiTheme="minorHAnsi" w:hAnsiTheme="minorHAnsi" w:cstheme="minorHAnsi"/>
          <w:color w:val="211F20"/>
          <w:sz w:val="28"/>
          <w:szCs w:val="28"/>
        </w:rPr>
        <w:t>świniodzików oraz dzików. W przypadku wystąpienia ASF w stadzie dochodzi do dużych spadków w produkcji: zakażenie przebiega powoli i obejmuje znaczny odsetek zwierząt w stadzie, przy czym śmiertelność zwierząt sięga nawet 100%. </w:t>
      </w:r>
    </w:p>
    <w:p w14:paraId="3297D6E0" w14:textId="77777777" w:rsidR="00614628" w:rsidRPr="004F67CD" w:rsidRDefault="00614628" w:rsidP="00614628">
      <w:pPr>
        <w:pStyle w:val="NormalnyWeb"/>
        <w:shd w:val="clear" w:color="auto" w:fill="FFFFFF"/>
        <w:spacing w:before="0" w:beforeAutospacing="0"/>
        <w:jc w:val="both"/>
        <w:rPr>
          <w:rFonts w:asciiTheme="minorHAnsi" w:hAnsiTheme="minorHAnsi" w:cstheme="minorHAnsi"/>
          <w:b/>
          <w:bCs/>
          <w:color w:val="211F20"/>
          <w:sz w:val="32"/>
          <w:szCs w:val="32"/>
        </w:rPr>
      </w:pPr>
      <w:r w:rsidRPr="004F67CD">
        <w:rPr>
          <w:rFonts w:asciiTheme="minorHAnsi" w:hAnsiTheme="minorHAnsi" w:cstheme="minorHAnsi"/>
          <w:b/>
          <w:bCs/>
          <w:color w:val="211F20"/>
          <w:sz w:val="32"/>
          <w:szCs w:val="32"/>
        </w:rPr>
        <w:t>Ludzie nie są wrażliwi na zakażenie wirusem ASF, w związku z czym choroba ta nie stwarza zagrożenia dla ich zdrowia i życia.</w:t>
      </w:r>
    </w:p>
    <w:p w14:paraId="061B11C4" w14:textId="77777777" w:rsidR="00614628" w:rsidRPr="00FF4EAD" w:rsidRDefault="00614628" w:rsidP="00614628">
      <w:pPr>
        <w:shd w:val="clear" w:color="auto" w:fill="FFFFFF"/>
        <w:spacing w:after="100" w:afterAutospacing="1" w:line="240" w:lineRule="auto"/>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Wystąpienie afrykańskiego pomoru świń w gospodarstwie (ognisko ASF) wiąże się z koniecznością podjęcia przez Inspekcję Weterynaryjną stanowczych działań celem jak najszybszej likwidacji tego ogniska oraz prowadzenia działań mających na celu ustalenie źródła choroby oraz czy nie doszło do przeniesienia choroby do innych gospodarstw (lub innych podmiotów, np. rzeźni). Działania te określone są w ustawie z dnia 11 marca 2004 r. o ochronie zdrowia zwierząt oraz zwalczaniu chorób zakaźnych zwierząt oraz w rozporządzeniu Ministra Rolnictwa i Rozwoju Wsi z dnia 6 maja 2015 r. w sprawie zwalczania afrykańskiego pomoru świń. Na tej podstawie, w przypadku stwierdzenia ogniska ASF podejmowane są m.in. następujące czynności prowadzone pod nadzorem Inspekcji Weterynaryjnej:</w:t>
      </w:r>
    </w:p>
    <w:p w14:paraId="57853D21" w14:textId="77777777" w:rsidR="00614628" w:rsidRPr="00FF4EAD" w:rsidRDefault="00614628" w:rsidP="00614628">
      <w:pPr>
        <w:numPr>
          <w:ilvl w:val="0"/>
          <w:numId w:val="1"/>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wszystkie świnie w gospodarstwie, w którym stwierdzono ASF muszą zostać niezwłocznie zabite, a ich zwłoki zniszczone;</w:t>
      </w:r>
    </w:p>
    <w:p w14:paraId="2D870C48" w14:textId="77777777" w:rsidR="00614628" w:rsidRPr="00FF4EAD" w:rsidRDefault="00614628" w:rsidP="00614628">
      <w:pPr>
        <w:numPr>
          <w:ilvl w:val="0"/>
          <w:numId w:val="1"/>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zniszczeniu podlegają również obecne w gospodarstwie wszelkie produkty pozyskane od świń, wszelkie przedmioty i substancje (w tym pasze), które mogły zostać skażone wirusem ASF, a nie mogą zostać odkażone;</w:t>
      </w:r>
    </w:p>
    <w:p w14:paraId="30EEF236" w14:textId="77777777" w:rsidR="00614628" w:rsidRPr="00FF4EAD" w:rsidRDefault="00614628" w:rsidP="00614628">
      <w:pPr>
        <w:numPr>
          <w:ilvl w:val="0"/>
          <w:numId w:val="1"/>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gospodarstwo, w którym stwierdzono ASF podlega oczyszczaniu i dezynfekcji przy użyciu odpowiednich preparatów biobójczych, które wykazują działanie unieszkodliwiające w stosunku do wirusa ASF;</w:t>
      </w:r>
    </w:p>
    <w:p w14:paraId="59CEC31A" w14:textId="77777777" w:rsidR="00614628" w:rsidRPr="00FF4EAD" w:rsidRDefault="00614628" w:rsidP="00614628">
      <w:pPr>
        <w:numPr>
          <w:ilvl w:val="0"/>
          <w:numId w:val="1"/>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po zakończeniu wszelkich niezbędnych działań musi minąć odpowiednio długi okres, zanim w gospodarstwie ponownie będą mogły być umieszczone pierwsze świnie (co najmniej 40 dni od dnia zakończenia oczyszczania i dezynfekcji);</w:t>
      </w:r>
    </w:p>
    <w:p w14:paraId="6C1FB334" w14:textId="77777777" w:rsidR="00614628" w:rsidRPr="004F67CD" w:rsidRDefault="00614628" w:rsidP="00614628">
      <w:pPr>
        <w:numPr>
          <w:ilvl w:val="0"/>
          <w:numId w:val="1"/>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 xml:space="preserve">wokół ogniska ASF wyznacza się obszar zapowietrzony (o promieniu co najmniej 3 km) i obszar zagrożony (sięgający co najmniej 7 km poza obszar zapowietrzony); w obszarach tych obowiązują stosowne nakazy, zakazy i ograniczenia (przede wszystkim w odniesieniu do możliwości </w:t>
      </w:r>
      <w:r w:rsidRPr="00FF4EAD">
        <w:rPr>
          <w:rFonts w:eastAsia="Times New Roman" w:cstheme="minorHAnsi"/>
          <w:color w:val="211F20"/>
          <w:sz w:val="28"/>
          <w:szCs w:val="28"/>
          <w:lang w:eastAsia="pl-PL"/>
        </w:rPr>
        <w:lastRenderedPageBreak/>
        <w:t>przemieszczania świń) połączone z nadzorem nad stanem zdrowia świń w tych obszarach.</w:t>
      </w:r>
    </w:p>
    <w:p w14:paraId="172ACE46" w14:textId="77777777" w:rsidR="00614628" w:rsidRPr="00FF4EAD" w:rsidRDefault="00614628" w:rsidP="00614628">
      <w:pPr>
        <w:shd w:val="clear" w:color="auto" w:fill="FFFFFF"/>
        <w:spacing w:before="100" w:beforeAutospacing="1" w:after="100" w:afterAutospacing="1" w:line="405" w:lineRule="atLeast"/>
        <w:ind w:left="720"/>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 xml:space="preserve">Restrykcje </w:t>
      </w:r>
      <w:r w:rsidRPr="00FF4EAD">
        <w:rPr>
          <w:rFonts w:eastAsia="Times New Roman" w:cstheme="minorHAnsi"/>
          <w:color w:val="012736"/>
          <w:sz w:val="28"/>
          <w:szCs w:val="28"/>
          <w:lang w:eastAsia="pl-PL"/>
        </w:rPr>
        <w:t>stosowane w obszarze zapowietrzonym (min 3 km) i zagrożonym (min 7 km) obowiązujących wokół gospodarstwa, w którym wystąpiła choroba</w:t>
      </w:r>
      <w:r w:rsidRPr="004F67CD">
        <w:rPr>
          <w:rFonts w:eastAsia="Times New Roman" w:cstheme="minorHAnsi"/>
          <w:color w:val="211F20"/>
          <w:sz w:val="28"/>
          <w:szCs w:val="28"/>
          <w:lang w:eastAsia="pl-PL"/>
        </w:rPr>
        <w:t xml:space="preserve"> </w:t>
      </w:r>
      <w:r w:rsidRPr="00FF4EAD">
        <w:rPr>
          <w:rFonts w:eastAsia="Times New Roman" w:cstheme="minorHAnsi"/>
          <w:color w:val="211F20"/>
          <w:sz w:val="28"/>
          <w:szCs w:val="28"/>
          <w:lang w:eastAsia="pl-PL"/>
        </w:rPr>
        <w:t>dotyczą głównie przemieszczani świń z i do gospodarstw znajdujących się w tych obszarach. Jeżeli gospodarstwo utrzymujące świnie położone jest w obszarze zapowietrzonym lub zagrożonym, wyznaczonym w związku z wystąpieniem ogniska ASF (obszary wymienione w rozporządzeni</w:t>
      </w:r>
      <w:r w:rsidRPr="004F67CD">
        <w:rPr>
          <w:rFonts w:eastAsia="Times New Roman" w:cstheme="minorHAnsi"/>
          <w:color w:val="211F20"/>
          <w:sz w:val="28"/>
          <w:szCs w:val="28"/>
          <w:lang w:eastAsia="pl-PL"/>
        </w:rPr>
        <w:t>u</w:t>
      </w:r>
      <w:r w:rsidRPr="00FF4EAD">
        <w:rPr>
          <w:rFonts w:eastAsia="Times New Roman" w:cstheme="minorHAnsi"/>
          <w:color w:val="211F20"/>
          <w:sz w:val="28"/>
          <w:szCs w:val="28"/>
          <w:lang w:eastAsia="pl-PL"/>
        </w:rPr>
        <w:t xml:space="preserve">  </w:t>
      </w:r>
      <w:r w:rsidRPr="004F67CD">
        <w:rPr>
          <w:rFonts w:eastAsia="Times New Roman" w:cstheme="minorHAnsi"/>
          <w:color w:val="211F20"/>
          <w:sz w:val="28"/>
          <w:szCs w:val="28"/>
          <w:lang w:eastAsia="pl-PL"/>
        </w:rPr>
        <w:t>w</w:t>
      </w:r>
      <w:r w:rsidRPr="00FF4EAD">
        <w:rPr>
          <w:rFonts w:eastAsia="Times New Roman" w:cstheme="minorHAnsi"/>
          <w:color w:val="211F20"/>
          <w:sz w:val="28"/>
          <w:szCs w:val="28"/>
          <w:lang w:eastAsia="pl-PL"/>
        </w:rPr>
        <w:t>ojewody), obowiązuje bezwzględny zakaz wyprowadzania świń z tego gospodarstwa przez okres:</w:t>
      </w:r>
    </w:p>
    <w:p w14:paraId="60381AFC" w14:textId="77777777" w:rsidR="00614628" w:rsidRPr="00FF4EAD" w:rsidRDefault="00614628" w:rsidP="00614628">
      <w:pPr>
        <w:numPr>
          <w:ilvl w:val="0"/>
          <w:numId w:val="2"/>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40 dni - w obszarze zapowietrzonym,</w:t>
      </w:r>
    </w:p>
    <w:p w14:paraId="6370214B" w14:textId="77777777" w:rsidR="00614628" w:rsidRPr="00FF4EAD" w:rsidRDefault="00614628" w:rsidP="00614628">
      <w:pPr>
        <w:numPr>
          <w:ilvl w:val="0"/>
          <w:numId w:val="2"/>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30 dni - w obszarze zagrożonym.</w:t>
      </w:r>
    </w:p>
    <w:p w14:paraId="5FBA1BBA" w14:textId="77777777" w:rsidR="00614628" w:rsidRPr="00FF4EAD" w:rsidRDefault="00614628" w:rsidP="00614628">
      <w:pPr>
        <w:shd w:val="clear" w:color="auto" w:fill="FFFFFF"/>
        <w:spacing w:after="100" w:afterAutospacing="1" w:line="240" w:lineRule="auto"/>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Po odpowiednio 40 i 30 dniach należy zgłosić się do powiatowego lekarza weterynarii w celu uzyskania pozwolenia na przemieszczenie zwierząt z gospodarstwa.</w:t>
      </w:r>
    </w:p>
    <w:p w14:paraId="01C6947A" w14:textId="77777777" w:rsidR="00614628" w:rsidRPr="00FF4EAD" w:rsidRDefault="00614628" w:rsidP="00614628">
      <w:pPr>
        <w:shd w:val="clear" w:color="auto" w:fill="FFFFFF"/>
        <w:spacing w:after="100" w:afterAutospacing="1" w:line="240" w:lineRule="auto"/>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Szczegółowe informacje o możliwości przemieszczenia świń z gospodarstw położonych na obszarze zapowietrzonym i zagrożonym można uzyskać u powiatowego lekarza weterynarii - organ ten jest uprawniony do skrócenia powyższych okresów odpowiednio do 30 dni dla obszaru zapowietrzonego i 20 dni dla obszaru zagrożonego.</w:t>
      </w:r>
    </w:p>
    <w:p w14:paraId="3A3AC0FF" w14:textId="77777777" w:rsidR="00614628" w:rsidRPr="00FF4EAD" w:rsidRDefault="00614628" w:rsidP="00614628">
      <w:pPr>
        <w:shd w:val="clear" w:color="auto" w:fill="F2F4F5"/>
        <w:spacing w:before="300" w:after="300" w:line="240" w:lineRule="auto"/>
        <w:jc w:val="both"/>
        <w:rPr>
          <w:rFonts w:eastAsia="Times New Roman" w:cstheme="minorHAnsi"/>
          <w:b/>
          <w:bCs/>
          <w:color w:val="000000"/>
          <w:sz w:val="28"/>
          <w:szCs w:val="28"/>
          <w:lang w:eastAsia="pl-PL"/>
        </w:rPr>
      </w:pPr>
      <w:r w:rsidRPr="00FF4EAD">
        <w:rPr>
          <w:rFonts w:eastAsia="Times New Roman" w:cstheme="minorHAnsi"/>
          <w:b/>
          <w:bCs/>
          <w:color w:val="000000"/>
          <w:sz w:val="28"/>
          <w:szCs w:val="28"/>
          <w:lang w:eastAsia="pl-PL"/>
        </w:rPr>
        <w:t>Wszyscy hodowcy, u których wystąpiło ognisko ASF, spełniający wymagania weterynaryjne w tym z zakresu identyfikacji i rejestracji świń otrzymają należne im odszkodowanie za straty poniesione w związku z działaniami Inspekcji Weterynaryjnej (odszkodowanie należne jest m.in. za świnie zabite z nakazu Inspekcji Weterynaryjnej oraz za zniszczone pasze lub sprzęt).</w:t>
      </w:r>
    </w:p>
    <w:p w14:paraId="7B0AC4B6" w14:textId="77777777" w:rsidR="00614628" w:rsidRPr="00FF4EAD" w:rsidRDefault="00614628" w:rsidP="00614628">
      <w:pPr>
        <w:shd w:val="clear" w:color="auto" w:fill="FFFFFF"/>
        <w:spacing w:before="375" w:after="0" w:line="240" w:lineRule="auto"/>
        <w:jc w:val="both"/>
        <w:outlineLvl w:val="4"/>
        <w:rPr>
          <w:rFonts w:eastAsia="Times New Roman" w:cstheme="minorHAnsi"/>
          <w:color w:val="012736"/>
          <w:sz w:val="28"/>
          <w:szCs w:val="28"/>
          <w:lang w:eastAsia="pl-PL"/>
        </w:rPr>
      </w:pPr>
    </w:p>
    <w:p w14:paraId="6729754C" w14:textId="77777777" w:rsidR="00614628" w:rsidRPr="004F67CD" w:rsidRDefault="00614628" w:rsidP="00614628">
      <w:pPr>
        <w:shd w:val="clear" w:color="auto" w:fill="FFFFFF"/>
        <w:spacing w:after="100" w:afterAutospacing="1" w:line="240" w:lineRule="auto"/>
        <w:jc w:val="both"/>
        <w:rPr>
          <w:rFonts w:eastAsia="Times New Roman" w:cstheme="minorHAnsi"/>
          <w:color w:val="211F20"/>
          <w:sz w:val="28"/>
          <w:szCs w:val="28"/>
          <w:lang w:eastAsia="pl-PL"/>
        </w:rPr>
      </w:pPr>
      <w:r w:rsidRPr="004F67CD">
        <w:rPr>
          <w:rFonts w:eastAsia="Times New Roman" w:cstheme="minorHAnsi"/>
          <w:color w:val="211F20"/>
          <w:sz w:val="28"/>
          <w:szCs w:val="28"/>
          <w:lang w:eastAsia="pl-PL"/>
        </w:rPr>
        <w:t>W celu ograniczenia</w:t>
      </w:r>
      <w:r w:rsidRPr="00FF4EAD">
        <w:rPr>
          <w:rFonts w:eastAsia="Times New Roman" w:cstheme="minorHAnsi"/>
          <w:color w:val="211F20"/>
          <w:sz w:val="28"/>
          <w:szCs w:val="28"/>
          <w:lang w:eastAsia="pl-PL"/>
        </w:rPr>
        <w:t xml:space="preserve">  ryzyk</w:t>
      </w:r>
      <w:r w:rsidRPr="004F67CD">
        <w:rPr>
          <w:rFonts w:eastAsia="Times New Roman" w:cstheme="minorHAnsi"/>
          <w:color w:val="211F20"/>
          <w:sz w:val="28"/>
          <w:szCs w:val="28"/>
          <w:lang w:eastAsia="pl-PL"/>
        </w:rPr>
        <w:t>a</w:t>
      </w:r>
      <w:r w:rsidRPr="00FF4EAD">
        <w:rPr>
          <w:rFonts w:eastAsia="Times New Roman" w:cstheme="minorHAnsi"/>
          <w:color w:val="211F20"/>
          <w:sz w:val="28"/>
          <w:szCs w:val="28"/>
          <w:lang w:eastAsia="pl-PL"/>
        </w:rPr>
        <w:t xml:space="preserve"> rozprzestrzeniania się ASF, </w:t>
      </w:r>
      <w:r w:rsidRPr="004F67CD">
        <w:rPr>
          <w:rFonts w:eastAsia="Times New Roman" w:cstheme="minorHAnsi"/>
          <w:color w:val="211F20"/>
          <w:sz w:val="28"/>
          <w:szCs w:val="28"/>
          <w:lang w:eastAsia="pl-PL"/>
        </w:rPr>
        <w:t xml:space="preserve">należy </w:t>
      </w:r>
      <w:r w:rsidRPr="00FF4EAD">
        <w:rPr>
          <w:rFonts w:eastAsia="Times New Roman" w:cstheme="minorHAnsi"/>
          <w:color w:val="211F20"/>
          <w:sz w:val="28"/>
          <w:szCs w:val="28"/>
          <w:lang w:eastAsia="pl-PL"/>
        </w:rPr>
        <w:t xml:space="preserve"> przestrzega</w:t>
      </w:r>
      <w:r w:rsidRPr="004F67CD">
        <w:rPr>
          <w:rFonts w:eastAsia="Times New Roman" w:cstheme="minorHAnsi"/>
          <w:color w:val="211F20"/>
          <w:sz w:val="28"/>
          <w:szCs w:val="28"/>
          <w:lang w:eastAsia="pl-PL"/>
        </w:rPr>
        <w:t>ć</w:t>
      </w:r>
      <w:r w:rsidRPr="00FF4EAD">
        <w:rPr>
          <w:rFonts w:eastAsia="Times New Roman" w:cstheme="minorHAnsi"/>
          <w:color w:val="211F20"/>
          <w:sz w:val="28"/>
          <w:szCs w:val="28"/>
          <w:lang w:eastAsia="pl-PL"/>
        </w:rPr>
        <w:t xml:space="preserve"> stosownych zakazów i nakazów w gospodarstwach, w których utrzymywane są świnie</w:t>
      </w:r>
      <w:r w:rsidRPr="004F67CD">
        <w:rPr>
          <w:rFonts w:eastAsia="Times New Roman" w:cstheme="minorHAnsi"/>
          <w:color w:val="211F20"/>
          <w:sz w:val="28"/>
          <w:szCs w:val="28"/>
          <w:lang w:eastAsia="pl-PL"/>
        </w:rPr>
        <w:t xml:space="preserve">, przede wszystkim zasad </w:t>
      </w:r>
      <w:r w:rsidRPr="00FF4EAD">
        <w:rPr>
          <w:rFonts w:eastAsia="Times New Roman" w:cstheme="minorHAnsi"/>
          <w:color w:val="211F20"/>
          <w:sz w:val="28"/>
          <w:szCs w:val="28"/>
          <w:lang w:eastAsia="pl-PL"/>
        </w:rPr>
        <w:t>zabezpieczenia miejsc utrzymywania zwierząt (bioasekuracja), w tym zwłaszcza:</w:t>
      </w:r>
    </w:p>
    <w:p w14:paraId="3C85D620" w14:textId="77777777" w:rsidR="00614628" w:rsidRPr="004F67CD" w:rsidRDefault="00614628" w:rsidP="00614628">
      <w:pPr>
        <w:pStyle w:val="Akapitzlist"/>
        <w:numPr>
          <w:ilvl w:val="0"/>
          <w:numId w:val="3"/>
        </w:numPr>
        <w:shd w:val="clear" w:color="auto" w:fill="FFFFFF"/>
        <w:spacing w:after="100" w:afterAutospacing="1" w:line="240" w:lineRule="auto"/>
        <w:jc w:val="both"/>
        <w:rPr>
          <w:rFonts w:eastAsia="Times New Roman" w:cstheme="minorHAnsi"/>
          <w:color w:val="211F20"/>
          <w:sz w:val="28"/>
          <w:szCs w:val="28"/>
          <w:lang w:eastAsia="pl-PL"/>
        </w:rPr>
      </w:pPr>
      <w:r w:rsidRPr="004F67CD">
        <w:rPr>
          <w:rFonts w:eastAsia="Times New Roman" w:cstheme="minorHAnsi"/>
          <w:color w:val="211F20"/>
          <w:sz w:val="28"/>
          <w:szCs w:val="28"/>
          <w:lang w:eastAsia="pl-PL"/>
        </w:rPr>
        <w:t xml:space="preserve">nie skarmianie zwierząt paszą niewiadomego pochodzenia ani produktami (w tym resztkami, zlewkami) pochodzenia zwierzęcego; </w:t>
      </w:r>
    </w:p>
    <w:p w14:paraId="75746A94" w14:textId="77777777" w:rsidR="00614628" w:rsidRPr="00FF4EAD" w:rsidRDefault="00614628" w:rsidP="00614628">
      <w:pPr>
        <w:numPr>
          <w:ilvl w:val="0"/>
          <w:numId w:val="3"/>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lastRenderedPageBreak/>
        <w:t>nie zakupywanie świń z niewiadomego źródła czyli nieoznakowanych i bez świadectwa weterynaryjnego;</w:t>
      </w:r>
    </w:p>
    <w:p w14:paraId="0E29B19F" w14:textId="77777777" w:rsidR="00614628" w:rsidRPr="00FF4EAD" w:rsidRDefault="00614628" w:rsidP="00614628">
      <w:pPr>
        <w:numPr>
          <w:ilvl w:val="0"/>
          <w:numId w:val="3"/>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zastosowanie mat dezynfekcyjnych na wjazdach i wyjazdach do gospodarstw i przed wejściami do budynków inwentarskich;</w:t>
      </w:r>
    </w:p>
    <w:p w14:paraId="708FCBFE" w14:textId="77777777" w:rsidR="00614628" w:rsidRPr="00FF4EAD" w:rsidRDefault="00614628" w:rsidP="00614628">
      <w:pPr>
        <w:numPr>
          <w:ilvl w:val="0"/>
          <w:numId w:val="3"/>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zabezpieczenie przed dostępem zwierząt dzikich do budynków inwentarskich, magazynów pasz oraz miejsc przechowywania ściółki;</w:t>
      </w:r>
    </w:p>
    <w:p w14:paraId="5791C80F" w14:textId="77777777" w:rsidR="00614628" w:rsidRPr="00FF4EAD" w:rsidRDefault="00614628" w:rsidP="00614628">
      <w:pPr>
        <w:numPr>
          <w:ilvl w:val="0"/>
          <w:numId w:val="3"/>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 xml:space="preserve">ograniczanie dostępu osób postronnych </w:t>
      </w:r>
      <w:r w:rsidRPr="004F67CD">
        <w:rPr>
          <w:rFonts w:eastAsia="Times New Roman" w:cstheme="minorHAnsi"/>
          <w:color w:val="211F20"/>
          <w:sz w:val="28"/>
          <w:szCs w:val="28"/>
          <w:lang w:eastAsia="pl-PL"/>
        </w:rPr>
        <w:t>(</w:t>
      </w:r>
      <w:r w:rsidRPr="00FF4EAD">
        <w:rPr>
          <w:rFonts w:eastAsia="Times New Roman" w:cstheme="minorHAnsi"/>
          <w:color w:val="211F20"/>
          <w:sz w:val="28"/>
          <w:szCs w:val="28"/>
          <w:lang w:eastAsia="pl-PL"/>
        </w:rPr>
        <w:t>osoby nie zajmujące się zawodowo zwierzętami lub leczeniem zwierząt w danym gospodarstwi</w:t>
      </w:r>
      <w:r w:rsidRPr="004F67CD">
        <w:rPr>
          <w:rFonts w:eastAsia="Times New Roman" w:cstheme="minorHAnsi"/>
          <w:color w:val="211F20"/>
          <w:sz w:val="28"/>
          <w:szCs w:val="28"/>
          <w:lang w:eastAsia="pl-PL"/>
        </w:rPr>
        <w:t xml:space="preserve">e) </w:t>
      </w:r>
      <w:r w:rsidRPr="00FF4EAD">
        <w:rPr>
          <w:rFonts w:eastAsia="Times New Roman" w:cstheme="minorHAnsi"/>
          <w:color w:val="211F20"/>
          <w:sz w:val="28"/>
          <w:szCs w:val="28"/>
          <w:lang w:eastAsia="pl-PL"/>
        </w:rPr>
        <w:t>do zwierząt;</w:t>
      </w:r>
    </w:p>
    <w:p w14:paraId="0EB4B9CC" w14:textId="77777777" w:rsidR="00614628" w:rsidRPr="00FF4EAD" w:rsidRDefault="00614628" w:rsidP="00614628">
      <w:pPr>
        <w:numPr>
          <w:ilvl w:val="0"/>
          <w:numId w:val="3"/>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zachowanie podstawowych zasad higieny - odkażanie rąk i obuwia, stosowanie odzieży ochronnej;</w:t>
      </w:r>
    </w:p>
    <w:p w14:paraId="4648927D" w14:textId="77777777" w:rsidR="00614628" w:rsidRPr="00FF4EAD" w:rsidRDefault="00614628" w:rsidP="00614628">
      <w:pPr>
        <w:numPr>
          <w:ilvl w:val="0"/>
          <w:numId w:val="3"/>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nie uczestniczenie w polowaniach na 72 godziny przed wejściem do chlewni, niewnoszenia do gospodarstw części dzików itd.;</w:t>
      </w:r>
    </w:p>
    <w:p w14:paraId="54E57DC5" w14:textId="3ABC6A93" w:rsidR="00614628" w:rsidRPr="00C46517" w:rsidRDefault="00614628" w:rsidP="00C46517">
      <w:pPr>
        <w:numPr>
          <w:ilvl w:val="0"/>
          <w:numId w:val="3"/>
        </w:numPr>
        <w:shd w:val="clear" w:color="auto" w:fill="FFFFFF"/>
        <w:spacing w:before="100" w:beforeAutospacing="1" w:after="100" w:afterAutospacing="1" w:line="405" w:lineRule="atLeast"/>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nie pożyczanie sprzętów, nie zatrudnianie do obsługi osób, które hodują świnie, itp.</w:t>
      </w:r>
    </w:p>
    <w:p w14:paraId="0316C137" w14:textId="77777777" w:rsidR="00614628" w:rsidRPr="00FF4EAD" w:rsidRDefault="00614628" w:rsidP="00614628">
      <w:pPr>
        <w:shd w:val="clear" w:color="auto" w:fill="FFFFFF"/>
        <w:spacing w:after="100" w:afterAutospacing="1" w:line="240" w:lineRule="auto"/>
        <w:jc w:val="both"/>
        <w:rPr>
          <w:rFonts w:eastAsia="Times New Roman" w:cstheme="minorHAnsi"/>
          <w:b/>
          <w:bCs/>
          <w:color w:val="211F20"/>
          <w:sz w:val="28"/>
          <w:szCs w:val="28"/>
          <w:lang w:eastAsia="pl-PL"/>
        </w:rPr>
      </w:pPr>
      <w:r w:rsidRPr="00FF4EAD">
        <w:rPr>
          <w:rFonts w:eastAsia="Times New Roman" w:cstheme="minorHAnsi"/>
          <w:b/>
          <w:bCs/>
          <w:color w:val="211F20"/>
          <w:sz w:val="28"/>
          <w:szCs w:val="28"/>
          <w:lang w:eastAsia="pl-PL"/>
        </w:rPr>
        <w:t xml:space="preserve">W przypadku stwierdzenia w stadzie świń niepokojących objawów chorobowych lub padnięć świń, każdy hodowca powinien </w:t>
      </w:r>
      <w:r w:rsidRPr="004F67CD">
        <w:rPr>
          <w:rFonts w:eastAsia="Times New Roman" w:cstheme="minorHAnsi"/>
          <w:b/>
          <w:bCs/>
          <w:color w:val="211F20"/>
          <w:sz w:val="28"/>
          <w:szCs w:val="28"/>
          <w:lang w:eastAsia="pl-PL"/>
        </w:rPr>
        <w:t xml:space="preserve">niezwłocznie </w:t>
      </w:r>
      <w:r w:rsidRPr="00FF4EAD">
        <w:rPr>
          <w:rFonts w:eastAsia="Times New Roman" w:cstheme="minorHAnsi"/>
          <w:b/>
          <w:bCs/>
          <w:color w:val="211F20"/>
          <w:sz w:val="28"/>
          <w:szCs w:val="28"/>
          <w:lang w:eastAsia="pl-PL"/>
        </w:rPr>
        <w:t>przekazać tę informację do powiatowego lekarza weterynarii bezpośrednio albo za pośrednictwem lekarza weterynarii opiekującego się gospodarstwem lub właściwego miejscowo organu samorządu terytorialnego (wójta, burmistrza). Należy unikać kontaktu z padłymi świniami</w:t>
      </w:r>
      <w:r w:rsidRPr="004F67CD">
        <w:rPr>
          <w:rFonts w:eastAsia="Times New Roman" w:cstheme="minorHAnsi"/>
          <w:b/>
          <w:bCs/>
          <w:color w:val="211F20"/>
          <w:sz w:val="28"/>
          <w:szCs w:val="28"/>
          <w:lang w:eastAsia="pl-PL"/>
        </w:rPr>
        <w:t>.</w:t>
      </w:r>
    </w:p>
    <w:p w14:paraId="1AFF1BDF" w14:textId="77777777" w:rsidR="00614628" w:rsidRPr="00FF4EAD" w:rsidRDefault="00614628" w:rsidP="00614628">
      <w:pPr>
        <w:shd w:val="clear" w:color="auto" w:fill="FFFFFF"/>
        <w:spacing w:after="100" w:afterAutospacing="1" w:line="240" w:lineRule="auto"/>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Padłej trzody chlewnej bezwzględnie nie należy zakopywać - działanie takie jest surowo zakazane przepisami prawa (za złamanie zakazu grożą sankcje karne o znacznej wysokości). Ponadto, padnięcia świń mogą być pierwszym objawem wystąpienia ASF w gospodarstwie - tylko szybkie zgłoszenie padnięć w celu wykluczenia ASF przez powiatowego lekarza weterynarii zapewnia szybką likwidację choroby!</w:t>
      </w:r>
    </w:p>
    <w:p w14:paraId="47DCF907" w14:textId="77777777" w:rsidR="00614628" w:rsidRPr="00FF4EAD" w:rsidRDefault="00614628" w:rsidP="00614628">
      <w:pPr>
        <w:shd w:val="clear" w:color="auto" w:fill="FFFFFF"/>
        <w:spacing w:after="100" w:afterAutospacing="1" w:line="240" w:lineRule="auto"/>
        <w:jc w:val="both"/>
        <w:rPr>
          <w:rFonts w:eastAsia="Times New Roman" w:cstheme="minorHAnsi"/>
          <w:color w:val="211F20"/>
          <w:sz w:val="28"/>
          <w:szCs w:val="28"/>
          <w:lang w:eastAsia="pl-PL"/>
        </w:rPr>
      </w:pPr>
      <w:r w:rsidRPr="00FF4EAD">
        <w:rPr>
          <w:rFonts w:eastAsia="Times New Roman" w:cstheme="minorHAnsi"/>
          <w:color w:val="211F20"/>
          <w:sz w:val="28"/>
          <w:szCs w:val="28"/>
          <w:lang w:eastAsia="pl-PL"/>
        </w:rPr>
        <w:t xml:space="preserve">Należy zaznaczyć, że hodowcy nie ponoszą kosztów związanych z przekazywaniem padłych zwierząt do utylizacji, ponieważ w Polsce funkcjonuje specjalny system dopłat z budżetu państwa dla zakładów utylizacyjnych odbierających od rolników padłe zwierzęta. Za realizację systemu dopłat do unieszkodliwiania padłych zwierząt odpowiada Agencja Restrukturyzacji i Modernizacji Rolnictwa. </w:t>
      </w:r>
    </w:p>
    <w:p w14:paraId="26C03C36" w14:textId="77777777" w:rsidR="007856AC" w:rsidRDefault="007856AC"/>
    <w:sectPr w:rsidR="00785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F2B52"/>
    <w:multiLevelType w:val="multilevel"/>
    <w:tmpl w:val="363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965E6"/>
    <w:multiLevelType w:val="multilevel"/>
    <w:tmpl w:val="DF8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511"/>
    <w:multiLevelType w:val="multilevel"/>
    <w:tmpl w:val="FE9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28"/>
    <w:rsid w:val="00614628"/>
    <w:rsid w:val="007856AC"/>
    <w:rsid w:val="00C46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7A45"/>
  <w15:chartTrackingRefBased/>
  <w15:docId w15:val="{BB7BB70D-4A50-4D50-BA58-341881B9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6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146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1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5256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Dobrosielski</dc:creator>
  <cp:keywords/>
  <dc:description/>
  <cp:lastModifiedBy>Tomasz Dobrosielski</cp:lastModifiedBy>
  <cp:revision>2</cp:revision>
  <dcterms:created xsi:type="dcterms:W3CDTF">2021-07-21T13:57:00Z</dcterms:created>
  <dcterms:modified xsi:type="dcterms:W3CDTF">2021-07-21T13:58:00Z</dcterms:modified>
</cp:coreProperties>
</file>