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E370A" w14:textId="3B87106D" w:rsidR="00A714FB" w:rsidRDefault="007579D2" w:rsidP="006012F7">
      <w:pPr>
        <w:spacing w:line="240" w:lineRule="auto"/>
        <w:rPr>
          <w:rFonts w:ascii="Times New Roman" w:hAnsi="Times New Roman" w:cs="Times New Roman"/>
          <w:sz w:val="24"/>
          <w:szCs w:val="24"/>
        </w:rPr>
      </w:pPr>
      <w:r>
        <w:rPr>
          <w:rFonts w:ascii="Times New Roman" w:hAnsi="Times New Roman" w:cs="Times New Roman"/>
          <w:noProof/>
          <w:sz w:val="24"/>
          <w:szCs w:val="24"/>
          <w:lang w:eastAsia="pl-PL"/>
        </w:rPr>
        <mc:AlternateContent>
          <mc:Choice Requires="wps">
            <w:drawing>
              <wp:anchor distT="0" distB="0" distL="114300" distR="114300" simplePos="0" relativeHeight="251660288" behindDoc="0" locked="0" layoutInCell="1" allowOverlap="1" wp14:anchorId="20012CAE" wp14:editId="07437AE2">
                <wp:simplePos x="0" y="0"/>
                <wp:positionH relativeFrom="margin">
                  <wp:align>center</wp:align>
                </wp:positionH>
                <wp:positionV relativeFrom="paragraph">
                  <wp:posOffset>677545</wp:posOffset>
                </wp:positionV>
                <wp:extent cx="4777740" cy="259080"/>
                <wp:effectExtent l="0" t="0" r="0" b="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7740" cy="259080"/>
                        </a:xfrm>
                        <a:prstGeom prst="rect">
                          <a:avLst/>
                        </a:prstGeom>
                        <a:solidFill>
                          <a:schemeClr val="lt1"/>
                        </a:solidFill>
                        <a:ln w="6350">
                          <a:noFill/>
                        </a:ln>
                      </wps:spPr>
                      <wps:txbx>
                        <w:txbxContent>
                          <w:p w14:paraId="7C5BFB57" w14:textId="77777777" w:rsidR="00A714FB" w:rsidRDefault="00A714FB" w:rsidP="00A714F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0012CAE" id="_x0000_t202" coordsize="21600,21600" o:spt="202" path="m,l,21600r21600,l21600,xe">
                <v:stroke joinstyle="miter"/>
                <v:path gradientshapeok="t" o:connecttype="rect"/>
              </v:shapetype>
              <v:shape id="Pole tekstowe 3" o:spid="_x0000_s1026" type="#_x0000_t202" style="position:absolute;margin-left:0;margin-top:53.35pt;width:376.2pt;height:20.4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" fillcolor="white [3201]" stroked="f" strokeweight=".5pt">
                <v:textbox>
                  <w:txbxContent>
                    <w:p w14:paraId="7C5BFB57" w14:textId="77777777" w:rsidR="00A714FB" w:rsidRDefault="00A714FB" w:rsidP="00A714FB">
                      <w:pPr>
                        <w:jc w:val="center"/>
                      </w:pPr>
                    </w:p>
                  </w:txbxContent>
                </v:textbox>
                <w10:wrap anchorx="margin"/>
              </v:shape>
            </w:pict>
          </mc:Fallback>
        </mc:AlternateContent>
      </w:r>
      <w:r w:rsidR="00A714FB" w:rsidRPr="006012F7">
        <w:rPr>
          <w:rFonts w:ascii="Times New Roman" w:hAnsi="Times New Roman" w:cs="Times New Roman"/>
          <w:noProof/>
          <w:sz w:val="24"/>
          <w:szCs w:val="24"/>
          <w:lang w:eastAsia="pl-PL"/>
        </w:rPr>
        <w:drawing>
          <wp:inline distT="0" distB="0" distL="0" distR="0" wp14:anchorId="681BDB30" wp14:editId="0FB4A153">
            <wp:extent cx="5760720" cy="727075"/>
            <wp:effectExtent l="0" t="0" r="0" b="0"/>
            <wp:docPr id="1" name="Obraz 1" descr="Pyskowice - Zdalna szkoła +. Dodatkowe środki na komputery z Programu  Operacyjnego Polska Cyfr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yskowice - Zdalna szkoła +. Dodatkowe środki na komputery z Programu  Operacyjnego Polska Cyfrow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727075"/>
                    </a:xfrm>
                    <a:prstGeom prst="rect">
                      <a:avLst/>
                    </a:prstGeom>
                    <a:noFill/>
                    <a:ln>
                      <a:noFill/>
                    </a:ln>
                  </pic:spPr>
                </pic:pic>
              </a:graphicData>
            </a:graphic>
          </wp:inline>
        </w:drawing>
      </w:r>
    </w:p>
    <w:p w14:paraId="478DED61" w14:textId="77777777" w:rsidR="00E34887" w:rsidRPr="006012F7" w:rsidRDefault="00E34887" w:rsidP="006012F7">
      <w:pPr>
        <w:spacing w:line="240" w:lineRule="auto"/>
        <w:rPr>
          <w:rFonts w:ascii="Times New Roman" w:hAnsi="Times New Roman" w:cs="Times New Roman"/>
          <w:sz w:val="24"/>
          <w:szCs w:val="24"/>
        </w:rPr>
      </w:pPr>
    </w:p>
    <w:p w14:paraId="531244BC" w14:textId="104B8056" w:rsidR="00A714FB" w:rsidRPr="006012F7" w:rsidRDefault="00E34887" w:rsidP="00E34887">
      <w:pPr>
        <w:spacing w:line="240" w:lineRule="auto"/>
        <w:jc w:val="right"/>
        <w:rPr>
          <w:rFonts w:ascii="Times New Roman" w:hAnsi="Times New Roman" w:cs="Times New Roman"/>
          <w:sz w:val="24"/>
          <w:szCs w:val="24"/>
        </w:rPr>
      </w:pPr>
      <w:r w:rsidRPr="006012F7">
        <w:rPr>
          <w:rFonts w:ascii="Times New Roman" w:hAnsi="Times New Roman" w:cs="Times New Roman"/>
          <w:sz w:val="20"/>
          <w:szCs w:val="24"/>
        </w:rPr>
        <w:t>Załącznik nr 5 do zapytania ofertowego</w:t>
      </w:r>
    </w:p>
    <w:p w14:paraId="1A6A3DB5" w14:textId="77777777" w:rsidR="00E34887" w:rsidRPr="00E34887" w:rsidRDefault="00A714FB" w:rsidP="00E34887">
      <w:pPr>
        <w:spacing w:line="276" w:lineRule="auto"/>
        <w:rPr>
          <w:rFonts w:ascii="Times New Roman" w:eastAsia="Times New Roman" w:hAnsi="Times New Roman" w:cs="Times New Roman"/>
          <w:szCs w:val="21"/>
          <w:lang w:eastAsia="ar-SA"/>
        </w:rPr>
      </w:pPr>
      <w:r w:rsidRPr="006012F7">
        <w:rPr>
          <w:rFonts w:ascii="Times New Roman" w:hAnsi="Times New Roman" w:cs="Times New Roman"/>
          <w:sz w:val="24"/>
          <w:szCs w:val="24"/>
        </w:rPr>
        <w:tab/>
      </w:r>
      <w:r w:rsidR="00E34887" w:rsidRPr="00E34887">
        <w:rPr>
          <w:rFonts w:ascii="Times New Roman" w:eastAsia="Times New Roman" w:hAnsi="Times New Roman" w:cs="Times New Roman"/>
          <w:szCs w:val="21"/>
          <w:lang w:eastAsia="ar-SA"/>
        </w:rPr>
        <w:t xml:space="preserve">SDE. 041.01.2022                                                             </w:t>
      </w:r>
    </w:p>
    <w:p w14:paraId="7EE3D2C9" w14:textId="2AD87C87" w:rsidR="00A714FB" w:rsidRPr="006012F7" w:rsidRDefault="00A714FB" w:rsidP="006012F7">
      <w:pPr>
        <w:spacing w:line="240" w:lineRule="auto"/>
        <w:rPr>
          <w:rFonts w:ascii="Times New Roman" w:hAnsi="Times New Roman" w:cs="Times New Roman"/>
          <w:sz w:val="24"/>
          <w:szCs w:val="24"/>
        </w:rPr>
      </w:pPr>
      <w:r w:rsidRPr="006012F7">
        <w:rPr>
          <w:rFonts w:ascii="Times New Roman" w:hAnsi="Times New Roman" w:cs="Times New Roman"/>
          <w:sz w:val="24"/>
          <w:szCs w:val="24"/>
        </w:rPr>
        <w:tab/>
      </w:r>
      <w:r w:rsidRPr="006012F7">
        <w:rPr>
          <w:rFonts w:ascii="Times New Roman" w:hAnsi="Times New Roman" w:cs="Times New Roman"/>
          <w:sz w:val="24"/>
          <w:szCs w:val="24"/>
        </w:rPr>
        <w:tab/>
      </w:r>
      <w:r w:rsidR="00C612E9" w:rsidRPr="006012F7">
        <w:rPr>
          <w:rFonts w:ascii="Times New Roman" w:hAnsi="Times New Roman" w:cs="Times New Roman"/>
          <w:sz w:val="24"/>
          <w:szCs w:val="24"/>
        </w:rPr>
        <w:tab/>
      </w:r>
      <w:r w:rsidR="00C612E9" w:rsidRPr="006012F7">
        <w:rPr>
          <w:rFonts w:ascii="Times New Roman" w:hAnsi="Times New Roman" w:cs="Times New Roman"/>
          <w:sz w:val="24"/>
          <w:szCs w:val="24"/>
        </w:rPr>
        <w:tab/>
      </w:r>
      <w:r w:rsidR="00C612E9" w:rsidRPr="006012F7">
        <w:rPr>
          <w:rFonts w:ascii="Times New Roman" w:hAnsi="Times New Roman" w:cs="Times New Roman"/>
          <w:sz w:val="24"/>
          <w:szCs w:val="24"/>
        </w:rPr>
        <w:tab/>
      </w:r>
    </w:p>
    <w:p w14:paraId="051A57D8" w14:textId="77777777" w:rsidR="00A714FB" w:rsidRPr="006012F7" w:rsidRDefault="00A714FB" w:rsidP="006012F7">
      <w:pPr>
        <w:spacing w:line="240" w:lineRule="auto"/>
        <w:rPr>
          <w:rFonts w:ascii="Times New Roman" w:hAnsi="Times New Roman" w:cs="Times New Roman"/>
          <w:sz w:val="24"/>
          <w:szCs w:val="24"/>
        </w:rPr>
      </w:pPr>
    </w:p>
    <w:p w14:paraId="5EA89F75" w14:textId="0F75AE6E" w:rsidR="00A714FB" w:rsidRPr="006012F7" w:rsidRDefault="007579D2" w:rsidP="007579D2">
      <w:pPr>
        <w:tabs>
          <w:tab w:val="center" w:pos="4890"/>
          <w:tab w:val="right" w:pos="9072"/>
        </w:tabs>
        <w:spacing w:after="0" w:line="240" w:lineRule="auto"/>
        <w:ind w:left="708" w:firstLine="1"/>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ab/>
      </w:r>
      <w:r w:rsidR="00A714FB" w:rsidRPr="006012F7">
        <w:rPr>
          <w:rFonts w:ascii="Times New Roman" w:eastAsia="Times New Roman" w:hAnsi="Times New Roman" w:cs="Times New Roman"/>
          <w:b/>
          <w:bCs/>
          <w:sz w:val="24"/>
          <w:szCs w:val="24"/>
          <w:lang w:eastAsia="pl-PL"/>
        </w:rPr>
        <w:t xml:space="preserve">Sporządzenie diagnozy </w:t>
      </w:r>
      <w:proofErr w:type="spellStart"/>
      <w:r w:rsidR="00A714FB" w:rsidRPr="006012F7">
        <w:rPr>
          <w:rFonts w:ascii="Times New Roman" w:eastAsia="Times New Roman" w:hAnsi="Times New Roman" w:cs="Times New Roman"/>
          <w:b/>
          <w:bCs/>
          <w:sz w:val="24"/>
          <w:szCs w:val="24"/>
          <w:lang w:eastAsia="pl-PL"/>
        </w:rPr>
        <w:t>cyberbezpieczeństwa</w:t>
      </w:r>
      <w:proofErr w:type="spellEnd"/>
      <w:r>
        <w:rPr>
          <w:rFonts w:ascii="Times New Roman" w:eastAsia="Times New Roman" w:hAnsi="Times New Roman" w:cs="Times New Roman"/>
          <w:b/>
          <w:bCs/>
          <w:sz w:val="24"/>
          <w:szCs w:val="24"/>
          <w:lang w:eastAsia="pl-PL"/>
        </w:rPr>
        <w:tab/>
      </w:r>
    </w:p>
    <w:p w14:paraId="05FA28DE" w14:textId="77777777" w:rsidR="00A714FB" w:rsidRPr="006012F7" w:rsidRDefault="00A714FB" w:rsidP="006012F7">
      <w:pPr>
        <w:spacing w:line="240" w:lineRule="auto"/>
        <w:rPr>
          <w:rFonts w:ascii="Times New Roman" w:hAnsi="Times New Roman" w:cs="Times New Roman"/>
          <w:sz w:val="24"/>
          <w:szCs w:val="24"/>
        </w:rPr>
      </w:pPr>
    </w:p>
    <w:p w14:paraId="68FE8C8F" w14:textId="04E7DA72" w:rsidR="009A7771" w:rsidRPr="006012F7" w:rsidRDefault="00A714FB" w:rsidP="006012F7">
      <w:pPr>
        <w:pStyle w:val="Akapitzlist"/>
        <w:numPr>
          <w:ilvl w:val="0"/>
          <w:numId w:val="2"/>
        </w:numPr>
        <w:spacing w:line="240" w:lineRule="auto"/>
        <w:ind w:left="360"/>
        <w:jc w:val="both"/>
        <w:rPr>
          <w:rFonts w:ascii="Times New Roman" w:hAnsi="Times New Roman" w:cs="Times New Roman"/>
          <w:sz w:val="24"/>
          <w:szCs w:val="24"/>
        </w:rPr>
      </w:pPr>
      <w:r w:rsidRPr="006012F7">
        <w:rPr>
          <w:rFonts w:ascii="Times New Roman" w:hAnsi="Times New Roman" w:cs="Times New Roman"/>
          <w:sz w:val="24"/>
          <w:szCs w:val="24"/>
        </w:rPr>
        <w:t xml:space="preserve">Wykonawca przeprowadzi diagnozę </w:t>
      </w:r>
      <w:proofErr w:type="spellStart"/>
      <w:r w:rsidRPr="006012F7">
        <w:rPr>
          <w:rFonts w:ascii="Times New Roman" w:hAnsi="Times New Roman" w:cs="Times New Roman"/>
          <w:sz w:val="24"/>
          <w:szCs w:val="24"/>
        </w:rPr>
        <w:t>cyberbezpieczeństwa</w:t>
      </w:r>
      <w:proofErr w:type="spellEnd"/>
      <w:r w:rsidRPr="006012F7">
        <w:rPr>
          <w:rFonts w:ascii="Times New Roman" w:hAnsi="Times New Roman" w:cs="Times New Roman"/>
          <w:sz w:val="24"/>
          <w:szCs w:val="24"/>
        </w:rPr>
        <w:t xml:space="preserve"> w siedzibie Zamawiającego</w:t>
      </w:r>
      <w:r w:rsidRPr="006012F7">
        <w:rPr>
          <w:rFonts w:ascii="Times New Roman" w:hAnsi="Times New Roman" w:cs="Times New Roman"/>
          <w:sz w:val="24"/>
          <w:szCs w:val="24"/>
        </w:rPr>
        <w:br/>
        <w:t xml:space="preserve">- Urząd </w:t>
      </w:r>
      <w:r w:rsidR="009A7771" w:rsidRPr="006012F7">
        <w:rPr>
          <w:rFonts w:ascii="Times New Roman" w:hAnsi="Times New Roman" w:cs="Times New Roman"/>
          <w:sz w:val="24"/>
          <w:szCs w:val="24"/>
        </w:rPr>
        <w:t xml:space="preserve">Gminy </w:t>
      </w:r>
      <w:r w:rsidR="007579D2">
        <w:rPr>
          <w:rFonts w:ascii="Times New Roman" w:hAnsi="Times New Roman" w:cs="Times New Roman"/>
          <w:sz w:val="24"/>
          <w:szCs w:val="24"/>
        </w:rPr>
        <w:t>w Lipowcu Kościelnym, Lipowiec Kościelny 213, 06-545 Lipowiec Kościelny</w:t>
      </w:r>
    </w:p>
    <w:p w14:paraId="086347D5" w14:textId="77777777" w:rsidR="00A714FB" w:rsidRPr="006012F7" w:rsidRDefault="00A714FB" w:rsidP="006012F7">
      <w:pPr>
        <w:pStyle w:val="Akapitzlist"/>
        <w:numPr>
          <w:ilvl w:val="0"/>
          <w:numId w:val="2"/>
        </w:numPr>
        <w:spacing w:line="240" w:lineRule="auto"/>
        <w:ind w:left="360"/>
        <w:jc w:val="both"/>
        <w:rPr>
          <w:rFonts w:ascii="Times New Roman" w:hAnsi="Times New Roman" w:cs="Times New Roman"/>
          <w:sz w:val="24"/>
          <w:szCs w:val="24"/>
        </w:rPr>
      </w:pPr>
      <w:r w:rsidRPr="006012F7">
        <w:rPr>
          <w:rFonts w:ascii="Times New Roman" w:hAnsi="Times New Roman" w:cs="Times New Roman"/>
          <w:sz w:val="24"/>
          <w:szCs w:val="24"/>
        </w:rPr>
        <w:t xml:space="preserve">Diagnoza musi być przeprowadzona w zakresie określonym w </w:t>
      </w:r>
      <w:r w:rsidRPr="006012F7">
        <w:rPr>
          <w:rFonts w:ascii="Times New Roman" w:hAnsi="Times New Roman" w:cs="Times New Roman"/>
          <w:b/>
          <w:sz w:val="24"/>
          <w:szCs w:val="24"/>
        </w:rPr>
        <w:t xml:space="preserve">„Formularzu informacji związanych z przeprowadzeniem diagnozy </w:t>
      </w:r>
      <w:proofErr w:type="spellStart"/>
      <w:r w:rsidRPr="006012F7">
        <w:rPr>
          <w:rFonts w:ascii="Times New Roman" w:hAnsi="Times New Roman" w:cs="Times New Roman"/>
          <w:b/>
          <w:sz w:val="24"/>
          <w:szCs w:val="24"/>
        </w:rPr>
        <w:t>cyberbezpieczeństwa</w:t>
      </w:r>
      <w:proofErr w:type="spellEnd"/>
      <w:r w:rsidRPr="006012F7">
        <w:rPr>
          <w:rFonts w:ascii="Times New Roman" w:hAnsi="Times New Roman" w:cs="Times New Roman"/>
          <w:b/>
          <w:sz w:val="24"/>
          <w:szCs w:val="24"/>
        </w:rPr>
        <w:t>”</w:t>
      </w:r>
      <w:r w:rsidRPr="006012F7">
        <w:rPr>
          <w:rFonts w:ascii="Times New Roman" w:hAnsi="Times New Roman" w:cs="Times New Roman"/>
          <w:sz w:val="24"/>
          <w:szCs w:val="24"/>
        </w:rPr>
        <w:t xml:space="preserve"> stanowiącym załącznik nr 8 do Regulaminu Konkursu Grantowego Cyfrowa Gmina.</w:t>
      </w:r>
    </w:p>
    <w:p w14:paraId="63C76FD9" w14:textId="77777777" w:rsidR="00A714FB" w:rsidRPr="006012F7" w:rsidRDefault="00A714FB" w:rsidP="006012F7">
      <w:pPr>
        <w:pStyle w:val="Akapitzlist"/>
        <w:numPr>
          <w:ilvl w:val="0"/>
          <w:numId w:val="2"/>
        </w:numPr>
        <w:spacing w:line="240" w:lineRule="auto"/>
        <w:ind w:left="360"/>
        <w:jc w:val="both"/>
        <w:rPr>
          <w:rFonts w:ascii="Times New Roman" w:hAnsi="Times New Roman" w:cs="Times New Roman"/>
          <w:sz w:val="24"/>
          <w:szCs w:val="24"/>
        </w:rPr>
      </w:pPr>
      <w:r w:rsidRPr="006012F7">
        <w:rPr>
          <w:rFonts w:ascii="Times New Roman" w:hAnsi="Times New Roman" w:cs="Times New Roman"/>
          <w:sz w:val="24"/>
          <w:szCs w:val="24"/>
        </w:rPr>
        <w:t>Diagnoza musi być przeprowadzona przez osobę posiadającą certyfikat uprawniający do przeprowadzenia audytu, o którym mowa w Rozporządzeniu Ministra Cyfryzacji z dnia 12 października 2018 r. w sprawie wykazu certyfikatów uprawniających do przeprowadzenia audytu.</w:t>
      </w:r>
    </w:p>
    <w:p w14:paraId="751ABDE2" w14:textId="77777777" w:rsidR="00A714FB" w:rsidRPr="006012F7" w:rsidRDefault="00A714FB" w:rsidP="006012F7">
      <w:pPr>
        <w:spacing w:line="240" w:lineRule="auto"/>
        <w:jc w:val="both"/>
        <w:rPr>
          <w:rFonts w:ascii="Times New Roman" w:hAnsi="Times New Roman" w:cs="Times New Roman"/>
          <w:sz w:val="24"/>
          <w:szCs w:val="24"/>
        </w:rPr>
      </w:pPr>
      <w:r w:rsidRPr="006012F7">
        <w:rPr>
          <w:rFonts w:ascii="Times New Roman" w:hAnsi="Times New Roman" w:cs="Times New Roman"/>
          <w:sz w:val="24"/>
          <w:szCs w:val="24"/>
        </w:rPr>
        <w:t>3.1.</w:t>
      </w:r>
      <w:r w:rsidR="009A7771" w:rsidRPr="006012F7">
        <w:rPr>
          <w:rFonts w:ascii="Times New Roman" w:hAnsi="Times New Roman" w:cs="Times New Roman"/>
          <w:sz w:val="24"/>
          <w:szCs w:val="24"/>
        </w:rPr>
        <w:t xml:space="preserve"> </w:t>
      </w:r>
      <w:r w:rsidRPr="006012F7">
        <w:rPr>
          <w:rFonts w:ascii="Times New Roman" w:hAnsi="Times New Roman" w:cs="Times New Roman"/>
          <w:sz w:val="24"/>
          <w:szCs w:val="24"/>
        </w:rPr>
        <w:t>Uprawnienia do wykonywania określonej działalności lub czynności</w:t>
      </w:r>
    </w:p>
    <w:p w14:paraId="1DF37014" w14:textId="77777777" w:rsidR="00A714FB" w:rsidRPr="006012F7" w:rsidRDefault="00A714FB" w:rsidP="006012F7">
      <w:pPr>
        <w:pStyle w:val="Akapitzlist"/>
        <w:spacing w:line="240" w:lineRule="auto"/>
        <w:ind w:left="360"/>
        <w:jc w:val="both"/>
        <w:rPr>
          <w:rFonts w:ascii="Times New Roman" w:hAnsi="Times New Roman" w:cs="Times New Roman"/>
          <w:sz w:val="24"/>
          <w:szCs w:val="24"/>
        </w:rPr>
      </w:pPr>
      <w:r w:rsidRPr="006012F7">
        <w:rPr>
          <w:rFonts w:ascii="Times New Roman" w:hAnsi="Times New Roman" w:cs="Times New Roman"/>
          <w:sz w:val="24"/>
          <w:szCs w:val="24"/>
        </w:rPr>
        <w:t xml:space="preserve">Wykonawca musi posiadać uprawnienia wykazane w Rozporządzeniu Ministra Cyfryzacji z dnia 12 października 2018 r. w sprawie  wykazu certyfikatów uprawniających do przeprowadzenia audytu w rozumieniu art. 15 ustawy z dnia 5 lipca 2018 roku o krajowym systemie </w:t>
      </w:r>
      <w:proofErr w:type="spellStart"/>
      <w:r w:rsidRPr="006012F7">
        <w:rPr>
          <w:rFonts w:ascii="Times New Roman" w:hAnsi="Times New Roman" w:cs="Times New Roman"/>
          <w:sz w:val="24"/>
          <w:szCs w:val="24"/>
        </w:rPr>
        <w:t>cyberbezpieczeństwa</w:t>
      </w:r>
      <w:proofErr w:type="spellEnd"/>
      <w:r w:rsidRPr="006012F7">
        <w:rPr>
          <w:rFonts w:ascii="Times New Roman" w:hAnsi="Times New Roman" w:cs="Times New Roman"/>
          <w:sz w:val="24"/>
          <w:szCs w:val="24"/>
        </w:rPr>
        <w:t>. Wykaz certyfikatów wskazanych w ww. rozporządzeniu znajduje się poniżej:</w:t>
      </w:r>
    </w:p>
    <w:p w14:paraId="1F1F752D" w14:textId="77777777" w:rsidR="00A714FB" w:rsidRPr="006012F7" w:rsidRDefault="00A714FB" w:rsidP="006012F7">
      <w:pPr>
        <w:pStyle w:val="Akapitzlist"/>
        <w:spacing w:line="240" w:lineRule="auto"/>
        <w:ind w:left="360"/>
        <w:jc w:val="both"/>
        <w:rPr>
          <w:rFonts w:ascii="Times New Roman" w:hAnsi="Times New Roman" w:cs="Times New Roman"/>
          <w:sz w:val="24"/>
          <w:szCs w:val="24"/>
        </w:rPr>
      </w:pPr>
      <w:r w:rsidRPr="006012F7">
        <w:rPr>
          <w:rFonts w:ascii="Times New Roman" w:hAnsi="Times New Roman" w:cs="Times New Roman"/>
          <w:sz w:val="24"/>
          <w:szCs w:val="24"/>
        </w:rPr>
        <w:t xml:space="preserve">1) </w:t>
      </w:r>
      <w:proofErr w:type="spellStart"/>
      <w:r w:rsidRPr="006012F7">
        <w:rPr>
          <w:rFonts w:ascii="Times New Roman" w:hAnsi="Times New Roman" w:cs="Times New Roman"/>
          <w:sz w:val="24"/>
          <w:szCs w:val="24"/>
        </w:rPr>
        <w:t>Certified</w:t>
      </w:r>
      <w:proofErr w:type="spellEnd"/>
      <w:r w:rsidRPr="006012F7">
        <w:rPr>
          <w:rFonts w:ascii="Times New Roman" w:hAnsi="Times New Roman" w:cs="Times New Roman"/>
          <w:sz w:val="24"/>
          <w:szCs w:val="24"/>
        </w:rPr>
        <w:t xml:space="preserve"> </w:t>
      </w:r>
      <w:proofErr w:type="spellStart"/>
      <w:r w:rsidRPr="006012F7">
        <w:rPr>
          <w:rFonts w:ascii="Times New Roman" w:hAnsi="Times New Roman" w:cs="Times New Roman"/>
          <w:sz w:val="24"/>
          <w:szCs w:val="24"/>
        </w:rPr>
        <w:t>Internal</w:t>
      </w:r>
      <w:proofErr w:type="spellEnd"/>
      <w:r w:rsidRPr="006012F7">
        <w:rPr>
          <w:rFonts w:ascii="Times New Roman" w:hAnsi="Times New Roman" w:cs="Times New Roman"/>
          <w:sz w:val="24"/>
          <w:szCs w:val="24"/>
        </w:rPr>
        <w:t xml:space="preserve"> Auditor (CIA);</w:t>
      </w:r>
    </w:p>
    <w:p w14:paraId="14DF04E2" w14:textId="77777777" w:rsidR="00A714FB" w:rsidRPr="006012F7" w:rsidRDefault="00A714FB" w:rsidP="006012F7">
      <w:pPr>
        <w:pStyle w:val="Akapitzlist"/>
        <w:spacing w:line="240" w:lineRule="auto"/>
        <w:ind w:left="360"/>
        <w:jc w:val="both"/>
        <w:rPr>
          <w:rFonts w:ascii="Times New Roman" w:hAnsi="Times New Roman" w:cs="Times New Roman"/>
          <w:sz w:val="24"/>
          <w:szCs w:val="24"/>
          <w:lang w:val="en-US"/>
        </w:rPr>
      </w:pPr>
      <w:r w:rsidRPr="006012F7">
        <w:rPr>
          <w:rFonts w:ascii="Times New Roman" w:hAnsi="Times New Roman" w:cs="Times New Roman"/>
          <w:sz w:val="24"/>
          <w:szCs w:val="24"/>
          <w:lang w:val="en-US"/>
        </w:rPr>
        <w:t>2) Certified Information System Auditor (CISA);</w:t>
      </w:r>
    </w:p>
    <w:p w14:paraId="4ACB1B28" w14:textId="77777777" w:rsidR="00A714FB" w:rsidRPr="006012F7" w:rsidRDefault="00A714FB" w:rsidP="006012F7">
      <w:pPr>
        <w:pStyle w:val="Akapitzlist"/>
        <w:spacing w:line="240" w:lineRule="auto"/>
        <w:ind w:left="360"/>
        <w:jc w:val="both"/>
        <w:rPr>
          <w:rFonts w:ascii="Times New Roman" w:hAnsi="Times New Roman" w:cs="Times New Roman"/>
          <w:sz w:val="24"/>
          <w:szCs w:val="24"/>
        </w:rPr>
      </w:pPr>
      <w:r w:rsidRPr="006012F7">
        <w:rPr>
          <w:rFonts w:ascii="Times New Roman" w:hAnsi="Times New Roman" w:cs="Times New Roman"/>
          <w:sz w:val="24"/>
          <w:szCs w:val="24"/>
        </w:rPr>
        <w:t>3) Certyfikat audytora wiodącego systemu zarządzania bezpieczeństwem informacji według normy PN-EN ISO/IEC 27001 wydany przez jednostkę oceniającą zgodność, akredytowaną zgodnie z przepisami ustawy z dnia 13 kwietnia 2016 r. o systemach oceny zgodności i nadzoru rynku (Dz. U. z 2017 r. poz. 1398 oraz z 2018 r. poz. 650 i 1338), w zakresie certyfikacji osób;</w:t>
      </w:r>
    </w:p>
    <w:p w14:paraId="6CDDAB30" w14:textId="77777777" w:rsidR="00A714FB" w:rsidRPr="006012F7" w:rsidRDefault="00A714FB" w:rsidP="006012F7">
      <w:pPr>
        <w:pStyle w:val="Akapitzlist"/>
        <w:spacing w:line="240" w:lineRule="auto"/>
        <w:ind w:left="360"/>
        <w:jc w:val="both"/>
        <w:rPr>
          <w:rFonts w:ascii="Times New Roman" w:hAnsi="Times New Roman" w:cs="Times New Roman"/>
          <w:sz w:val="24"/>
          <w:szCs w:val="24"/>
        </w:rPr>
      </w:pPr>
      <w:r w:rsidRPr="006012F7">
        <w:rPr>
          <w:rFonts w:ascii="Times New Roman" w:hAnsi="Times New Roman" w:cs="Times New Roman"/>
          <w:sz w:val="24"/>
          <w:szCs w:val="24"/>
        </w:rPr>
        <w:t>4) Certyfikat audytora wiodącego systemu zarządzania ciągłością działania PN-EN ISO 22301 wydany przez jednostkę oceniającą zgodność, akredytowaną zgodnie z przepisami ustawy z dnia 13 kwietnia 2016 r. o systemach oceny zgodności i nadzoru rynku, w zakresie certyfikacji osób;</w:t>
      </w:r>
    </w:p>
    <w:p w14:paraId="0EFD5297" w14:textId="77777777" w:rsidR="00A714FB" w:rsidRPr="006012F7" w:rsidRDefault="00A714FB" w:rsidP="006012F7">
      <w:pPr>
        <w:pStyle w:val="Akapitzlist"/>
        <w:spacing w:line="240" w:lineRule="auto"/>
        <w:ind w:left="360"/>
        <w:jc w:val="both"/>
        <w:rPr>
          <w:rFonts w:ascii="Times New Roman" w:hAnsi="Times New Roman" w:cs="Times New Roman"/>
          <w:sz w:val="24"/>
          <w:szCs w:val="24"/>
          <w:lang w:val="en-US"/>
        </w:rPr>
      </w:pPr>
      <w:r w:rsidRPr="006012F7">
        <w:rPr>
          <w:rFonts w:ascii="Times New Roman" w:hAnsi="Times New Roman" w:cs="Times New Roman"/>
          <w:sz w:val="24"/>
          <w:szCs w:val="24"/>
          <w:lang w:val="en-US"/>
        </w:rPr>
        <w:t>5) Certified Information Security Manager (CISM);</w:t>
      </w:r>
    </w:p>
    <w:p w14:paraId="275631F7" w14:textId="77777777" w:rsidR="00A714FB" w:rsidRPr="006012F7" w:rsidRDefault="00A714FB" w:rsidP="006012F7">
      <w:pPr>
        <w:pStyle w:val="Akapitzlist"/>
        <w:spacing w:line="240" w:lineRule="auto"/>
        <w:ind w:left="360"/>
        <w:jc w:val="both"/>
        <w:rPr>
          <w:rFonts w:ascii="Times New Roman" w:hAnsi="Times New Roman" w:cs="Times New Roman"/>
          <w:sz w:val="24"/>
          <w:szCs w:val="24"/>
          <w:lang w:val="en-US"/>
        </w:rPr>
      </w:pPr>
      <w:r w:rsidRPr="006012F7">
        <w:rPr>
          <w:rFonts w:ascii="Times New Roman" w:hAnsi="Times New Roman" w:cs="Times New Roman"/>
          <w:sz w:val="24"/>
          <w:szCs w:val="24"/>
          <w:lang w:val="en-US"/>
        </w:rPr>
        <w:t>6) Certified in Risk and Information Systems Control (CRISC);</w:t>
      </w:r>
    </w:p>
    <w:p w14:paraId="30C792AB" w14:textId="77777777" w:rsidR="00A714FB" w:rsidRPr="006012F7" w:rsidRDefault="00A714FB" w:rsidP="006012F7">
      <w:pPr>
        <w:pStyle w:val="Akapitzlist"/>
        <w:spacing w:line="240" w:lineRule="auto"/>
        <w:ind w:left="360"/>
        <w:jc w:val="both"/>
        <w:rPr>
          <w:rFonts w:ascii="Times New Roman" w:hAnsi="Times New Roman" w:cs="Times New Roman"/>
          <w:sz w:val="24"/>
          <w:szCs w:val="24"/>
          <w:lang w:val="en-US"/>
        </w:rPr>
      </w:pPr>
      <w:r w:rsidRPr="006012F7">
        <w:rPr>
          <w:rFonts w:ascii="Times New Roman" w:hAnsi="Times New Roman" w:cs="Times New Roman"/>
          <w:sz w:val="24"/>
          <w:szCs w:val="24"/>
          <w:lang w:val="en-US"/>
        </w:rPr>
        <w:t>7) Certified in the Governance of Enterprise IT (CGEIT);</w:t>
      </w:r>
    </w:p>
    <w:p w14:paraId="73527DF7" w14:textId="77777777" w:rsidR="00A714FB" w:rsidRPr="006012F7" w:rsidRDefault="00A714FB" w:rsidP="006012F7">
      <w:pPr>
        <w:pStyle w:val="Akapitzlist"/>
        <w:spacing w:line="240" w:lineRule="auto"/>
        <w:ind w:left="360"/>
        <w:jc w:val="both"/>
        <w:rPr>
          <w:rFonts w:ascii="Times New Roman" w:hAnsi="Times New Roman" w:cs="Times New Roman"/>
          <w:sz w:val="24"/>
          <w:szCs w:val="24"/>
          <w:lang w:val="en-US"/>
        </w:rPr>
      </w:pPr>
      <w:r w:rsidRPr="006012F7">
        <w:rPr>
          <w:rFonts w:ascii="Times New Roman" w:hAnsi="Times New Roman" w:cs="Times New Roman"/>
          <w:sz w:val="24"/>
          <w:szCs w:val="24"/>
          <w:lang w:val="en-US"/>
        </w:rPr>
        <w:t>8) Certified Information Systems Security Professional (CISSP);</w:t>
      </w:r>
    </w:p>
    <w:p w14:paraId="3EB75063" w14:textId="77777777" w:rsidR="00A714FB" w:rsidRPr="006012F7" w:rsidRDefault="00A714FB" w:rsidP="006012F7">
      <w:pPr>
        <w:pStyle w:val="Akapitzlist"/>
        <w:spacing w:line="240" w:lineRule="auto"/>
        <w:ind w:left="360"/>
        <w:jc w:val="both"/>
        <w:rPr>
          <w:rFonts w:ascii="Times New Roman" w:hAnsi="Times New Roman" w:cs="Times New Roman"/>
          <w:sz w:val="24"/>
          <w:szCs w:val="24"/>
          <w:lang w:val="en-US"/>
        </w:rPr>
      </w:pPr>
      <w:r w:rsidRPr="006012F7">
        <w:rPr>
          <w:rFonts w:ascii="Times New Roman" w:hAnsi="Times New Roman" w:cs="Times New Roman"/>
          <w:sz w:val="24"/>
          <w:szCs w:val="24"/>
          <w:lang w:val="en-US"/>
        </w:rPr>
        <w:t>9) Systems Security Certified Practitioner (SSCP);</w:t>
      </w:r>
    </w:p>
    <w:p w14:paraId="1993AFEC" w14:textId="77777777" w:rsidR="00A714FB" w:rsidRPr="006012F7" w:rsidRDefault="00A714FB" w:rsidP="006012F7">
      <w:pPr>
        <w:pStyle w:val="Akapitzlist"/>
        <w:spacing w:line="240" w:lineRule="auto"/>
        <w:ind w:left="360"/>
        <w:jc w:val="both"/>
        <w:rPr>
          <w:rFonts w:ascii="Times New Roman" w:hAnsi="Times New Roman" w:cs="Times New Roman"/>
          <w:sz w:val="24"/>
          <w:szCs w:val="24"/>
        </w:rPr>
      </w:pPr>
      <w:r w:rsidRPr="006012F7">
        <w:rPr>
          <w:rFonts w:ascii="Times New Roman" w:hAnsi="Times New Roman" w:cs="Times New Roman"/>
          <w:sz w:val="24"/>
          <w:szCs w:val="24"/>
        </w:rPr>
        <w:t xml:space="preserve">10) </w:t>
      </w:r>
      <w:proofErr w:type="spellStart"/>
      <w:r w:rsidRPr="006012F7">
        <w:rPr>
          <w:rFonts w:ascii="Times New Roman" w:hAnsi="Times New Roman" w:cs="Times New Roman"/>
          <w:sz w:val="24"/>
          <w:szCs w:val="24"/>
        </w:rPr>
        <w:t>Certified</w:t>
      </w:r>
      <w:proofErr w:type="spellEnd"/>
      <w:r w:rsidRPr="006012F7">
        <w:rPr>
          <w:rFonts w:ascii="Times New Roman" w:hAnsi="Times New Roman" w:cs="Times New Roman"/>
          <w:sz w:val="24"/>
          <w:szCs w:val="24"/>
        </w:rPr>
        <w:t xml:space="preserve"> </w:t>
      </w:r>
      <w:proofErr w:type="spellStart"/>
      <w:r w:rsidRPr="006012F7">
        <w:rPr>
          <w:rFonts w:ascii="Times New Roman" w:hAnsi="Times New Roman" w:cs="Times New Roman"/>
          <w:sz w:val="24"/>
          <w:szCs w:val="24"/>
        </w:rPr>
        <w:t>Reliability</w:t>
      </w:r>
      <w:proofErr w:type="spellEnd"/>
      <w:r w:rsidRPr="006012F7">
        <w:rPr>
          <w:rFonts w:ascii="Times New Roman" w:hAnsi="Times New Roman" w:cs="Times New Roman"/>
          <w:sz w:val="24"/>
          <w:szCs w:val="24"/>
        </w:rPr>
        <w:t xml:space="preserve"> Professional;</w:t>
      </w:r>
    </w:p>
    <w:p w14:paraId="51D0AEED" w14:textId="77777777" w:rsidR="00A714FB" w:rsidRPr="006012F7" w:rsidRDefault="00A714FB" w:rsidP="006012F7">
      <w:pPr>
        <w:pStyle w:val="Akapitzlist"/>
        <w:spacing w:line="240" w:lineRule="auto"/>
        <w:ind w:left="360"/>
        <w:jc w:val="both"/>
        <w:rPr>
          <w:rFonts w:ascii="Times New Roman" w:hAnsi="Times New Roman" w:cs="Times New Roman"/>
          <w:sz w:val="24"/>
          <w:szCs w:val="24"/>
        </w:rPr>
      </w:pPr>
      <w:r w:rsidRPr="006012F7">
        <w:rPr>
          <w:rFonts w:ascii="Times New Roman" w:hAnsi="Times New Roman" w:cs="Times New Roman"/>
          <w:sz w:val="24"/>
          <w:szCs w:val="24"/>
        </w:rPr>
        <w:t xml:space="preserve">11) Certyfikaty uprawniające do posiadania tytułu ISA/IEC 62443 </w:t>
      </w:r>
      <w:proofErr w:type="spellStart"/>
      <w:r w:rsidRPr="006012F7">
        <w:rPr>
          <w:rFonts w:ascii="Times New Roman" w:hAnsi="Times New Roman" w:cs="Times New Roman"/>
          <w:sz w:val="24"/>
          <w:szCs w:val="24"/>
        </w:rPr>
        <w:t>Cybersecurity</w:t>
      </w:r>
      <w:proofErr w:type="spellEnd"/>
      <w:r w:rsidRPr="006012F7">
        <w:rPr>
          <w:rFonts w:ascii="Times New Roman" w:hAnsi="Times New Roman" w:cs="Times New Roman"/>
          <w:sz w:val="24"/>
          <w:szCs w:val="24"/>
        </w:rPr>
        <w:t xml:space="preserve"> </w:t>
      </w:r>
      <w:proofErr w:type="spellStart"/>
      <w:r w:rsidRPr="006012F7">
        <w:rPr>
          <w:rFonts w:ascii="Times New Roman" w:hAnsi="Times New Roman" w:cs="Times New Roman"/>
          <w:sz w:val="24"/>
          <w:szCs w:val="24"/>
        </w:rPr>
        <w:t>Expert</w:t>
      </w:r>
      <w:proofErr w:type="spellEnd"/>
      <w:r w:rsidRPr="006012F7">
        <w:rPr>
          <w:rFonts w:ascii="Times New Roman" w:hAnsi="Times New Roman" w:cs="Times New Roman"/>
          <w:sz w:val="24"/>
          <w:szCs w:val="24"/>
        </w:rPr>
        <w:t>.</w:t>
      </w:r>
    </w:p>
    <w:p w14:paraId="4DD38ACB" w14:textId="77777777" w:rsidR="00A714FB" w:rsidRPr="006012F7" w:rsidRDefault="00A714FB" w:rsidP="006012F7">
      <w:pPr>
        <w:pStyle w:val="Akapitzlist"/>
        <w:spacing w:line="240" w:lineRule="auto"/>
        <w:ind w:left="360"/>
        <w:jc w:val="both"/>
        <w:rPr>
          <w:rFonts w:ascii="Times New Roman" w:hAnsi="Times New Roman" w:cs="Times New Roman"/>
          <w:sz w:val="24"/>
          <w:szCs w:val="24"/>
        </w:rPr>
      </w:pPr>
      <w:r w:rsidRPr="006012F7">
        <w:rPr>
          <w:rFonts w:ascii="Times New Roman" w:hAnsi="Times New Roman" w:cs="Times New Roman"/>
          <w:b/>
          <w:sz w:val="24"/>
          <w:szCs w:val="24"/>
        </w:rPr>
        <w:lastRenderedPageBreak/>
        <w:t>Dowód:</w:t>
      </w:r>
      <w:r w:rsidRPr="006012F7">
        <w:rPr>
          <w:rFonts w:ascii="Times New Roman" w:hAnsi="Times New Roman" w:cs="Times New Roman"/>
          <w:sz w:val="24"/>
          <w:szCs w:val="24"/>
        </w:rPr>
        <w:t xml:space="preserve"> przedstawienie imiennego certyfikatu wymienionego w ww. Rozporządzeniu.</w:t>
      </w:r>
    </w:p>
    <w:p w14:paraId="47807FA3" w14:textId="77777777" w:rsidR="00A714FB" w:rsidRPr="006012F7" w:rsidRDefault="00A714FB" w:rsidP="006012F7">
      <w:pPr>
        <w:pStyle w:val="Akapitzlist"/>
        <w:numPr>
          <w:ilvl w:val="0"/>
          <w:numId w:val="2"/>
        </w:numPr>
        <w:spacing w:line="240" w:lineRule="auto"/>
        <w:ind w:left="360"/>
        <w:jc w:val="both"/>
        <w:rPr>
          <w:rFonts w:ascii="Times New Roman" w:hAnsi="Times New Roman" w:cs="Times New Roman"/>
          <w:sz w:val="24"/>
          <w:szCs w:val="24"/>
        </w:rPr>
      </w:pPr>
      <w:r w:rsidRPr="006012F7">
        <w:rPr>
          <w:rFonts w:ascii="Times New Roman" w:hAnsi="Times New Roman" w:cs="Times New Roman"/>
          <w:sz w:val="24"/>
          <w:szCs w:val="24"/>
        </w:rPr>
        <w:t xml:space="preserve">Wykonawca przekaże wynik przeprowadzonej diagnozy w postaci podpisanych dokumentów papierowych oraz pliku wypełnionego arkusza kalkulacyjnego formularza, </w:t>
      </w:r>
      <w:r w:rsidRPr="006012F7">
        <w:rPr>
          <w:rFonts w:ascii="Times New Roman" w:hAnsi="Times New Roman" w:cs="Times New Roman"/>
          <w:sz w:val="24"/>
          <w:szCs w:val="24"/>
        </w:rPr>
        <w:br/>
        <w:t>o którym mowa w pkt. 2, podpisanego podpisem cyfrowym (weryfikowanym certyfikatem kwalifikowanym lub przy wykorzystaniu profilu zaufanego). Podpisane dokumenty muszą być przez osobę posiadającą uprawnienia, o których mowa w pkt. 3.</w:t>
      </w:r>
    </w:p>
    <w:p w14:paraId="27AD6DA7" w14:textId="77777777" w:rsidR="00A714FB" w:rsidRPr="006012F7" w:rsidRDefault="00A714FB" w:rsidP="006012F7">
      <w:pPr>
        <w:pStyle w:val="Akapitzlist"/>
        <w:numPr>
          <w:ilvl w:val="0"/>
          <w:numId w:val="2"/>
        </w:numPr>
        <w:spacing w:line="240" w:lineRule="auto"/>
        <w:ind w:left="360"/>
        <w:jc w:val="both"/>
        <w:rPr>
          <w:rFonts w:ascii="Times New Roman" w:hAnsi="Times New Roman" w:cs="Times New Roman"/>
          <w:sz w:val="24"/>
          <w:szCs w:val="24"/>
        </w:rPr>
      </w:pPr>
      <w:r w:rsidRPr="006012F7">
        <w:rPr>
          <w:rFonts w:ascii="Times New Roman" w:hAnsi="Times New Roman" w:cs="Times New Roman"/>
          <w:sz w:val="24"/>
          <w:szCs w:val="24"/>
        </w:rPr>
        <w:t xml:space="preserve">Jednostki samorządu terytorialnego biorące udział w projekcie „Cyfrowa Gmina” są zobowiązane do przeprowadzenia diagnozy </w:t>
      </w:r>
      <w:proofErr w:type="spellStart"/>
      <w:r w:rsidRPr="006012F7">
        <w:rPr>
          <w:rFonts w:ascii="Times New Roman" w:hAnsi="Times New Roman" w:cs="Times New Roman"/>
          <w:sz w:val="24"/>
          <w:szCs w:val="24"/>
        </w:rPr>
        <w:t>cyberbezpieczeństwa</w:t>
      </w:r>
      <w:proofErr w:type="spellEnd"/>
      <w:r w:rsidRPr="006012F7">
        <w:rPr>
          <w:rFonts w:ascii="Times New Roman" w:hAnsi="Times New Roman" w:cs="Times New Roman"/>
          <w:sz w:val="24"/>
          <w:szCs w:val="24"/>
        </w:rPr>
        <w:t xml:space="preserve"> będącej przedmiotem niniejszego zamówienia. Niezwłocznie po jej przeprowadzeniu, jej wyniki mają być przekazane przez Zamawiającego do Naukowej i Akademickiej Sieci Komputerowej – Państwowego Instytutu Badawczego (NASK) za pośrednictwem platformy </w:t>
      </w:r>
      <w:proofErr w:type="spellStart"/>
      <w:r w:rsidRPr="006012F7">
        <w:rPr>
          <w:rFonts w:ascii="Times New Roman" w:hAnsi="Times New Roman" w:cs="Times New Roman"/>
          <w:sz w:val="24"/>
          <w:szCs w:val="24"/>
        </w:rPr>
        <w:t>ePUAP</w:t>
      </w:r>
      <w:proofErr w:type="spellEnd"/>
      <w:r w:rsidRPr="006012F7">
        <w:rPr>
          <w:rFonts w:ascii="Times New Roman" w:hAnsi="Times New Roman" w:cs="Times New Roman"/>
          <w:sz w:val="24"/>
          <w:szCs w:val="24"/>
        </w:rPr>
        <w:t>. Dane z diagnozy przekazane przez JST do NASK posłużą do opracowania raportu na temat stanu bezpieczeństwa systemów jednostek samorządowych. Wykonawca jest zobowiązany mieć na uwadze powyższy cel przeprowadzenia diagnozy i jej przeznaczenie.</w:t>
      </w:r>
    </w:p>
    <w:p w14:paraId="4354668D" w14:textId="77777777" w:rsidR="00A714FB" w:rsidRPr="006012F7" w:rsidRDefault="009A7771" w:rsidP="006012F7">
      <w:pPr>
        <w:pStyle w:val="Akapitzlist"/>
        <w:numPr>
          <w:ilvl w:val="0"/>
          <w:numId w:val="2"/>
        </w:numPr>
        <w:tabs>
          <w:tab w:val="clear" w:pos="720"/>
        </w:tabs>
        <w:spacing w:before="100" w:after="100" w:line="240" w:lineRule="auto"/>
        <w:ind w:left="284" w:hanging="218"/>
        <w:jc w:val="both"/>
        <w:rPr>
          <w:rFonts w:ascii="Times New Roman" w:hAnsi="Times New Roman" w:cs="Times New Roman"/>
          <w:sz w:val="24"/>
          <w:szCs w:val="24"/>
        </w:rPr>
      </w:pPr>
      <w:r w:rsidRPr="006012F7">
        <w:rPr>
          <w:rFonts w:ascii="Times New Roman" w:hAnsi="Times New Roman" w:cs="Times New Roman"/>
          <w:sz w:val="24"/>
          <w:szCs w:val="24"/>
        </w:rPr>
        <w:t xml:space="preserve"> </w:t>
      </w:r>
      <w:r w:rsidR="00A714FB" w:rsidRPr="006012F7">
        <w:rPr>
          <w:rFonts w:ascii="Times New Roman" w:hAnsi="Times New Roman" w:cs="Times New Roman"/>
          <w:sz w:val="24"/>
          <w:szCs w:val="24"/>
        </w:rPr>
        <w:t xml:space="preserve">W przypadku podważenia wyników diagnozy przez NASK z winy Wykonawcy, </w:t>
      </w:r>
      <w:r w:rsidRPr="006012F7">
        <w:rPr>
          <w:rFonts w:ascii="Times New Roman" w:hAnsi="Times New Roman" w:cs="Times New Roman"/>
          <w:sz w:val="24"/>
          <w:szCs w:val="24"/>
        </w:rPr>
        <w:t xml:space="preserve">  </w:t>
      </w:r>
      <w:r w:rsidR="00A714FB" w:rsidRPr="006012F7">
        <w:rPr>
          <w:rFonts w:ascii="Times New Roman" w:hAnsi="Times New Roman" w:cs="Times New Roman"/>
          <w:sz w:val="24"/>
          <w:szCs w:val="24"/>
        </w:rPr>
        <w:t>Wykonawca daje gwarancję na poprawienie i uzupełnienie wyników diagnozy w celu ponownego wysłania do NASK.</w:t>
      </w:r>
    </w:p>
    <w:p w14:paraId="17EF029F" w14:textId="77777777" w:rsidR="00A714FB" w:rsidRPr="006012F7" w:rsidRDefault="00A714FB" w:rsidP="006012F7">
      <w:pPr>
        <w:spacing w:line="240" w:lineRule="auto"/>
        <w:jc w:val="both"/>
        <w:rPr>
          <w:rFonts w:ascii="Times New Roman" w:hAnsi="Times New Roman" w:cs="Times New Roman"/>
          <w:sz w:val="24"/>
          <w:szCs w:val="24"/>
        </w:rPr>
      </w:pPr>
      <w:r w:rsidRPr="006012F7">
        <w:rPr>
          <w:rFonts w:ascii="Times New Roman" w:hAnsi="Times New Roman" w:cs="Times New Roman"/>
          <w:b/>
          <w:bCs/>
          <w:sz w:val="24"/>
          <w:szCs w:val="24"/>
          <w:u w:val="single"/>
        </w:rPr>
        <w:t>Dodatkowe wymagania:</w:t>
      </w:r>
    </w:p>
    <w:p w14:paraId="4744479B" w14:textId="77777777" w:rsidR="00A714FB" w:rsidRPr="006012F7" w:rsidRDefault="00A714FB" w:rsidP="006012F7">
      <w:pPr>
        <w:pStyle w:val="Akapitzlist"/>
        <w:numPr>
          <w:ilvl w:val="0"/>
          <w:numId w:val="3"/>
        </w:numPr>
        <w:tabs>
          <w:tab w:val="clear" w:pos="720"/>
        </w:tabs>
        <w:spacing w:line="240" w:lineRule="auto"/>
        <w:ind w:left="284"/>
        <w:jc w:val="both"/>
        <w:rPr>
          <w:rFonts w:ascii="Times New Roman" w:hAnsi="Times New Roman" w:cs="Times New Roman"/>
          <w:sz w:val="24"/>
          <w:szCs w:val="24"/>
        </w:rPr>
      </w:pPr>
      <w:r w:rsidRPr="006012F7">
        <w:rPr>
          <w:rFonts w:ascii="Times New Roman" w:hAnsi="Times New Roman" w:cs="Times New Roman"/>
          <w:sz w:val="24"/>
          <w:szCs w:val="24"/>
        </w:rPr>
        <w:t xml:space="preserve">Wykonawca powinien wykazać na etapie oferty, że posiada normy Polskiego Komitetu Normalizacyjnego, do których odnoszą się krajowe akty prawne dotyczące programu. Posiadanie norm poprzez przesłanie skanów potwierdzonych dokumentów licencji Polskiego Komitetu. </w:t>
      </w:r>
    </w:p>
    <w:p w14:paraId="217BE7D7" w14:textId="77777777" w:rsidR="00A714FB" w:rsidRPr="006012F7" w:rsidRDefault="00A714FB" w:rsidP="006012F7">
      <w:pPr>
        <w:pStyle w:val="Akapitzlist"/>
        <w:numPr>
          <w:ilvl w:val="0"/>
          <w:numId w:val="3"/>
        </w:numPr>
        <w:tabs>
          <w:tab w:val="clear" w:pos="720"/>
        </w:tabs>
        <w:spacing w:line="240" w:lineRule="auto"/>
        <w:ind w:left="284"/>
        <w:jc w:val="both"/>
        <w:rPr>
          <w:rFonts w:ascii="Times New Roman" w:hAnsi="Times New Roman" w:cs="Times New Roman"/>
          <w:sz w:val="24"/>
          <w:szCs w:val="24"/>
        </w:rPr>
      </w:pPr>
      <w:r w:rsidRPr="006012F7">
        <w:rPr>
          <w:rFonts w:ascii="Times New Roman" w:hAnsi="Times New Roman" w:cs="Times New Roman"/>
          <w:sz w:val="24"/>
          <w:szCs w:val="24"/>
        </w:rPr>
        <w:t>Wykonawca powinien wykazać na etapie oferty, że dysponuje zasobami do przeprowadzenia audytu zgodnie z rozporządzeniem. Na tym etapie powinny zostać przedstawione certyfikaty audytorów wiodących (nie jakichkolwiek audytorów), wystawione przez certyfikowane ośrodki certyfikujące. Audytor wiodący powinien posiadać co najmniej trzyletnią praktykę w zakresie audytu bezpieczeństwa systemów informacyjnych lub co najmniej dwuletnią praktykę w zakresie audytu bezpieczeństwa systemów informacyjnych.</w:t>
      </w:r>
    </w:p>
    <w:p w14:paraId="2979F77A" w14:textId="77777777" w:rsidR="00A714FB" w:rsidRPr="006012F7" w:rsidRDefault="00A714FB" w:rsidP="006012F7">
      <w:pPr>
        <w:pStyle w:val="Akapitzlist"/>
        <w:numPr>
          <w:ilvl w:val="0"/>
          <w:numId w:val="3"/>
        </w:numPr>
        <w:tabs>
          <w:tab w:val="clear" w:pos="720"/>
        </w:tabs>
        <w:spacing w:line="240" w:lineRule="auto"/>
        <w:ind w:left="284"/>
        <w:jc w:val="both"/>
        <w:rPr>
          <w:rFonts w:ascii="Times New Roman" w:hAnsi="Times New Roman" w:cs="Times New Roman"/>
          <w:sz w:val="24"/>
          <w:szCs w:val="24"/>
        </w:rPr>
      </w:pPr>
      <w:r w:rsidRPr="006012F7">
        <w:rPr>
          <w:rFonts w:ascii="Times New Roman" w:hAnsi="Times New Roman" w:cs="Times New Roman"/>
          <w:sz w:val="24"/>
          <w:szCs w:val="24"/>
        </w:rPr>
        <w:t>Wykonawca dokona przeglądu dokumentacji bezpieczeństwa oraz zweryfikuje zabezpieczenia w siedzibie zamawiającego. Wgląd do dokumentacji i zasobów technicznych tylko w siedzibie zamawiającego.</w:t>
      </w:r>
    </w:p>
    <w:p w14:paraId="4717CB07" w14:textId="77777777" w:rsidR="00A714FB" w:rsidRPr="006012F7" w:rsidRDefault="00A714FB" w:rsidP="006012F7">
      <w:pPr>
        <w:pStyle w:val="Akapitzlist"/>
        <w:numPr>
          <w:ilvl w:val="0"/>
          <w:numId w:val="3"/>
        </w:numPr>
        <w:tabs>
          <w:tab w:val="clear" w:pos="720"/>
        </w:tabs>
        <w:spacing w:line="240" w:lineRule="auto"/>
        <w:ind w:left="284"/>
        <w:jc w:val="both"/>
        <w:rPr>
          <w:rFonts w:ascii="Times New Roman" w:hAnsi="Times New Roman" w:cs="Times New Roman"/>
          <w:b/>
          <w:bCs/>
          <w:sz w:val="24"/>
          <w:szCs w:val="24"/>
        </w:rPr>
      </w:pPr>
      <w:r w:rsidRPr="006012F7">
        <w:rPr>
          <w:rFonts w:ascii="Times New Roman" w:hAnsi="Times New Roman" w:cs="Times New Roman"/>
          <w:b/>
          <w:bCs/>
          <w:sz w:val="24"/>
          <w:szCs w:val="24"/>
        </w:rPr>
        <w:t xml:space="preserve">Wszystkie opracowane materiały muszą zawierać informację o współfinansowaniu i logotypy. Logotypy i informacja o współfinansowaniu muszą być zgodne </w:t>
      </w:r>
      <w:r w:rsidRPr="006012F7">
        <w:rPr>
          <w:rFonts w:ascii="Times New Roman" w:hAnsi="Times New Roman" w:cs="Times New Roman"/>
          <w:b/>
          <w:bCs/>
          <w:sz w:val="24"/>
          <w:szCs w:val="24"/>
        </w:rPr>
        <w:br/>
        <w:t xml:space="preserve">z wytycznymi: „Podręcznik wnioskodawcy i beneficjenta programów polityki spójności 2014 – 2020 w zakresie informacji i promocji” wydanego przez Ministra Infrastruktury i Rozwoju, zamieszczonego na stronie internetowej </w:t>
      </w:r>
      <w:hyperlink r:id="rId6" w:history="1">
        <w:r w:rsidRPr="006012F7">
          <w:rPr>
            <w:rStyle w:val="Hipercze"/>
            <w:rFonts w:ascii="Times New Roman" w:hAnsi="Times New Roman" w:cs="Times New Roman"/>
            <w:b/>
            <w:bCs/>
            <w:color w:val="auto"/>
            <w:sz w:val="24"/>
            <w:szCs w:val="24"/>
            <w:u w:val="none"/>
          </w:rPr>
          <w:t>www.funduszeeuropejskie.gov.pl</w:t>
        </w:r>
      </w:hyperlink>
      <w:r w:rsidRPr="006012F7">
        <w:rPr>
          <w:rFonts w:ascii="Times New Roman" w:hAnsi="Times New Roman" w:cs="Times New Roman"/>
          <w:b/>
          <w:bCs/>
          <w:sz w:val="24"/>
          <w:szCs w:val="24"/>
        </w:rPr>
        <w:t>.</w:t>
      </w:r>
    </w:p>
    <w:p w14:paraId="76D49EDC" w14:textId="77777777" w:rsidR="00A714FB" w:rsidRPr="006012F7" w:rsidRDefault="00A714FB" w:rsidP="006012F7">
      <w:pPr>
        <w:spacing w:line="240" w:lineRule="auto"/>
        <w:jc w:val="both"/>
        <w:rPr>
          <w:rFonts w:ascii="Times New Roman" w:eastAsia="Times New Roman" w:hAnsi="Times New Roman" w:cs="Times New Roman"/>
          <w:b/>
          <w:bCs/>
          <w:sz w:val="24"/>
          <w:szCs w:val="24"/>
          <w:u w:val="single"/>
          <w:lang w:eastAsia="pl-PL"/>
        </w:rPr>
      </w:pPr>
      <w:r w:rsidRPr="006012F7">
        <w:rPr>
          <w:rFonts w:ascii="Times New Roman" w:eastAsia="Times New Roman" w:hAnsi="Times New Roman" w:cs="Times New Roman"/>
          <w:b/>
          <w:bCs/>
          <w:sz w:val="24"/>
          <w:szCs w:val="24"/>
          <w:u w:val="single"/>
          <w:lang w:eastAsia="pl-PL"/>
        </w:rPr>
        <w:t xml:space="preserve">Diagnoza </w:t>
      </w:r>
      <w:proofErr w:type="spellStart"/>
      <w:r w:rsidRPr="006012F7">
        <w:rPr>
          <w:rFonts w:ascii="Times New Roman" w:eastAsia="Times New Roman" w:hAnsi="Times New Roman" w:cs="Times New Roman"/>
          <w:b/>
          <w:bCs/>
          <w:sz w:val="24"/>
          <w:szCs w:val="24"/>
          <w:u w:val="single"/>
          <w:lang w:eastAsia="pl-PL"/>
        </w:rPr>
        <w:t>cyberbezpieczeństwa</w:t>
      </w:r>
      <w:proofErr w:type="spellEnd"/>
      <w:r w:rsidRPr="006012F7">
        <w:rPr>
          <w:rFonts w:ascii="Times New Roman" w:eastAsia="Times New Roman" w:hAnsi="Times New Roman" w:cs="Times New Roman"/>
          <w:b/>
          <w:bCs/>
          <w:sz w:val="24"/>
          <w:szCs w:val="24"/>
          <w:u w:val="single"/>
          <w:lang w:eastAsia="pl-PL"/>
        </w:rPr>
        <w:t>:</w:t>
      </w:r>
    </w:p>
    <w:p w14:paraId="55DF5D86" w14:textId="77777777" w:rsidR="00A714FB" w:rsidRPr="006012F7" w:rsidRDefault="00A714FB" w:rsidP="006012F7">
      <w:pPr>
        <w:spacing w:line="240" w:lineRule="auto"/>
        <w:jc w:val="both"/>
        <w:rPr>
          <w:rFonts w:ascii="Times New Roman" w:hAnsi="Times New Roman" w:cs="Times New Roman"/>
          <w:sz w:val="24"/>
          <w:szCs w:val="24"/>
        </w:rPr>
      </w:pPr>
      <w:r w:rsidRPr="006012F7">
        <w:rPr>
          <w:rFonts w:ascii="Times New Roman" w:hAnsi="Times New Roman" w:cs="Times New Roman"/>
          <w:sz w:val="24"/>
          <w:szCs w:val="24"/>
        </w:rPr>
        <w:t xml:space="preserve">Przeprowadzona zgodnie z zakresem oraz formularzem stanowiącym załącznik pn.: </w:t>
      </w:r>
      <w:r w:rsidRPr="006012F7">
        <w:rPr>
          <w:rFonts w:ascii="Times New Roman" w:hAnsi="Times New Roman" w:cs="Times New Roman"/>
          <w:i/>
          <w:iCs/>
          <w:sz w:val="24"/>
          <w:szCs w:val="24"/>
        </w:rPr>
        <w:t xml:space="preserve">„Formularz_informacji_związanych_z_przeprowadzeniem_diagnozy_cyberbezpieczeństwa” </w:t>
      </w:r>
      <w:r w:rsidRPr="006012F7">
        <w:rPr>
          <w:rFonts w:ascii="Times New Roman" w:hAnsi="Times New Roman" w:cs="Times New Roman"/>
          <w:sz w:val="24"/>
          <w:szCs w:val="24"/>
        </w:rPr>
        <w:t xml:space="preserve">(w załączeniu) przez osobę posiadająca uprawnienia wykazane w </w:t>
      </w:r>
      <w:r w:rsidRPr="006012F7">
        <w:rPr>
          <w:rFonts w:ascii="Times New Roman" w:hAnsi="Times New Roman" w:cs="Times New Roman"/>
          <w:i/>
          <w:iCs/>
          <w:sz w:val="24"/>
          <w:szCs w:val="24"/>
        </w:rPr>
        <w:t>Rozporządzeniu Ministra Cyfryzacji z dnia 12 października 2018 r. w sprawie wykazu certyfikatów uprawniających do przeprowadzenia audytu</w:t>
      </w:r>
      <w:r w:rsidRPr="006012F7">
        <w:rPr>
          <w:rFonts w:ascii="Times New Roman" w:hAnsi="Times New Roman" w:cs="Times New Roman"/>
          <w:sz w:val="24"/>
          <w:szCs w:val="24"/>
        </w:rPr>
        <w:t xml:space="preserve"> (w załączeniu). </w:t>
      </w:r>
    </w:p>
    <w:p w14:paraId="7513C467" w14:textId="77777777" w:rsidR="00A714FB" w:rsidRPr="006012F7" w:rsidRDefault="00A714FB" w:rsidP="006012F7">
      <w:pPr>
        <w:spacing w:line="240" w:lineRule="auto"/>
        <w:jc w:val="both"/>
        <w:rPr>
          <w:rFonts w:ascii="Times New Roman" w:hAnsi="Times New Roman" w:cs="Times New Roman"/>
          <w:sz w:val="24"/>
          <w:szCs w:val="24"/>
          <w:u w:val="single"/>
        </w:rPr>
      </w:pPr>
      <w:r w:rsidRPr="006012F7">
        <w:rPr>
          <w:rFonts w:ascii="Times New Roman" w:hAnsi="Times New Roman" w:cs="Times New Roman"/>
          <w:sz w:val="24"/>
          <w:szCs w:val="24"/>
        </w:rPr>
        <w:t xml:space="preserve">Diagnozę </w:t>
      </w:r>
      <w:proofErr w:type="spellStart"/>
      <w:r w:rsidRPr="006012F7">
        <w:rPr>
          <w:rFonts w:ascii="Times New Roman" w:hAnsi="Times New Roman" w:cs="Times New Roman"/>
          <w:sz w:val="24"/>
          <w:szCs w:val="24"/>
        </w:rPr>
        <w:t>cyberbezpieczeństwa</w:t>
      </w:r>
      <w:proofErr w:type="spellEnd"/>
      <w:r w:rsidRPr="006012F7">
        <w:rPr>
          <w:rFonts w:ascii="Times New Roman" w:hAnsi="Times New Roman" w:cs="Times New Roman"/>
          <w:sz w:val="24"/>
          <w:szCs w:val="24"/>
        </w:rPr>
        <w:t xml:space="preserve"> należy </w:t>
      </w:r>
      <w:r w:rsidRPr="006012F7">
        <w:rPr>
          <w:rFonts w:ascii="Times New Roman" w:hAnsi="Times New Roman" w:cs="Times New Roman"/>
          <w:b/>
          <w:sz w:val="24"/>
          <w:szCs w:val="24"/>
          <w:u w:val="single"/>
        </w:rPr>
        <w:t>dostarczyć w wersji elektronicznej oraz w wersji papierowej.</w:t>
      </w:r>
    </w:p>
    <w:p w14:paraId="1262A4BF" w14:textId="77777777" w:rsidR="00A714FB" w:rsidRPr="006012F7" w:rsidRDefault="00A714FB" w:rsidP="006012F7">
      <w:pPr>
        <w:spacing w:after="0" w:line="240" w:lineRule="auto"/>
        <w:jc w:val="both"/>
        <w:rPr>
          <w:rFonts w:ascii="Times New Roman" w:hAnsi="Times New Roman" w:cs="Times New Roman"/>
          <w:b/>
          <w:sz w:val="24"/>
          <w:szCs w:val="24"/>
        </w:rPr>
      </w:pPr>
      <w:r w:rsidRPr="006012F7">
        <w:rPr>
          <w:rFonts w:ascii="Times New Roman" w:hAnsi="Times New Roman" w:cs="Times New Roman"/>
          <w:sz w:val="24"/>
          <w:szCs w:val="24"/>
        </w:rPr>
        <w:t xml:space="preserve">Załączniki do opisu diagnozy </w:t>
      </w:r>
      <w:proofErr w:type="spellStart"/>
      <w:r w:rsidRPr="006012F7">
        <w:rPr>
          <w:rFonts w:ascii="Times New Roman" w:hAnsi="Times New Roman" w:cs="Times New Roman"/>
          <w:sz w:val="24"/>
          <w:szCs w:val="24"/>
        </w:rPr>
        <w:t>cyberbezpieczeństwa</w:t>
      </w:r>
      <w:proofErr w:type="spellEnd"/>
      <w:r w:rsidRPr="006012F7">
        <w:rPr>
          <w:rFonts w:ascii="Times New Roman" w:hAnsi="Times New Roman" w:cs="Times New Roman"/>
          <w:sz w:val="24"/>
          <w:szCs w:val="24"/>
        </w:rPr>
        <w:t>:</w:t>
      </w:r>
    </w:p>
    <w:p w14:paraId="6D56FAA4" w14:textId="77777777" w:rsidR="00A714FB" w:rsidRPr="006012F7" w:rsidRDefault="00B6245C" w:rsidP="006012F7">
      <w:pPr>
        <w:pStyle w:val="Akapitzlist"/>
        <w:numPr>
          <w:ilvl w:val="0"/>
          <w:numId w:val="1"/>
        </w:numPr>
        <w:spacing w:after="0" w:line="240" w:lineRule="auto"/>
        <w:jc w:val="both"/>
        <w:rPr>
          <w:rFonts w:ascii="Times New Roman" w:hAnsi="Times New Roman" w:cs="Times New Roman"/>
          <w:sz w:val="24"/>
          <w:szCs w:val="24"/>
        </w:rPr>
      </w:pPr>
      <w:r w:rsidRPr="006012F7">
        <w:rPr>
          <w:rFonts w:ascii="Times New Roman" w:hAnsi="Times New Roman" w:cs="Times New Roman"/>
          <w:sz w:val="24"/>
          <w:szCs w:val="24"/>
        </w:rPr>
        <w:lastRenderedPageBreak/>
        <w:t xml:space="preserve">Formularz </w:t>
      </w:r>
      <w:r w:rsidR="00A714FB" w:rsidRPr="006012F7">
        <w:rPr>
          <w:rFonts w:ascii="Times New Roman" w:hAnsi="Times New Roman" w:cs="Times New Roman"/>
          <w:sz w:val="24"/>
          <w:szCs w:val="24"/>
        </w:rPr>
        <w:t>informacji</w:t>
      </w:r>
      <w:r w:rsidRPr="006012F7">
        <w:rPr>
          <w:rFonts w:ascii="Times New Roman" w:hAnsi="Times New Roman" w:cs="Times New Roman"/>
          <w:sz w:val="24"/>
          <w:szCs w:val="24"/>
        </w:rPr>
        <w:t xml:space="preserve"> </w:t>
      </w:r>
      <w:r w:rsidR="00A714FB" w:rsidRPr="006012F7">
        <w:rPr>
          <w:rFonts w:ascii="Times New Roman" w:hAnsi="Times New Roman" w:cs="Times New Roman"/>
          <w:sz w:val="24"/>
          <w:szCs w:val="24"/>
        </w:rPr>
        <w:t>związanych</w:t>
      </w:r>
      <w:r w:rsidRPr="006012F7">
        <w:rPr>
          <w:rFonts w:ascii="Times New Roman" w:hAnsi="Times New Roman" w:cs="Times New Roman"/>
          <w:sz w:val="24"/>
          <w:szCs w:val="24"/>
        </w:rPr>
        <w:t xml:space="preserve"> </w:t>
      </w:r>
      <w:r w:rsidR="00A714FB" w:rsidRPr="006012F7">
        <w:rPr>
          <w:rFonts w:ascii="Times New Roman" w:hAnsi="Times New Roman" w:cs="Times New Roman"/>
          <w:sz w:val="24"/>
          <w:szCs w:val="24"/>
        </w:rPr>
        <w:t>z</w:t>
      </w:r>
      <w:r w:rsidRPr="006012F7">
        <w:rPr>
          <w:rFonts w:ascii="Times New Roman" w:hAnsi="Times New Roman" w:cs="Times New Roman"/>
          <w:sz w:val="24"/>
          <w:szCs w:val="24"/>
        </w:rPr>
        <w:t xml:space="preserve"> </w:t>
      </w:r>
      <w:r w:rsidR="00A714FB" w:rsidRPr="006012F7">
        <w:rPr>
          <w:rFonts w:ascii="Times New Roman" w:hAnsi="Times New Roman" w:cs="Times New Roman"/>
          <w:sz w:val="24"/>
          <w:szCs w:val="24"/>
        </w:rPr>
        <w:t>przeprowadzeniem</w:t>
      </w:r>
      <w:r w:rsidRPr="006012F7">
        <w:rPr>
          <w:rFonts w:ascii="Times New Roman" w:hAnsi="Times New Roman" w:cs="Times New Roman"/>
          <w:sz w:val="24"/>
          <w:szCs w:val="24"/>
        </w:rPr>
        <w:t xml:space="preserve"> </w:t>
      </w:r>
      <w:r w:rsidR="00A714FB" w:rsidRPr="006012F7">
        <w:rPr>
          <w:rFonts w:ascii="Times New Roman" w:hAnsi="Times New Roman" w:cs="Times New Roman"/>
          <w:sz w:val="24"/>
          <w:szCs w:val="24"/>
        </w:rPr>
        <w:t>diagnozy</w:t>
      </w:r>
      <w:r w:rsidRPr="006012F7">
        <w:rPr>
          <w:rFonts w:ascii="Times New Roman" w:hAnsi="Times New Roman" w:cs="Times New Roman"/>
          <w:sz w:val="24"/>
          <w:szCs w:val="24"/>
        </w:rPr>
        <w:t xml:space="preserve"> </w:t>
      </w:r>
      <w:proofErr w:type="spellStart"/>
      <w:r w:rsidR="00A714FB" w:rsidRPr="006012F7">
        <w:rPr>
          <w:rFonts w:ascii="Times New Roman" w:hAnsi="Times New Roman" w:cs="Times New Roman"/>
          <w:sz w:val="24"/>
          <w:szCs w:val="24"/>
        </w:rPr>
        <w:t>cyberbezpieczeństwa</w:t>
      </w:r>
      <w:proofErr w:type="spellEnd"/>
    </w:p>
    <w:p w14:paraId="3CDA5BD1" w14:textId="77777777" w:rsidR="006012F7" w:rsidRPr="006012F7" w:rsidRDefault="00A714FB" w:rsidP="006012F7">
      <w:pPr>
        <w:pStyle w:val="Akapitzlist"/>
        <w:numPr>
          <w:ilvl w:val="0"/>
          <w:numId w:val="1"/>
        </w:numPr>
        <w:spacing w:after="0" w:line="240" w:lineRule="auto"/>
        <w:jc w:val="both"/>
        <w:rPr>
          <w:rFonts w:ascii="Times New Roman" w:hAnsi="Times New Roman" w:cs="Times New Roman"/>
          <w:sz w:val="24"/>
          <w:szCs w:val="24"/>
        </w:rPr>
      </w:pPr>
      <w:r w:rsidRPr="006012F7">
        <w:rPr>
          <w:rFonts w:ascii="Times New Roman" w:hAnsi="Times New Roman" w:cs="Times New Roman"/>
          <w:sz w:val="24"/>
          <w:szCs w:val="24"/>
        </w:rPr>
        <w:t>Rozporządzenie Mini</w:t>
      </w:r>
      <w:r w:rsidR="00B6245C" w:rsidRPr="006012F7">
        <w:rPr>
          <w:rFonts w:ascii="Times New Roman" w:hAnsi="Times New Roman" w:cs="Times New Roman"/>
          <w:sz w:val="24"/>
          <w:szCs w:val="24"/>
        </w:rPr>
        <w:t xml:space="preserve">stra </w:t>
      </w:r>
      <w:r w:rsidRPr="006012F7">
        <w:rPr>
          <w:rFonts w:ascii="Times New Roman" w:hAnsi="Times New Roman" w:cs="Times New Roman"/>
          <w:sz w:val="24"/>
          <w:szCs w:val="24"/>
        </w:rPr>
        <w:t>Cyfryzacji</w:t>
      </w:r>
      <w:r w:rsidR="00B6245C" w:rsidRPr="006012F7">
        <w:rPr>
          <w:rFonts w:ascii="Times New Roman" w:hAnsi="Times New Roman" w:cs="Times New Roman"/>
          <w:sz w:val="24"/>
          <w:szCs w:val="24"/>
        </w:rPr>
        <w:t xml:space="preserve"> </w:t>
      </w:r>
      <w:r w:rsidRPr="006012F7">
        <w:rPr>
          <w:rFonts w:ascii="Times New Roman" w:hAnsi="Times New Roman" w:cs="Times New Roman"/>
          <w:sz w:val="24"/>
          <w:szCs w:val="24"/>
        </w:rPr>
        <w:t>wykaz</w:t>
      </w:r>
      <w:r w:rsidR="00B6245C" w:rsidRPr="006012F7">
        <w:rPr>
          <w:rFonts w:ascii="Times New Roman" w:hAnsi="Times New Roman" w:cs="Times New Roman"/>
          <w:sz w:val="24"/>
          <w:szCs w:val="24"/>
        </w:rPr>
        <w:t xml:space="preserve"> </w:t>
      </w:r>
      <w:r w:rsidRPr="006012F7">
        <w:rPr>
          <w:rFonts w:ascii="Times New Roman" w:hAnsi="Times New Roman" w:cs="Times New Roman"/>
          <w:sz w:val="24"/>
          <w:szCs w:val="24"/>
        </w:rPr>
        <w:t>certyfikatów</w:t>
      </w:r>
      <w:r w:rsidR="00B6245C" w:rsidRPr="006012F7">
        <w:rPr>
          <w:rFonts w:ascii="Times New Roman" w:hAnsi="Times New Roman" w:cs="Times New Roman"/>
          <w:sz w:val="24"/>
          <w:szCs w:val="24"/>
        </w:rPr>
        <w:t xml:space="preserve"> </w:t>
      </w:r>
      <w:r w:rsidRPr="006012F7">
        <w:rPr>
          <w:rFonts w:ascii="Times New Roman" w:hAnsi="Times New Roman" w:cs="Times New Roman"/>
          <w:sz w:val="24"/>
          <w:szCs w:val="24"/>
        </w:rPr>
        <w:t>uprawniających</w:t>
      </w:r>
      <w:r w:rsidR="00B6245C" w:rsidRPr="006012F7">
        <w:rPr>
          <w:rFonts w:ascii="Times New Roman" w:hAnsi="Times New Roman" w:cs="Times New Roman"/>
          <w:sz w:val="24"/>
          <w:szCs w:val="24"/>
        </w:rPr>
        <w:t xml:space="preserve"> </w:t>
      </w:r>
      <w:r w:rsidRPr="006012F7">
        <w:rPr>
          <w:rFonts w:ascii="Times New Roman" w:hAnsi="Times New Roman" w:cs="Times New Roman"/>
          <w:sz w:val="24"/>
          <w:szCs w:val="24"/>
        </w:rPr>
        <w:t>do</w:t>
      </w:r>
      <w:r w:rsidR="00B6245C" w:rsidRPr="006012F7">
        <w:rPr>
          <w:rFonts w:ascii="Times New Roman" w:hAnsi="Times New Roman" w:cs="Times New Roman"/>
          <w:sz w:val="24"/>
          <w:szCs w:val="24"/>
        </w:rPr>
        <w:t xml:space="preserve"> </w:t>
      </w:r>
      <w:r w:rsidRPr="006012F7">
        <w:rPr>
          <w:rFonts w:ascii="Times New Roman" w:hAnsi="Times New Roman" w:cs="Times New Roman"/>
          <w:sz w:val="24"/>
          <w:szCs w:val="24"/>
        </w:rPr>
        <w:t>przeprowadzenia</w:t>
      </w:r>
      <w:r w:rsidR="006012F7" w:rsidRPr="006012F7">
        <w:rPr>
          <w:rFonts w:ascii="Times New Roman" w:hAnsi="Times New Roman" w:cs="Times New Roman"/>
          <w:sz w:val="24"/>
          <w:szCs w:val="24"/>
        </w:rPr>
        <w:t xml:space="preserve"> </w:t>
      </w:r>
      <w:r w:rsidRPr="006012F7">
        <w:rPr>
          <w:rFonts w:ascii="Times New Roman" w:hAnsi="Times New Roman" w:cs="Times New Roman"/>
          <w:sz w:val="24"/>
          <w:szCs w:val="24"/>
        </w:rPr>
        <w:t>audytu</w:t>
      </w:r>
      <w:r w:rsidR="006012F7" w:rsidRPr="006012F7">
        <w:rPr>
          <w:rFonts w:ascii="Times New Roman" w:hAnsi="Times New Roman" w:cs="Times New Roman"/>
          <w:sz w:val="24"/>
          <w:szCs w:val="24"/>
        </w:rPr>
        <w:t>.</w:t>
      </w:r>
    </w:p>
    <w:sectPr w:rsidR="006012F7" w:rsidRPr="006012F7" w:rsidSect="00554C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667B1"/>
    <w:multiLevelType w:val="multilevel"/>
    <w:tmpl w:val="74EE66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1575F0B"/>
    <w:multiLevelType w:val="hybridMultilevel"/>
    <w:tmpl w:val="C1288E58"/>
    <w:lvl w:ilvl="0" w:tplc="2F8A1CC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647C3F11"/>
    <w:multiLevelType w:val="multilevel"/>
    <w:tmpl w:val="541643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5797105">
    <w:abstractNumId w:val="1"/>
  </w:num>
  <w:num w:numId="2" w16cid:durableId="3444763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70484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4FB"/>
    <w:rsid w:val="001D6BAA"/>
    <w:rsid w:val="004D3A2C"/>
    <w:rsid w:val="006012F7"/>
    <w:rsid w:val="0074424A"/>
    <w:rsid w:val="007579D2"/>
    <w:rsid w:val="007A66B1"/>
    <w:rsid w:val="009300BA"/>
    <w:rsid w:val="00954C28"/>
    <w:rsid w:val="009A7771"/>
    <w:rsid w:val="00A714FB"/>
    <w:rsid w:val="00B6245C"/>
    <w:rsid w:val="00C612E9"/>
    <w:rsid w:val="00D03834"/>
    <w:rsid w:val="00DB7176"/>
    <w:rsid w:val="00E34887"/>
    <w:rsid w:val="00F12FAA"/>
    <w:rsid w:val="00F9556E"/>
    <w:rsid w:val="00FE36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10B5A"/>
  <w15:docId w15:val="{0EF9635E-25AB-4021-9DA1-4623E7DC2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714FB"/>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Akapit z listą BS,L1,Akapit z listą5,sw tekst,normalny tekst,Kolorowa lista — akcent 11,Akapit normalny,Lista XXX,lp1,Preambuła,Colorful Shading - Accent 31,Light List - Accent 51,Bulleted list,Bullet List"/>
    <w:basedOn w:val="Normalny"/>
    <w:link w:val="AkapitzlistZnak"/>
    <w:uiPriority w:val="34"/>
    <w:qFormat/>
    <w:rsid w:val="00A714FB"/>
    <w:pPr>
      <w:ind w:left="720"/>
      <w:contextualSpacing/>
    </w:pPr>
  </w:style>
  <w:style w:type="character" w:customStyle="1" w:styleId="AkapitzlistZnak">
    <w:name w:val="Akapit z listą Znak"/>
    <w:aliases w:val="Numerowanie Znak,List Paragraph Znak,Akapit z listą BS Znak,L1 Znak,Akapit z listą5 Znak,sw tekst Znak,normalny tekst Znak,Kolorowa lista — akcent 11 Znak,Akapit normalny Znak,Lista XXX Znak,lp1 Znak,Preambuła Znak,Bulleted list Znak"/>
    <w:link w:val="Akapitzlist"/>
    <w:uiPriority w:val="34"/>
    <w:qFormat/>
    <w:rsid w:val="00A714FB"/>
  </w:style>
  <w:style w:type="character" w:styleId="Hipercze">
    <w:name w:val="Hyperlink"/>
    <w:basedOn w:val="Domylnaczcionkaakapitu"/>
    <w:uiPriority w:val="99"/>
    <w:semiHidden/>
    <w:unhideWhenUsed/>
    <w:rsid w:val="00A714FB"/>
    <w:rPr>
      <w:color w:val="0563C1"/>
      <w:u w:val="single"/>
    </w:rPr>
  </w:style>
  <w:style w:type="paragraph" w:styleId="Tekstdymka">
    <w:name w:val="Balloon Text"/>
    <w:basedOn w:val="Normalny"/>
    <w:link w:val="TekstdymkaZnak"/>
    <w:uiPriority w:val="99"/>
    <w:semiHidden/>
    <w:unhideWhenUsed/>
    <w:rsid w:val="00A714F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714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55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unduszeeuropejskie.gov.p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828</Words>
  <Characters>4974</Characters>
  <Application>Microsoft Office Word</Application>
  <DocSecurity>0</DocSecurity>
  <Lines>41</Lines>
  <Paragraphs>11</Paragraphs>
  <ScaleCrop>false</ScaleCrop>
  <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dc:creator>
  <cp:lastModifiedBy>rzalewska</cp:lastModifiedBy>
  <cp:revision>2</cp:revision>
  <dcterms:created xsi:type="dcterms:W3CDTF">2022-07-27T09:00:00Z</dcterms:created>
  <dcterms:modified xsi:type="dcterms:W3CDTF">2022-07-27T09:00:00Z</dcterms:modified>
</cp:coreProperties>
</file>