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04F6" w14:textId="7483FFDE" w:rsidR="00FA35B9" w:rsidRPr="00CB462C" w:rsidRDefault="00C3000A" w:rsidP="00CB46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62C">
        <w:rPr>
          <w:rFonts w:ascii="Times New Roman" w:hAnsi="Times New Roman" w:cs="Times New Roman"/>
          <w:b/>
          <w:sz w:val="24"/>
          <w:szCs w:val="24"/>
        </w:rPr>
        <w:t xml:space="preserve">Modernizacja gospodarstw rolnych </w:t>
      </w:r>
      <w:r w:rsidR="00B34FAE">
        <w:rPr>
          <w:rFonts w:ascii="Times New Roman" w:hAnsi="Times New Roman" w:cs="Times New Roman"/>
          <w:b/>
          <w:sz w:val="24"/>
          <w:szCs w:val="24"/>
        </w:rPr>
        <w:t>–</w:t>
      </w:r>
      <w:r w:rsidRPr="00CB4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5B9" w:rsidRPr="00CB462C">
        <w:rPr>
          <w:rFonts w:ascii="Times New Roman" w:hAnsi="Times New Roman" w:cs="Times New Roman"/>
          <w:b/>
          <w:sz w:val="24"/>
          <w:szCs w:val="24"/>
        </w:rPr>
        <w:t>5</w:t>
      </w:r>
      <w:r w:rsidR="00B34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5B9" w:rsidRPr="00CB462C">
        <w:rPr>
          <w:rFonts w:ascii="Times New Roman" w:hAnsi="Times New Roman" w:cs="Times New Roman"/>
          <w:b/>
          <w:sz w:val="24"/>
          <w:szCs w:val="24"/>
        </w:rPr>
        <w:t xml:space="preserve">czerwca rusza nabór wniosków na inwestycje </w:t>
      </w:r>
      <w:r w:rsidRPr="00CB462C">
        <w:rPr>
          <w:rFonts w:ascii="Times New Roman" w:hAnsi="Times New Roman" w:cs="Times New Roman"/>
          <w:b/>
          <w:sz w:val="24"/>
          <w:szCs w:val="24"/>
        </w:rPr>
        <w:t>w obszarze D</w:t>
      </w:r>
    </w:p>
    <w:p w14:paraId="081C7E92" w14:textId="207883E8" w:rsidR="00F945E6" w:rsidRPr="00CB462C" w:rsidRDefault="00C3000A" w:rsidP="00CB462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r w:rsidR="00FA35B9" w:rsidRPr="00CB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 czerwca </w:t>
      </w:r>
      <w:r w:rsidRPr="00CB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</w:t>
      </w:r>
      <w:r w:rsidR="00FA35B9" w:rsidRPr="00CB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 lipca 2023 r. </w:t>
      </w:r>
      <w:r w:rsidR="00F945E6" w:rsidRPr="00CB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rolnicy, którzy planują w swoich gospodarstwach inwestycje związane m.in. z racjonalizacją produkcji, wprowadzaniem innowacji czy zmianą profilu swojego gospodarstwa</w:t>
      </w:r>
      <w:r w:rsidR="002239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F945E6" w:rsidRPr="00CB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będą mogli starać się o dofinansowanie. Wsparcie </w:t>
      </w:r>
      <w:r w:rsidR="002239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pochodzi z budżetu</w:t>
      </w:r>
      <w:r w:rsidR="00F945E6" w:rsidRPr="00CB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Programu Rozwoju Obszarów Wiejskich na lata 2014-2020.</w:t>
      </w:r>
    </w:p>
    <w:p w14:paraId="0C25D78B" w14:textId="45ACB16E" w:rsidR="00CB462C" w:rsidRPr="00CB462C" w:rsidRDefault="00CB462C" w:rsidP="00CB462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2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98A">
        <w:rPr>
          <w:rFonts w:ascii="Times New Roman" w:hAnsi="Times New Roman" w:cs="Times New Roman"/>
          <w:sz w:val="24"/>
          <w:szCs w:val="24"/>
        </w:rPr>
        <w:t>pomoc</w:t>
      </w:r>
      <w:r w:rsidRPr="00CB462C">
        <w:rPr>
          <w:rFonts w:ascii="Times New Roman" w:hAnsi="Times New Roman" w:cs="Times New Roman"/>
          <w:sz w:val="24"/>
          <w:szCs w:val="24"/>
        </w:rPr>
        <w:t>, tak jak miało to miejsce dotychczas, będą mogli ubiegać się rolnicy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B462C">
        <w:rPr>
          <w:rFonts w:ascii="Times New Roman" w:hAnsi="Times New Roman" w:cs="Times New Roman"/>
          <w:sz w:val="24"/>
          <w:szCs w:val="24"/>
        </w:rPr>
        <w:t>osoby fizyczne (w tym „wspólnie wnioskujące”), wspólnicy spółek cywilnych, osoby prawne, spółki osobowe prawa handlowego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CB462C">
        <w:rPr>
          <w:rFonts w:ascii="Times New Roman" w:hAnsi="Times New Roman" w:cs="Times New Roman"/>
          <w:sz w:val="24"/>
          <w:szCs w:val="24"/>
        </w:rPr>
        <w:t>oddział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B462C">
        <w:rPr>
          <w:rFonts w:ascii="Times New Roman" w:hAnsi="Times New Roman" w:cs="Times New Roman"/>
          <w:sz w:val="24"/>
          <w:szCs w:val="24"/>
        </w:rPr>
        <w:t xml:space="preserve"> przedsiębior</w:t>
      </w:r>
      <w:r w:rsidR="0022398A">
        <w:rPr>
          <w:rFonts w:ascii="Times New Roman" w:hAnsi="Times New Roman" w:cs="Times New Roman"/>
          <w:sz w:val="24"/>
          <w:szCs w:val="24"/>
        </w:rPr>
        <w:t>stw</w:t>
      </w:r>
      <w:r w:rsidRPr="00CB462C">
        <w:rPr>
          <w:rFonts w:ascii="Times New Roman" w:hAnsi="Times New Roman" w:cs="Times New Roman"/>
          <w:sz w:val="24"/>
          <w:szCs w:val="24"/>
        </w:rPr>
        <w:t xml:space="preserve"> zagraniczn</w:t>
      </w:r>
      <w:r w:rsidR="0022398A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398A">
        <w:rPr>
          <w:rFonts w:ascii="Times New Roman" w:hAnsi="Times New Roman" w:cs="Times New Roman"/>
          <w:sz w:val="24"/>
          <w:szCs w:val="24"/>
        </w:rPr>
        <w:t>Wszyscy zainteresowani wsparciem m</w:t>
      </w:r>
      <w:r>
        <w:rPr>
          <w:rFonts w:ascii="Times New Roman" w:hAnsi="Times New Roman" w:cs="Times New Roman"/>
          <w:sz w:val="24"/>
          <w:szCs w:val="24"/>
        </w:rPr>
        <w:t xml:space="preserve">uszą posiadać </w:t>
      </w:r>
      <w:r w:rsidRPr="00CB462C">
        <w:rPr>
          <w:rFonts w:ascii="Times New Roman" w:hAnsi="Times New Roman" w:cs="Times New Roman"/>
          <w:sz w:val="24"/>
          <w:szCs w:val="24"/>
        </w:rPr>
        <w:t xml:space="preserve">gospodarstwo rolne o powierzchni </w:t>
      </w:r>
      <w:r w:rsidR="0022398A">
        <w:rPr>
          <w:rFonts w:ascii="Times New Roman" w:hAnsi="Times New Roman" w:cs="Times New Roman"/>
          <w:sz w:val="24"/>
          <w:szCs w:val="24"/>
        </w:rPr>
        <w:t>od</w:t>
      </w:r>
      <w:r w:rsidRPr="00CB462C">
        <w:rPr>
          <w:rFonts w:ascii="Times New Roman" w:hAnsi="Times New Roman" w:cs="Times New Roman"/>
          <w:sz w:val="24"/>
          <w:szCs w:val="24"/>
        </w:rPr>
        <w:t xml:space="preserve"> 1</w:t>
      </w:r>
      <w:r w:rsidR="0022398A">
        <w:rPr>
          <w:rFonts w:ascii="Times New Roman" w:hAnsi="Times New Roman" w:cs="Times New Roman"/>
          <w:sz w:val="24"/>
          <w:szCs w:val="24"/>
        </w:rPr>
        <w:t>-</w:t>
      </w:r>
      <w:r w:rsidRPr="00CB462C">
        <w:rPr>
          <w:rFonts w:ascii="Times New Roman" w:hAnsi="Times New Roman" w:cs="Times New Roman"/>
          <w:sz w:val="24"/>
          <w:szCs w:val="24"/>
        </w:rPr>
        <w:t>300 ha lub nieruchomość</w:t>
      </w:r>
      <w:r w:rsidR="00B34FAE">
        <w:rPr>
          <w:rFonts w:ascii="Times New Roman" w:hAnsi="Times New Roman" w:cs="Times New Roman"/>
          <w:sz w:val="24"/>
          <w:szCs w:val="24"/>
        </w:rPr>
        <w:t xml:space="preserve">, która służy </w:t>
      </w:r>
      <w:r w:rsidRPr="00CB462C">
        <w:rPr>
          <w:rFonts w:ascii="Times New Roman" w:hAnsi="Times New Roman" w:cs="Times New Roman"/>
          <w:sz w:val="24"/>
          <w:szCs w:val="24"/>
        </w:rPr>
        <w:t>do prowadzenia produkcji w zakresie działów specjalnych produkcji rolnej</w:t>
      </w:r>
      <w:r w:rsidR="00B34FAE">
        <w:rPr>
          <w:rFonts w:ascii="Times New Roman" w:hAnsi="Times New Roman" w:cs="Times New Roman"/>
          <w:sz w:val="24"/>
          <w:szCs w:val="24"/>
        </w:rPr>
        <w:t>,</w:t>
      </w:r>
      <w:r w:rsidRPr="00CB462C">
        <w:rPr>
          <w:rFonts w:ascii="Times New Roman" w:hAnsi="Times New Roman" w:cs="Times New Roman"/>
          <w:sz w:val="24"/>
          <w:szCs w:val="24"/>
        </w:rPr>
        <w:t xml:space="preserve"> o wielkości ekonomicznej nie mniejszej niż 13 tys. euro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62C">
        <w:rPr>
          <w:rFonts w:ascii="Times New Roman" w:hAnsi="Times New Roman" w:cs="Times New Roman"/>
          <w:sz w:val="24"/>
          <w:szCs w:val="24"/>
        </w:rPr>
        <w:t>i nie większej niż 200 tys. euro</w:t>
      </w:r>
      <w:r w:rsidR="00C00F42">
        <w:rPr>
          <w:rFonts w:ascii="Times New Roman" w:hAnsi="Times New Roman" w:cs="Times New Roman"/>
          <w:sz w:val="24"/>
          <w:szCs w:val="24"/>
        </w:rPr>
        <w:t xml:space="preserve">. Wnioskujący muszą </w:t>
      </w:r>
      <w:r w:rsidR="00B34FAE">
        <w:rPr>
          <w:rFonts w:ascii="Times New Roman" w:hAnsi="Times New Roman" w:cs="Times New Roman"/>
          <w:sz w:val="24"/>
          <w:szCs w:val="24"/>
        </w:rPr>
        <w:t xml:space="preserve">też </w:t>
      </w:r>
      <w:r w:rsidR="00C00F42">
        <w:rPr>
          <w:rFonts w:ascii="Times New Roman" w:hAnsi="Times New Roman" w:cs="Times New Roman"/>
          <w:sz w:val="24"/>
          <w:szCs w:val="24"/>
        </w:rPr>
        <w:t xml:space="preserve">prowadzić </w:t>
      </w:r>
      <w:r w:rsidRPr="00CB462C">
        <w:rPr>
          <w:rFonts w:ascii="Times New Roman" w:hAnsi="Times New Roman" w:cs="Times New Roman"/>
          <w:sz w:val="24"/>
          <w:szCs w:val="24"/>
        </w:rPr>
        <w:t>w celach zarobkowych działalność rolniczą w zakresie produkcji zwierzęcej lub roślinnej.</w:t>
      </w:r>
    </w:p>
    <w:p w14:paraId="3D2674DF" w14:textId="78310ADC" w:rsidR="00C00F42" w:rsidRDefault="00C00F42" w:rsidP="00C00F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F42">
        <w:rPr>
          <w:rFonts w:ascii="Times New Roman" w:hAnsi="Times New Roman" w:cs="Times New Roman"/>
          <w:sz w:val="24"/>
          <w:szCs w:val="24"/>
        </w:rPr>
        <w:t>W obszarze D można realizować inwestycje związane zarówno z zakupem nowych maszyn i urządzeń rolniczych</w:t>
      </w:r>
      <w:r w:rsidR="00B34FAE">
        <w:rPr>
          <w:rFonts w:ascii="Times New Roman" w:hAnsi="Times New Roman" w:cs="Times New Roman"/>
          <w:sz w:val="24"/>
          <w:szCs w:val="24"/>
        </w:rPr>
        <w:t xml:space="preserve"> czy </w:t>
      </w:r>
      <w:r w:rsidRPr="00C00F42">
        <w:rPr>
          <w:rFonts w:ascii="Times New Roman" w:hAnsi="Times New Roman" w:cs="Times New Roman"/>
          <w:sz w:val="24"/>
          <w:szCs w:val="24"/>
        </w:rPr>
        <w:t xml:space="preserve">wyposażenia do produkcji rolnej, jak i z budową, remontem połączonym z modernizacją budynków lub budowli wykorzystywanych do produkcji rolnej. Pomoc może zostać przyznana również na </w:t>
      </w:r>
      <w:r w:rsidR="00D04BE5">
        <w:rPr>
          <w:rFonts w:ascii="Times New Roman" w:hAnsi="Times New Roman" w:cs="Times New Roman"/>
          <w:sz w:val="24"/>
          <w:szCs w:val="24"/>
        </w:rPr>
        <w:t>zakładanie</w:t>
      </w:r>
      <w:r w:rsidRPr="00C00F42">
        <w:rPr>
          <w:rFonts w:ascii="Times New Roman" w:hAnsi="Times New Roman" w:cs="Times New Roman"/>
          <w:sz w:val="24"/>
          <w:szCs w:val="24"/>
        </w:rPr>
        <w:t xml:space="preserve"> sadów lub plantacji krzewów owocowych, gatunków owocujących efektywnie dłużej niż 5 lat. Co ważne, inwestycje trwale związane z gruntem lub nieruchomością, w tym te związane z zakładaniem sadów lub plantacji krzewów owocowych, nie mogą być realizowane przez „osoby wspólnie wnioskujące”.</w:t>
      </w:r>
      <w:r w:rsidR="00621ED5">
        <w:rPr>
          <w:rFonts w:ascii="Times New Roman" w:hAnsi="Times New Roman" w:cs="Times New Roman"/>
          <w:sz w:val="24"/>
          <w:szCs w:val="24"/>
        </w:rPr>
        <w:t xml:space="preserve"> W tym naborze będzie również można złożyć wniosek o dofinansowanie zakupu i instalacji urządzeń do pozyskiwania energii ze źródeł odnawialnych, pod warunkiem że będzie </w:t>
      </w:r>
      <w:r w:rsidR="0022398A">
        <w:rPr>
          <w:rFonts w:ascii="Times New Roman" w:hAnsi="Times New Roman" w:cs="Times New Roman"/>
          <w:sz w:val="24"/>
          <w:szCs w:val="24"/>
        </w:rPr>
        <w:t xml:space="preserve">ona wykorzystywana </w:t>
      </w:r>
      <w:r w:rsidR="00621ED5">
        <w:rPr>
          <w:rFonts w:ascii="Times New Roman" w:hAnsi="Times New Roman" w:cs="Times New Roman"/>
          <w:sz w:val="24"/>
          <w:szCs w:val="24"/>
        </w:rPr>
        <w:t>na pokrycie potrzeb wynikających z prowadzenia działalności rolniczej.</w:t>
      </w:r>
      <w:r w:rsidR="00D45E42">
        <w:rPr>
          <w:rFonts w:ascii="Times New Roman" w:hAnsi="Times New Roman" w:cs="Times New Roman"/>
          <w:sz w:val="24"/>
          <w:szCs w:val="24"/>
        </w:rPr>
        <w:t xml:space="preserve"> Z pomocy tej mogą skorzystać również c</w:t>
      </w:r>
      <w:r w:rsidR="00935408">
        <w:rPr>
          <w:rFonts w:ascii="Times New Roman" w:hAnsi="Times New Roman" w:cs="Times New Roman"/>
          <w:sz w:val="24"/>
          <w:szCs w:val="24"/>
        </w:rPr>
        <w:t>i</w:t>
      </w:r>
      <w:r w:rsidR="00D45E42">
        <w:rPr>
          <w:rFonts w:ascii="Times New Roman" w:hAnsi="Times New Roman" w:cs="Times New Roman"/>
          <w:sz w:val="24"/>
          <w:szCs w:val="24"/>
        </w:rPr>
        <w:t xml:space="preserve">, którzy otrzymali </w:t>
      </w:r>
      <w:r w:rsidR="0022398A">
        <w:rPr>
          <w:rFonts w:ascii="Times New Roman" w:hAnsi="Times New Roman" w:cs="Times New Roman"/>
          <w:sz w:val="24"/>
          <w:szCs w:val="24"/>
        </w:rPr>
        <w:t>środki</w:t>
      </w:r>
      <w:r w:rsidR="009A5C20">
        <w:rPr>
          <w:rFonts w:ascii="Times New Roman" w:hAnsi="Times New Roman" w:cs="Times New Roman"/>
          <w:sz w:val="24"/>
          <w:szCs w:val="24"/>
        </w:rPr>
        <w:t xml:space="preserve"> np. </w:t>
      </w:r>
      <w:r w:rsidR="00D45E42">
        <w:rPr>
          <w:rFonts w:ascii="Times New Roman" w:hAnsi="Times New Roman" w:cs="Times New Roman"/>
          <w:sz w:val="24"/>
          <w:szCs w:val="24"/>
        </w:rPr>
        <w:t xml:space="preserve">z programu </w:t>
      </w:r>
      <w:r w:rsidR="00935408">
        <w:rPr>
          <w:rFonts w:ascii="Times New Roman" w:hAnsi="Times New Roman" w:cs="Times New Roman"/>
          <w:sz w:val="24"/>
          <w:szCs w:val="24"/>
        </w:rPr>
        <w:t>„</w:t>
      </w:r>
      <w:r w:rsidR="00D45E42">
        <w:rPr>
          <w:rFonts w:ascii="Times New Roman" w:hAnsi="Times New Roman" w:cs="Times New Roman"/>
          <w:sz w:val="24"/>
          <w:szCs w:val="24"/>
        </w:rPr>
        <w:t>Zielona energia dla wsi</w:t>
      </w:r>
      <w:r w:rsidR="00935408">
        <w:rPr>
          <w:rFonts w:ascii="Times New Roman" w:hAnsi="Times New Roman" w:cs="Times New Roman"/>
          <w:sz w:val="24"/>
          <w:szCs w:val="24"/>
        </w:rPr>
        <w:t>” wdrażanego przez NFOŚiGW</w:t>
      </w:r>
      <w:r w:rsidR="00D45E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8579FB" w14:textId="77777777" w:rsidR="0022398A" w:rsidRDefault="000F5701" w:rsidP="009A5E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przyznawane będzie w formie refundacji części </w:t>
      </w:r>
      <w:r w:rsidR="0022398A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</w:t>
      </w:r>
      <w:r w:rsidRPr="00C00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B462C" w:rsidRPr="00C00F42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Standardowy poziom dofinansowania to 50 proc. poniesionych kosztów kwalifikowanych. W przypadku gdy o wsparcie ubiegać się będzie młody rolnik lub gdy zrobi to wspólnie kilku rolników, poziom dofinansowania wzrośnie do 60 proc.</w:t>
      </w:r>
      <w:r w:rsidR="00C00F42" w:rsidRPr="00C00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6687" w:rsidRPr="00C00F42">
        <w:rPr>
          <w:rFonts w:ascii="Times New Roman" w:hAnsi="Times New Roman" w:cs="Times New Roman"/>
          <w:sz w:val="24"/>
          <w:szCs w:val="24"/>
        </w:rPr>
        <w:t>Minimalny poziom kosztów kwalifikowanych musi być wyższy niż 50 tys. zł.</w:t>
      </w:r>
      <w:r w:rsidR="008D6687">
        <w:rPr>
          <w:rFonts w:ascii="Times New Roman" w:hAnsi="Times New Roman" w:cs="Times New Roman"/>
          <w:sz w:val="24"/>
          <w:szCs w:val="24"/>
        </w:rPr>
        <w:t xml:space="preserve"> </w:t>
      </w:r>
      <w:r w:rsidR="00B34FAE">
        <w:rPr>
          <w:rFonts w:ascii="Times New Roman" w:hAnsi="Times New Roman" w:cs="Times New Roman"/>
          <w:sz w:val="24"/>
          <w:szCs w:val="24"/>
        </w:rPr>
        <w:t>Jeden beneficjent</w:t>
      </w:r>
      <w:r w:rsidR="00C00F42" w:rsidRPr="00C00F42">
        <w:rPr>
          <w:rFonts w:ascii="Times New Roman" w:hAnsi="Times New Roman" w:cs="Times New Roman"/>
          <w:sz w:val="24"/>
          <w:szCs w:val="24"/>
        </w:rPr>
        <w:t xml:space="preserve"> i jedno gospodarstwo </w:t>
      </w:r>
      <w:r w:rsidR="00B34FAE">
        <w:rPr>
          <w:rFonts w:ascii="Times New Roman" w:hAnsi="Times New Roman" w:cs="Times New Roman"/>
          <w:sz w:val="24"/>
          <w:szCs w:val="24"/>
        </w:rPr>
        <w:t>może otrzymać</w:t>
      </w:r>
      <w:r w:rsidR="00C00F42" w:rsidRPr="00C00F42">
        <w:rPr>
          <w:rFonts w:ascii="Times New Roman" w:hAnsi="Times New Roman" w:cs="Times New Roman"/>
          <w:sz w:val="24"/>
          <w:szCs w:val="24"/>
        </w:rPr>
        <w:t xml:space="preserve"> maksymalnie 600 tys. zł</w:t>
      </w:r>
      <w:r w:rsidR="00B34FAE">
        <w:rPr>
          <w:rFonts w:ascii="Times New Roman" w:hAnsi="Times New Roman" w:cs="Times New Roman"/>
          <w:sz w:val="24"/>
          <w:szCs w:val="24"/>
        </w:rPr>
        <w:t xml:space="preserve">, jeżeli zaplanowane </w:t>
      </w:r>
      <w:r w:rsidR="00D04BE5">
        <w:rPr>
          <w:rFonts w:ascii="Times New Roman" w:hAnsi="Times New Roman" w:cs="Times New Roman"/>
          <w:sz w:val="24"/>
          <w:szCs w:val="24"/>
        </w:rPr>
        <w:t>przedsięwzięcia</w:t>
      </w:r>
      <w:r w:rsidR="00B34FAE">
        <w:rPr>
          <w:rFonts w:ascii="Times New Roman" w:hAnsi="Times New Roman" w:cs="Times New Roman"/>
          <w:sz w:val="24"/>
          <w:szCs w:val="24"/>
        </w:rPr>
        <w:t xml:space="preserve"> związane będą </w:t>
      </w:r>
      <w:r w:rsidR="00B34FAE" w:rsidRPr="00C00F42">
        <w:rPr>
          <w:rFonts w:ascii="Times New Roman" w:hAnsi="Times New Roman" w:cs="Times New Roman"/>
          <w:sz w:val="24"/>
          <w:szCs w:val="24"/>
        </w:rPr>
        <w:t>bezpośrednio z budową, modernizacją budynków inwentarskich lub magazynów paszowych, w których prowadzona jest produkcja zwierzęca, lub adaptacją innych istniejących w gospodarstwie budynków na budynki inwentarski</w:t>
      </w:r>
      <w:r w:rsidR="0022398A">
        <w:rPr>
          <w:rFonts w:ascii="Times New Roman" w:hAnsi="Times New Roman" w:cs="Times New Roman"/>
          <w:sz w:val="24"/>
          <w:szCs w:val="24"/>
        </w:rPr>
        <w:t>e (wraz z ich wyposażeniem)</w:t>
      </w:r>
      <w:r w:rsidR="00C00F42">
        <w:rPr>
          <w:rFonts w:ascii="Times New Roman" w:hAnsi="Times New Roman" w:cs="Times New Roman"/>
          <w:sz w:val="24"/>
          <w:szCs w:val="24"/>
        </w:rPr>
        <w:t>.</w:t>
      </w:r>
      <w:r w:rsidR="00C00F42" w:rsidRPr="00C00F42">
        <w:rPr>
          <w:rFonts w:ascii="Times New Roman" w:hAnsi="Times New Roman" w:cs="Times New Roman"/>
          <w:sz w:val="24"/>
          <w:szCs w:val="24"/>
        </w:rPr>
        <w:t xml:space="preserve"> W</w:t>
      </w:r>
      <w:r w:rsidR="00C00F42">
        <w:rPr>
          <w:rFonts w:ascii="Times New Roman" w:hAnsi="Times New Roman" w:cs="Times New Roman"/>
          <w:sz w:val="24"/>
          <w:szCs w:val="24"/>
        </w:rPr>
        <w:t xml:space="preserve"> </w:t>
      </w:r>
      <w:r w:rsidR="00B34FAE">
        <w:rPr>
          <w:rFonts w:ascii="Times New Roman" w:hAnsi="Times New Roman" w:cs="Times New Roman"/>
          <w:sz w:val="24"/>
          <w:szCs w:val="24"/>
        </w:rPr>
        <w:t xml:space="preserve">pozostałych przypadkach </w:t>
      </w:r>
      <w:r w:rsidR="002744E9">
        <w:rPr>
          <w:rFonts w:ascii="Times New Roman" w:hAnsi="Times New Roman" w:cs="Times New Roman"/>
          <w:sz w:val="24"/>
          <w:szCs w:val="24"/>
        </w:rPr>
        <w:t>limit wynosi</w:t>
      </w:r>
      <w:r w:rsidR="00C00F42" w:rsidRPr="00C00F42">
        <w:rPr>
          <w:rFonts w:ascii="Times New Roman" w:hAnsi="Times New Roman" w:cs="Times New Roman"/>
          <w:sz w:val="24"/>
          <w:szCs w:val="24"/>
        </w:rPr>
        <w:t xml:space="preserve"> 250 tys. zł. </w:t>
      </w:r>
    </w:p>
    <w:p w14:paraId="7BAE379F" w14:textId="17AE073A" w:rsidR="008D6687" w:rsidRPr="009A5EE9" w:rsidRDefault="008D6687" w:rsidP="009A5E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wsparcie mogą ubiegać się również rolnicy, którzy otrzymali wcześniej dofinansowanie w ramach działania „Modernizacja gospodarstw rolnych” w innych obszarach (A, B, C), pod warunkiem że nie wy</w:t>
      </w:r>
      <w:r w:rsidR="0022398A">
        <w:rPr>
          <w:rFonts w:ascii="Times New Roman" w:hAnsi="Times New Roman" w:cs="Times New Roman"/>
          <w:sz w:val="24"/>
          <w:szCs w:val="24"/>
        </w:rPr>
        <w:t xml:space="preserve">czerpali </w:t>
      </w:r>
      <w:r>
        <w:rPr>
          <w:rFonts w:ascii="Times New Roman" w:hAnsi="Times New Roman" w:cs="Times New Roman"/>
          <w:sz w:val="24"/>
          <w:szCs w:val="24"/>
        </w:rPr>
        <w:t xml:space="preserve">dostępnego limitu, np. </w:t>
      </w:r>
      <w:r>
        <w:rPr>
          <w:i/>
          <w:iCs/>
        </w:rPr>
        <w:t xml:space="preserve"> </w:t>
      </w:r>
      <w:r w:rsidRPr="009A5EE9">
        <w:rPr>
          <w:rFonts w:ascii="Times New Roman" w:hAnsi="Times New Roman" w:cs="Times New Roman"/>
          <w:sz w:val="24"/>
          <w:szCs w:val="24"/>
        </w:rPr>
        <w:t xml:space="preserve">jeżeli rolnik składał wniosek w obszarze B i nie </w:t>
      </w:r>
      <w:r w:rsidR="0022398A">
        <w:rPr>
          <w:rFonts w:ascii="Times New Roman" w:hAnsi="Times New Roman" w:cs="Times New Roman"/>
          <w:sz w:val="24"/>
          <w:szCs w:val="24"/>
        </w:rPr>
        <w:t>wykorzystał</w:t>
      </w:r>
      <w:r w:rsidRPr="009A5EE9">
        <w:rPr>
          <w:rFonts w:ascii="Times New Roman" w:hAnsi="Times New Roman" w:cs="Times New Roman"/>
          <w:sz w:val="24"/>
          <w:szCs w:val="24"/>
        </w:rPr>
        <w:t xml:space="preserve"> </w:t>
      </w:r>
      <w:r w:rsidR="0022398A">
        <w:rPr>
          <w:rFonts w:ascii="Times New Roman" w:hAnsi="Times New Roman" w:cs="Times New Roman"/>
          <w:sz w:val="24"/>
          <w:szCs w:val="24"/>
        </w:rPr>
        <w:t>puli</w:t>
      </w:r>
      <w:r w:rsidR="00935408">
        <w:rPr>
          <w:rFonts w:ascii="Times New Roman" w:hAnsi="Times New Roman" w:cs="Times New Roman"/>
          <w:sz w:val="24"/>
          <w:szCs w:val="24"/>
        </w:rPr>
        <w:t xml:space="preserve"> 600 tys. zł</w:t>
      </w:r>
      <w:r w:rsidRPr="009A5EE9">
        <w:rPr>
          <w:rFonts w:ascii="Times New Roman" w:hAnsi="Times New Roman" w:cs="Times New Roman"/>
          <w:sz w:val="24"/>
          <w:szCs w:val="24"/>
        </w:rPr>
        <w:t xml:space="preserve">, to w obszarze D może złożyć </w:t>
      </w:r>
      <w:r w:rsidR="00935408">
        <w:rPr>
          <w:rFonts w:ascii="Times New Roman" w:hAnsi="Times New Roman" w:cs="Times New Roman"/>
          <w:sz w:val="24"/>
          <w:szCs w:val="24"/>
        </w:rPr>
        <w:t xml:space="preserve">w tym naborze </w:t>
      </w:r>
      <w:r w:rsidRPr="009A5EE9">
        <w:rPr>
          <w:rFonts w:ascii="Times New Roman" w:hAnsi="Times New Roman" w:cs="Times New Roman"/>
          <w:sz w:val="24"/>
          <w:szCs w:val="24"/>
        </w:rPr>
        <w:t xml:space="preserve">wniosek o pomoc na pozostałą </w:t>
      </w:r>
      <w:r w:rsidR="00935408">
        <w:rPr>
          <w:rFonts w:ascii="Times New Roman" w:hAnsi="Times New Roman" w:cs="Times New Roman"/>
          <w:sz w:val="24"/>
          <w:szCs w:val="24"/>
        </w:rPr>
        <w:t>do wykorzystania kwotę</w:t>
      </w:r>
      <w:r w:rsidR="001963E4">
        <w:rPr>
          <w:rFonts w:ascii="Times New Roman" w:hAnsi="Times New Roman" w:cs="Times New Roman"/>
          <w:sz w:val="24"/>
          <w:szCs w:val="24"/>
        </w:rPr>
        <w:t>. Należy jednak pamiętać,</w:t>
      </w:r>
      <w:r w:rsidRPr="009A5EE9">
        <w:rPr>
          <w:rFonts w:ascii="Times New Roman" w:hAnsi="Times New Roman" w:cs="Times New Roman"/>
          <w:sz w:val="24"/>
          <w:szCs w:val="24"/>
        </w:rPr>
        <w:t xml:space="preserve"> że pomoc na inwestycje niezwiązane bezpośrednio z </w:t>
      </w:r>
      <w:r w:rsidR="001963E4">
        <w:rPr>
          <w:rFonts w:ascii="Times New Roman" w:hAnsi="Times New Roman" w:cs="Times New Roman"/>
          <w:sz w:val="24"/>
          <w:szCs w:val="24"/>
        </w:rPr>
        <w:t>„</w:t>
      </w:r>
      <w:r w:rsidRPr="009A5EE9">
        <w:rPr>
          <w:rFonts w:ascii="Times New Roman" w:hAnsi="Times New Roman" w:cs="Times New Roman"/>
          <w:sz w:val="24"/>
          <w:szCs w:val="24"/>
        </w:rPr>
        <w:t>budow</w:t>
      </w:r>
      <w:r w:rsidR="001963E4">
        <w:rPr>
          <w:rFonts w:ascii="Times New Roman" w:hAnsi="Times New Roman" w:cs="Times New Roman"/>
          <w:sz w:val="24"/>
          <w:szCs w:val="24"/>
        </w:rPr>
        <w:t>lank</w:t>
      </w:r>
      <w:r w:rsidRPr="009A5EE9">
        <w:rPr>
          <w:rFonts w:ascii="Times New Roman" w:hAnsi="Times New Roman" w:cs="Times New Roman"/>
          <w:sz w:val="24"/>
          <w:szCs w:val="24"/>
        </w:rPr>
        <w:t>ą</w:t>
      </w:r>
      <w:r w:rsidR="001963E4">
        <w:rPr>
          <w:rFonts w:ascii="Times New Roman" w:hAnsi="Times New Roman" w:cs="Times New Roman"/>
          <w:sz w:val="24"/>
          <w:szCs w:val="24"/>
        </w:rPr>
        <w:t xml:space="preserve">” </w:t>
      </w:r>
      <w:r w:rsidRPr="009A5EE9">
        <w:rPr>
          <w:rFonts w:ascii="Times New Roman" w:hAnsi="Times New Roman" w:cs="Times New Roman"/>
          <w:sz w:val="24"/>
          <w:szCs w:val="24"/>
        </w:rPr>
        <w:t xml:space="preserve">nie może przekroczyć 250 </w:t>
      </w:r>
      <w:r w:rsidR="00935408">
        <w:rPr>
          <w:rFonts w:ascii="Times New Roman" w:hAnsi="Times New Roman" w:cs="Times New Roman"/>
          <w:sz w:val="24"/>
          <w:szCs w:val="24"/>
        </w:rPr>
        <w:t>tys.</w:t>
      </w:r>
      <w:r w:rsidRPr="009A5EE9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11C8B70B" w14:textId="6A0C4559" w:rsidR="00C00F42" w:rsidRPr="00C00F42" w:rsidRDefault="00C00F42" w:rsidP="00C00F42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F42">
        <w:rPr>
          <w:rFonts w:ascii="Times New Roman" w:hAnsi="Times New Roman" w:cs="Times New Roman"/>
          <w:sz w:val="24"/>
          <w:szCs w:val="24"/>
        </w:rPr>
        <w:t xml:space="preserve">Złożone przez rolników wnioski zostaną poddane ocenie punktowej. </w:t>
      </w:r>
      <w:r w:rsidR="00F65D6F">
        <w:rPr>
          <w:rFonts w:ascii="Times New Roman" w:hAnsi="Times New Roman" w:cs="Times New Roman"/>
          <w:sz w:val="24"/>
          <w:szCs w:val="24"/>
        </w:rPr>
        <w:t>O</w:t>
      </w:r>
      <w:r w:rsidRPr="00C00F42">
        <w:rPr>
          <w:rFonts w:ascii="Times New Roman" w:hAnsi="Times New Roman" w:cs="Times New Roman"/>
          <w:sz w:val="24"/>
          <w:szCs w:val="24"/>
        </w:rPr>
        <w:t xml:space="preserve"> kolejności przysługiwania pomocy będzie decydowała suma uzyskanych punktów. Premiowane będą m.in. inwestycje służące ochronie środowiska lub zapobiegające zmian</w:t>
      </w:r>
      <w:r w:rsidR="00F65D6F">
        <w:rPr>
          <w:rFonts w:ascii="Times New Roman" w:hAnsi="Times New Roman" w:cs="Times New Roman"/>
          <w:sz w:val="24"/>
          <w:szCs w:val="24"/>
        </w:rPr>
        <w:t>om</w:t>
      </w:r>
      <w:r w:rsidRPr="00C00F42">
        <w:rPr>
          <w:rFonts w:ascii="Times New Roman" w:hAnsi="Times New Roman" w:cs="Times New Roman"/>
          <w:sz w:val="24"/>
          <w:szCs w:val="24"/>
        </w:rPr>
        <w:t xml:space="preserve"> klimatu</w:t>
      </w:r>
      <w:r w:rsidR="00D04BE5">
        <w:rPr>
          <w:rFonts w:ascii="Times New Roman" w:hAnsi="Times New Roman" w:cs="Times New Roman"/>
          <w:sz w:val="24"/>
          <w:szCs w:val="24"/>
        </w:rPr>
        <w:t xml:space="preserve"> czy</w:t>
      </w:r>
      <w:r w:rsidRPr="00C00F42">
        <w:rPr>
          <w:rFonts w:ascii="Times New Roman" w:hAnsi="Times New Roman" w:cs="Times New Roman"/>
          <w:sz w:val="24"/>
          <w:szCs w:val="24"/>
        </w:rPr>
        <w:t xml:space="preserve"> </w:t>
      </w:r>
      <w:r w:rsidR="00D04BE5">
        <w:rPr>
          <w:rFonts w:ascii="Times New Roman" w:hAnsi="Times New Roman" w:cs="Times New Roman"/>
          <w:sz w:val="24"/>
          <w:szCs w:val="24"/>
        </w:rPr>
        <w:t xml:space="preserve">te </w:t>
      </w:r>
      <w:r w:rsidRPr="00C00F42">
        <w:rPr>
          <w:rFonts w:ascii="Times New Roman" w:hAnsi="Times New Roman" w:cs="Times New Roman"/>
          <w:sz w:val="24"/>
          <w:szCs w:val="24"/>
        </w:rPr>
        <w:t>związane ze zwiększeniem skali produkcji</w:t>
      </w:r>
      <w:r w:rsidR="00D04BE5">
        <w:rPr>
          <w:rFonts w:ascii="Times New Roman" w:hAnsi="Times New Roman" w:cs="Times New Roman"/>
          <w:sz w:val="24"/>
          <w:szCs w:val="24"/>
        </w:rPr>
        <w:t xml:space="preserve"> lub </w:t>
      </w:r>
      <w:r w:rsidR="00D04BE5" w:rsidRPr="00C00F42">
        <w:rPr>
          <w:rFonts w:ascii="Times New Roman" w:hAnsi="Times New Roman" w:cs="Times New Roman"/>
          <w:sz w:val="24"/>
          <w:szCs w:val="24"/>
        </w:rPr>
        <w:t>zmianą profilu produkcji rolnej</w:t>
      </w:r>
      <w:r w:rsidR="00D04BE5">
        <w:rPr>
          <w:rFonts w:ascii="Times New Roman" w:hAnsi="Times New Roman" w:cs="Times New Roman"/>
          <w:sz w:val="24"/>
          <w:szCs w:val="24"/>
        </w:rPr>
        <w:t xml:space="preserve"> wpływającej </w:t>
      </w:r>
      <w:r w:rsidR="00D04BE5" w:rsidRPr="00C00F42">
        <w:rPr>
          <w:rFonts w:ascii="Times New Roman" w:hAnsi="Times New Roman" w:cs="Times New Roman"/>
          <w:sz w:val="24"/>
          <w:szCs w:val="24"/>
        </w:rPr>
        <w:t>na</w:t>
      </w:r>
      <w:r w:rsidR="00D04BE5">
        <w:rPr>
          <w:rFonts w:ascii="Times New Roman" w:hAnsi="Times New Roman" w:cs="Times New Roman"/>
          <w:sz w:val="24"/>
          <w:szCs w:val="24"/>
        </w:rPr>
        <w:t xml:space="preserve"> jej</w:t>
      </w:r>
      <w:r w:rsidR="00D04BE5" w:rsidRPr="00C00F42">
        <w:rPr>
          <w:rFonts w:ascii="Times New Roman" w:hAnsi="Times New Roman" w:cs="Times New Roman"/>
          <w:sz w:val="24"/>
          <w:szCs w:val="24"/>
        </w:rPr>
        <w:t xml:space="preserve"> zróżnicowanie</w:t>
      </w:r>
      <w:r w:rsidR="00D04BE5">
        <w:rPr>
          <w:rFonts w:ascii="Times New Roman" w:hAnsi="Times New Roman" w:cs="Times New Roman"/>
          <w:sz w:val="24"/>
          <w:szCs w:val="24"/>
        </w:rPr>
        <w:t xml:space="preserve">. Punkty będą przyznawane również za </w:t>
      </w:r>
      <w:r w:rsidRPr="00C00F42">
        <w:rPr>
          <w:rFonts w:ascii="Times New Roman" w:hAnsi="Times New Roman" w:cs="Times New Roman"/>
          <w:sz w:val="24"/>
          <w:szCs w:val="24"/>
        </w:rPr>
        <w:t>uczestnictwo w unijnych lub krajowych systemach jakości</w:t>
      </w:r>
      <w:r w:rsidR="0022398A">
        <w:rPr>
          <w:rFonts w:ascii="Times New Roman" w:hAnsi="Times New Roman" w:cs="Times New Roman"/>
          <w:sz w:val="24"/>
          <w:szCs w:val="24"/>
        </w:rPr>
        <w:t>,</w:t>
      </w:r>
      <w:r w:rsidRPr="00C00F42">
        <w:rPr>
          <w:rFonts w:ascii="Times New Roman" w:hAnsi="Times New Roman" w:cs="Times New Roman"/>
          <w:sz w:val="24"/>
          <w:szCs w:val="24"/>
        </w:rPr>
        <w:t xml:space="preserve"> </w:t>
      </w:r>
      <w:r w:rsidR="00D04BE5">
        <w:rPr>
          <w:rFonts w:ascii="Times New Roman" w:hAnsi="Times New Roman" w:cs="Times New Roman"/>
          <w:sz w:val="24"/>
          <w:szCs w:val="24"/>
        </w:rPr>
        <w:t>budowę</w:t>
      </w:r>
      <w:r w:rsidRPr="00C00F42">
        <w:rPr>
          <w:rFonts w:ascii="Times New Roman" w:hAnsi="Times New Roman" w:cs="Times New Roman"/>
          <w:sz w:val="24"/>
          <w:szCs w:val="24"/>
        </w:rPr>
        <w:t xml:space="preserve"> lub modernizacj</w:t>
      </w:r>
      <w:r w:rsidR="00D04BE5">
        <w:rPr>
          <w:rFonts w:ascii="Times New Roman" w:hAnsi="Times New Roman" w:cs="Times New Roman"/>
          <w:sz w:val="24"/>
          <w:szCs w:val="24"/>
        </w:rPr>
        <w:t>ę</w:t>
      </w:r>
      <w:r w:rsidRPr="00C00F42">
        <w:rPr>
          <w:rFonts w:ascii="Times New Roman" w:hAnsi="Times New Roman" w:cs="Times New Roman"/>
          <w:sz w:val="24"/>
          <w:szCs w:val="24"/>
        </w:rPr>
        <w:t xml:space="preserve"> budynków inwentarskich i magazynów paszowych czy wiek wnioskodawcy.</w:t>
      </w:r>
    </w:p>
    <w:p w14:paraId="7B6545D7" w14:textId="50208680" w:rsidR="00C00F42" w:rsidRDefault="0015399D" w:rsidP="00C00F4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462C">
        <w:rPr>
          <w:rFonts w:ascii="Times New Roman" w:hAnsi="Times New Roman" w:cs="Times New Roman"/>
          <w:color w:val="000000" w:themeColor="text1"/>
          <w:sz w:val="24"/>
          <w:szCs w:val="24"/>
        </w:rPr>
        <w:t>Wnios</w:t>
      </w:r>
      <w:r w:rsidR="00C00F42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r w:rsidRPr="00CB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5701" w:rsidRPr="00CB462C">
        <w:rPr>
          <w:rFonts w:ascii="Times New Roman" w:hAnsi="Times New Roman" w:cs="Times New Roman"/>
          <w:color w:val="000000" w:themeColor="text1"/>
          <w:sz w:val="24"/>
          <w:szCs w:val="24"/>
        </w:rPr>
        <w:t>będą przyjmowały biura powiatowe i oddziały regionalne</w:t>
      </w:r>
      <w:r w:rsidRPr="00CB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ARiMR. </w:t>
      </w:r>
      <w:r w:rsidR="004C16C5" w:rsidRPr="00CB462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Dokumenty </w:t>
      </w:r>
      <w:r w:rsidR="000F5701" w:rsidRPr="00CB462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będzie </w:t>
      </w:r>
      <w:r w:rsidR="0072139C" w:rsidRPr="00CB462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można </w:t>
      </w:r>
      <w:r w:rsidR="004C16C5" w:rsidRPr="00CB462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dostarczyć osobiście lub przez pełnomocnika, wysłać poleconą przesyłką rejestrowaną nadaną w placówce Poczty Polskiej lub za pośrednictwem platformy </w:t>
      </w:r>
      <w:hyperlink r:id="rId9" w:tgtFrame="_blank" w:history="1">
        <w:r w:rsidR="004C16C5" w:rsidRPr="00CB462C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ePUAP</w:t>
        </w:r>
      </w:hyperlink>
      <w:r w:rsidR="004C16C5" w:rsidRPr="00CB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C00F42" w:rsidSect="00242EA8">
      <w:pgSz w:w="11906" w:h="16838"/>
      <w:pgMar w:top="709" w:right="113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FCD9" w14:textId="77777777" w:rsidR="00CF11F5" w:rsidRDefault="00CF11F5" w:rsidP="00302C9B">
      <w:pPr>
        <w:spacing w:after="0" w:line="240" w:lineRule="auto"/>
      </w:pPr>
      <w:r>
        <w:separator/>
      </w:r>
    </w:p>
  </w:endnote>
  <w:endnote w:type="continuationSeparator" w:id="0">
    <w:p w14:paraId="23D12329" w14:textId="77777777" w:rsidR="00CF11F5" w:rsidRDefault="00CF11F5" w:rsidP="0030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0FB0" w14:textId="77777777" w:rsidR="00CF11F5" w:rsidRDefault="00CF11F5" w:rsidP="00302C9B">
      <w:pPr>
        <w:spacing w:after="0" w:line="240" w:lineRule="auto"/>
      </w:pPr>
      <w:r>
        <w:separator/>
      </w:r>
    </w:p>
  </w:footnote>
  <w:footnote w:type="continuationSeparator" w:id="0">
    <w:p w14:paraId="390D0A20" w14:textId="77777777" w:rsidR="00CF11F5" w:rsidRDefault="00CF11F5" w:rsidP="00302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7DD"/>
    <w:multiLevelType w:val="hybridMultilevel"/>
    <w:tmpl w:val="5EF421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2F"/>
    <w:rsid w:val="00036C4A"/>
    <w:rsid w:val="000545B3"/>
    <w:rsid w:val="00093DA1"/>
    <w:rsid w:val="000C27DC"/>
    <w:rsid w:val="000C6B17"/>
    <w:rsid w:val="000F5701"/>
    <w:rsid w:val="00102506"/>
    <w:rsid w:val="00134761"/>
    <w:rsid w:val="0015399D"/>
    <w:rsid w:val="00161A1A"/>
    <w:rsid w:val="00162A4E"/>
    <w:rsid w:val="001963E4"/>
    <w:rsid w:val="001A2836"/>
    <w:rsid w:val="001B5295"/>
    <w:rsid w:val="001E57B0"/>
    <w:rsid w:val="001F1D8C"/>
    <w:rsid w:val="0021649B"/>
    <w:rsid w:val="0022398A"/>
    <w:rsid w:val="00233988"/>
    <w:rsid w:val="00242EA8"/>
    <w:rsid w:val="002516D1"/>
    <w:rsid w:val="002655F4"/>
    <w:rsid w:val="002744E9"/>
    <w:rsid w:val="00276841"/>
    <w:rsid w:val="00297386"/>
    <w:rsid w:val="002A4C55"/>
    <w:rsid w:val="002C4EB7"/>
    <w:rsid w:val="002E0524"/>
    <w:rsid w:val="00302C9B"/>
    <w:rsid w:val="003060ED"/>
    <w:rsid w:val="00311B75"/>
    <w:rsid w:val="00337BF5"/>
    <w:rsid w:val="00365DB2"/>
    <w:rsid w:val="00367AF1"/>
    <w:rsid w:val="00387184"/>
    <w:rsid w:val="003A6AFD"/>
    <w:rsid w:val="003B1BDA"/>
    <w:rsid w:val="003C5385"/>
    <w:rsid w:val="003D63D0"/>
    <w:rsid w:val="00412783"/>
    <w:rsid w:val="004211A9"/>
    <w:rsid w:val="00463F7D"/>
    <w:rsid w:val="004B429F"/>
    <w:rsid w:val="004C16C5"/>
    <w:rsid w:val="004C4D99"/>
    <w:rsid w:val="004E7975"/>
    <w:rsid w:val="004F3215"/>
    <w:rsid w:val="00531C7D"/>
    <w:rsid w:val="0054622F"/>
    <w:rsid w:val="00551550"/>
    <w:rsid w:val="0055425E"/>
    <w:rsid w:val="00565422"/>
    <w:rsid w:val="00594247"/>
    <w:rsid w:val="005B7BB3"/>
    <w:rsid w:val="005E688B"/>
    <w:rsid w:val="00621ED5"/>
    <w:rsid w:val="0072139C"/>
    <w:rsid w:val="00764EB6"/>
    <w:rsid w:val="00776C3C"/>
    <w:rsid w:val="007B43F8"/>
    <w:rsid w:val="007F2688"/>
    <w:rsid w:val="00803157"/>
    <w:rsid w:val="00815B7F"/>
    <w:rsid w:val="0083096C"/>
    <w:rsid w:val="008331A7"/>
    <w:rsid w:val="00857D56"/>
    <w:rsid w:val="00865E6C"/>
    <w:rsid w:val="008D6687"/>
    <w:rsid w:val="00914284"/>
    <w:rsid w:val="00935408"/>
    <w:rsid w:val="009742B5"/>
    <w:rsid w:val="009851E4"/>
    <w:rsid w:val="00990EBB"/>
    <w:rsid w:val="009A5C20"/>
    <w:rsid w:val="009A5EE9"/>
    <w:rsid w:val="00A258CF"/>
    <w:rsid w:val="00A3769A"/>
    <w:rsid w:val="00A570F3"/>
    <w:rsid w:val="00A80C53"/>
    <w:rsid w:val="00A81360"/>
    <w:rsid w:val="00AB4D72"/>
    <w:rsid w:val="00B046DF"/>
    <w:rsid w:val="00B34FAE"/>
    <w:rsid w:val="00B675B2"/>
    <w:rsid w:val="00BC7AA9"/>
    <w:rsid w:val="00BE31FF"/>
    <w:rsid w:val="00C00F42"/>
    <w:rsid w:val="00C3000A"/>
    <w:rsid w:val="00CA3006"/>
    <w:rsid w:val="00CB462C"/>
    <w:rsid w:val="00CF11F5"/>
    <w:rsid w:val="00D04BE5"/>
    <w:rsid w:val="00D112CD"/>
    <w:rsid w:val="00D2306E"/>
    <w:rsid w:val="00D24CA2"/>
    <w:rsid w:val="00D45E42"/>
    <w:rsid w:val="00D9402A"/>
    <w:rsid w:val="00E3552E"/>
    <w:rsid w:val="00E424D5"/>
    <w:rsid w:val="00E7014D"/>
    <w:rsid w:val="00E77F83"/>
    <w:rsid w:val="00E803C7"/>
    <w:rsid w:val="00E953C9"/>
    <w:rsid w:val="00E96A06"/>
    <w:rsid w:val="00EF3254"/>
    <w:rsid w:val="00F3685B"/>
    <w:rsid w:val="00F65D6F"/>
    <w:rsid w:val="00F70145"/>
    <w:rsid w:val="00F945E6"/>
    <w:rsid w:val="00FA35B9"/>
    <w:rsid w:val="00FC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A79E5"/>
  <w15:chartTrackingRefBased/>
  <w15:docId w15:val="{5745B3E2-3E86-4DA2-B35C-41DA6EC0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11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1A9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9742B5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B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0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0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0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0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06E"/>
    <w:rPr>
      <w:b/>
      <w:bCs/>
      <w:sz w:val="20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2E052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52E"/>
  </w:style>
  <w:style w:type="paragraph" w:styleId="Stopka">
    <w:name w:val="footer"/>
    <w:basedOn w:val="Normalny"/>
    <w:link w:val="StopkaZnak"/>
    <w:uiPriority w:val="99"/>
    <w:unhideWhenUsed/>
    <w:rsid w:val="00E35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pl/web/arimr/uslugi-arimr-na-e-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D66B33C-EA4A-4C6F-9FC0-7F58CFB87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613D1-DC91-4450-B6D0-2944E5EEFA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Janicka-Turyk Maria</dc:creator>
  <cp:keywords/>
  <dc:description/>
  <cp:lastModifiedBy>Grzybowska Agnieszka</cp:lastModifiedBy>
  <cp:revision>3</cp:revision>
  <cp:lastPrinted>2020-02-19T12:28:00Z</cp:lastPrinted>
  <dcterms:created xsi:type="dcterms:W3CDTF">2023-05-24T15:34:00Z</dcterms:created>
  <dcterms:modified xsi:type="dcterms:W3CDTF">2023-05-25T09:29:00Z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0dbd43de-44d3-4e66-9cc6-90b5a034a697</vt:lpwstr>
  </property>
  <property fmtid="{D5CDD505-2E9C-101B-9397-08002B2CF9AE}" pid="3" name="bjSaver">
    <vt:lpwstr>yzTVW2oIgkFWY7aysuwXyuJYmRVcT4ui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