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Olimpiady Sołectw i Osiedli Gminy Koluszki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§1. Organizatorzy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ab/>
        <w:t xml:space="preserve">1.</w:t>
        <w:tab/>
        <w:t xml:space="preserve">Organizatorem Olimpiady Sołectw są Sołtysi Sołectw : </w:t>
      </w:r>
      <w:r w:rsidDel="00000000" w:rsidR="00000000" w:rsidRPr="00000000">
        <w:rPr>
          <w:b w:val="1"/>
          <w:rtl w:val="0"/>
        </w:rPr>
        <w:t xml:space="preserve">Damian Kolasa - Borowa II, Hubert Sęczkowski - Regny, Kacper Sasin - Będzelin.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Współorganizatorami lub sponsorami wydarzenia mogą być inne podmioty lokalne wspierające inicjatywę.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Organizatorzy zapewniają koordynację działań, przygotowanie miejsca wydarzenia, opiekę medyczną oraz wsparcie techniczne.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ab/>
        <w:t xml:space="preserve">4.</w:t>
        <w:tab/>
        <w:t xml:space="preserve">Olimpiada Sołectw odbywa się pod </w:t>
      </w:r>
      <w:r w:rsidDel="00000000" w:rsidR="00000000" w:rsidRPr="00000000">
        <w:rPr>
          <w:b w:val="1"/>
          <w:rtl w:val="0"/>
        </w:rPr>
        <w:t xml:space="preserve">honorowym patronatem Burmistrza Koluszek oraz Gminy Koluszki.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§2. Uczestnicy i zgłoszenia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W Olimpiadzie biorą udział mieszkańcy gminy Koluszki zgłoszeni przez swoje sołectwa i rady osiedli.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Zgłoszenia dokonują </w:t>
      </w:r>
      <w:r w:rsidDel="00000000" w:rsidR="00000000" w:rsidRPr="00000000">
        <w:rPr>
          <w:b w:val="1"/>
          <w:rtl w:val="0"/>
        </w:rPr>
        <w:t xml:space="preserve">Sołtysi i Przewodniczący Rad Osiedli</w:t>
      </w:r>
      <w:r w:rsidDel="00000000" w:rsidR="00000000" w:rsidRPr="00000000">
        <w:rPr>
          <w:rtl w:val="0"/>
        </w:rPr>
        <w:t xml:space="preserve">, którzy są odpowiedzialni za kontakt z organizatorami.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Każde sołectwo czy Rada Osiedla może zgłosić uczestników w dwóch kategoriach wiekowych: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Dorośli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b) Dzieci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Sołtysi lub Przewodniczący Rady Osiedli poszczególnych sołectw, pełniący funkcję Kapitanów drużyn zgłoszonych do zawodów, mają obowiązek dostarczyć skan formularza uczestnictwa każdej osoby w drużynie na tydzień przed zawodami. W dniu zawodów należy dostarczyć oryginały formularzy uczestnictwa, które będą wymagane do weryfikacji przed rozpoczęciem rywalizacji.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5.</w:t>
        <w:tab/>
        <w:t xml:space="preserve">Każde Sołectwo i Rada Osiedla wyznacza jednego sędziego, który będzie współuczestniczył w ocenie konkurencji w sposób bezstronny i zgodny z zasadami fair play.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6.</w:t>
        <w:tab/>
        <w:t xml:space="preserve">Sołectwo, które zgłasza się do udziału, powinno przekazać informację o wydarzeniu swojemu Kołu Gospodyń Wiejskich (KGW) – o ile takie funkcjonuje.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7.</w:t>
        <w:tab/>
        <w:t xml:space="preserve">Koła Gospodyń Wiejskich, które chcą wziąć udział w inicjatywie, mogą zgłaszać się bezpośrednio do organizatorów.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§3. Konkurencje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Olimpiada obejmuje: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5 konkurencji dla dorosłych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b) 3 konkurencje dla dzieci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Lista konkurencji zostanie ustalona po zakończeniu etapu zgłoszeń i dopasowana do liczby uczestników.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Konkurencje będą miały charakter rekreacyjno-sportowy, integracyjny i będą dostosowane do wieku oraz możliwości uczestników.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§4. Nagrody i wyróżnienia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Za zwycięstwo w każdej konkurencji dla dorosłych przyznane zostaną medale dla najlepszego sołectwa.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Sołectwo lub Rada Osiedla  z najlepszym łącznym wynikiem we wszystkich konkurencjach otrzyma Puchar Burmistrza Gminy Koluszki.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Wygrane sołectwo lub Rada Osiedla uzyskuje pierwszeństwo do współorganizowania kolejnej edycji Olimpiady na swoim terenie, pod warunkiem dobrowolnej zgody na organizację.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W przypadku, gdy to samo sołectwo lub rada osiedla wygra kolejny raz z rzędu i nie chce lub nie może organizować wydarzenia ponownie, pierwszeństwo przechodzi na kolejne najwyżej ocenione sołectwo lub radę osiedla, które jeszcze nie było organizatorem.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§5. Inicjatywy towarzyszące i udział KGW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Koła Gospodyń Wiejskich mogą włączyć się w wydarzenie poprzez: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Organizację poczęstunku dla uczestników i gości,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b) Przygotowanie atrakcji oraz zabaw dla dzieci.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Organizatorzy zwołają spotkanie z Przewodniczącymi KGW, aby ustalić zakres wsparcia i szczegóły zaangażowania Kół w wydarzenie.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Działania KGW będą integralną częścią wydarzenia i zostaną odpowiednio wyróżnione przez organizatorów.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§6. Bezpieczeństwo i zasady fair play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Na czas wydarzenia zostanie zapewnione Ratownictwo Medyczne, które będzie czuwać nad zdrowiem uczestników.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Uczestnicy zobowiązani są do przestrzegania zasad fair play, wzajemnego szacunku i sportowej rywalizacji.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Dzieci mogą brać udział w wydarzeniu tylko pod opieką osoby dorosłej.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Organizatorzy mają prawo wykluczyć uczestników lub drużyny, których zachowanie będzie sprzeczne z zasadami bezpieczeństwa, współżycia społecznego lub dobrymi obyczajami.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§7. Dokumentacja wydarzenia i RODO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W trakcie wydarzenia mogą być wykonywane zdjęcia i nagrania wideo w celach promocyjnych i dokumentacyjnych.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Udział w wydarzeniu oznacza zgodę na publikację wizerunku uczestników na stronach internetowych, w mediach społecznościowych i materiałach promocyjnych.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Dane osobowe uczestników będą przetwarzane zgodnie z RODO wyłącznie na potrzeby organizacji wydarzenia.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§8. Warunki pogodowe i sytuacje losowe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W przypadku niesprzyjających warunków atmosferycznych lub innych zdarzeń losowych, organizatorzy zastrzegają sobie prawo do: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zmiany terminu wydarzenia,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b) modyfikacji programu,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c) skrócenia lub odwołania części konkurencji.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Informacje o zmianach zostaną niezwłocznie przekazane Sołtysom i Przewodniczącym KGW.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§9. Zakończenie wydarzenia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Zwieńczeniem Olimpiady będzie wspólne ognisko, które ma na celu integrację uczestników, mieszkańców oraz organizatorów.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Ognisko odbędzie się na wyznaczonym terenie i będzie otwarte dla wszystkich uczestników wydarzenia.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§10. Postanowienia końcowe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Regulamin może ulec zmianie w uzasadnionych przypadkach organizacyjnych – każda zmiana będzie przekazywana Sołtysom i KGW.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Udział w Olimpiadzie jest jednoznaczny z akceptacją niniejszego regulaminu.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§11. Sponsorzy i partnerzy wydarzenia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Sponsorzy wspierający organizację Olimpiady Sołectw zostaną oficjalnie wyróżnieni: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a) podczas trwania wydarzenia (poprzez ogłoszenia, podziękowania),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b) we wszystkich materiałach promocyjnych i informacyjnych publikowanych w mediach społecznościowych oraz na stronach internetowych inicjatywy.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c) sponsorzy będą mieli możliwość umieszczenia swoich materiałów reklamowych w postaci ulotek, banerów, rollupów podczas trwania olimpiady. 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Sponsorzy mogą zapewnić m.in. materiały potrzebne do przeprowadzenia konkurencji, sprzęt, nagrody rzeczowe, a także produkty spożywcze na poczęstunek dla uczestników i gości.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Wkład sponsorów zostanie odpowiednio wyeksponowany w trakcie wydarzenia oraz we wszelkich formach promocji związanych z Olimpiadą.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FORMULARZE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zgłoszeniowy dla sołectwa do Olimpiady Sołectw Gminy Koluszki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1.Dane sołectwa i kontakt: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Nazwa sołectwa: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Sołtys / Osoba kontaktowa: 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 e-mail: 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Numer telefonu: 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2.Uczestnictwo: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Liczba zgłoszonych uczestników – kategoria dorosłych: 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Liczba zgłoszonych uczestników – kategoria dzieci: 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3.Wyznaczenie sędziego: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Każde sołectwo wyznacza jednego sędziego, który będzie odpowiedzialny za ocenę przebiegu konkurencji.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Imię i nazwisko sędziego: 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4.Informacje dotyczące Koła Gospodyń Wiejskich (KGW):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Czy w sołectwie funkcjonuje Koło Gospodyń Wiejskich?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 Tak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 Nie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Jeśli tak, prosimy o podanie danych kontaktowych przewodniczącego KGW: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Imię i nazwisko: 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Telefon / e-mail: 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Czy Koło Gospodyń Wiejskich zgłasza chęć udziału w inicjatywie (organizacja poczęstunku, atrakcji dla dzieci)?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 Tak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 Nie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5.Deklaracja uczestnictwa i akceptacja regulaminu: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Oświadczam, że zapoznałem/zapoznałam się z treścią regulaminu Olimpiady Sołectw i akceptuję jego postanowienia.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 Akceptuję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6.Podpis i data zgłoszenia: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 osoby zgłaszającej: 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Data: 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zgłoszeniowy dla uczestnika Olimpiady Sołectw Gminy Koluszki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1.Dane osobowe uczestnika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Imię i nazwisko: </w:t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Data urodzenia: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Miejsce zamieszkania: 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Numer telefonu: 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 e-mail (opcjonalnie) : 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2.Sołectwo</w:t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Nazwa sołectwa, z którego pochodzi uczestnik: 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3.Kategoria uczestnictwa</w:t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(Proszę zaznaczyć odpowiednią kategorię)</w:t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Dorośli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Dzieci (dla uczestników niepełnoletnich wymagany jest podpis opiekuna)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4.Dane opiekuna (dla uczestników niepełnoletnich)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Imię i nazwisko opiekuna: </w:t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Numer telefonu: </w:t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 e-mail (opcjonalnie) : 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5.Zgoda na udział oraz akceptacja regulaminu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Oświadczam, że zapoznałem/am się z regulaminem Olimpiady Sołectw i akceptuję jego postanowienia.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 Akceptuję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6.Oświadczenie o braku przeciwwskazań zdrowotnych</w:t>
      </w:r>
    </w:p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Oświadczam, że mój stan zdrowia pozwala mi na udział w zawodach sportowych organizowanych w ramach Olimpiady Sołectw, a także że nie posiadam żadnych przeciwwskazań lekarskich do podejmowania aktywności fizycznej. Biorę udział w wydarzeniu na własną odpowiedzialność.</w:t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 Akceptuję </w:t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7.Podpis i data zgłoszenia</w:t>
      </w:r>
    </w:p>
    <w:p w:rsidR="00000000" w:rsidDel="00000000" w:rsidP="00000000" w:rsidRDefault="00000000" w:rsidRPr="00000000" w14:paraId="0000008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 uczestnika (lub opiekuna, w przypadku osoby niepełnoletniej): </w:t>
      </w:r>
    </w:p>
    <w:p w:rsidR="00000000" w:rsidDel="00000000" w:rsidP="00000000" w:rsidRDefault="00000000" w:rsidRPr="00000000" w14:paraId="0000009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Data: </w:t>
      </w:r>
    </w:p>
    <w:p w:rsidR="00000000" w:rsidDel="00000000" w:rsidP="00000000" w:rsidRDefault="00000000" w:rsidRPr="00000000" w14:paraId="0000009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6bNMmVkBCn8rvPgt6Yey15gJA==">CgMxLjA4AHIhMVlJV3c4NzJHR01SSEtzWVRIazRkX0JKOEh1ZlhJaVpq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