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781BE" w14:textId="77777777" w:rsidR="00F95C44" w:rsidRDefault="008A55C1">
      <w:pPr>
        <w:spacing w:after="8" w:line="250" w:lineRule="auto"/>
        <w:ind w:left="10" w:right="20"/>
        <w:jc w:val="center"/>
      </w:pPr>
      <w:r>
        <w:rPr>
          <w:b/>
        </w:rPr>
        <w:t xml:space="preserve">UCHWAŁA NR .................... </w:t>
      </w:r>
    </w:p>
    <w:p w14:paraId="4C0933E8" w14:textId="77777777" w:rsidR="00F95C44" w:rsidRDefault="008A55C1">
      <w:pPr>
        <w:spacing w:after="266" w:line="250" w:lineRule="auto"/>
        <w:ind w:left="10" w:right="20"/>
        <w:jc w:val="center"/>
      </w:pPr>
      <w:r>
        <w:rPr>
          <w:b/>
        </w:rPr>
        <w:t xml:space="preserve">RADY GMINY PYSZNICA </w:t>
      </w:r>
    </w:p>
    <w:p w14:paraId="18193BFA" w14:textId="39D0101D" w:rsidR="00F95C44" w:rsidRDefault="00A42B2B">
      <w:pPr>
        <w:spacing w:after="258" w:line="259" w:lineRule="auto"/>
        <w:ind w:left="0" w:right="20" w:firstLine="0"/>
        <w:jc w:val="center"/>
      </w:pPr>
      <w:r>
        <w:t>z dnia .................... 2023</w:t>
      </w:r>
      <w:r w:rsidR="008A55C1">
        <w:t xml:space="preserve"> r.</w:t>
      </w:r>
      <w:r w:rsidR="008A55C1">
        <w:rPr>
          <w:b/>
        </w:rPr>
        <w:t xml:space="preserve"> </w:t>
      </w:r>
    </w:p>
    <w:p w14:paraId="1B1EA07E" w14:textId="74B39043" w:rsidR="00F95C44" w:rsidRDefault="008A55C1">
      <w:pPr>
        <w:spacing w:after="468" w:line="250" w:lineRule="auto"/>
        <w:ind w:left="10" w:right="0"/>
        <w:jc w:val="center"/>
      </w:pPr>
      <w:r>
        <w:rPr>
          <w:b/>
        </w:rPr>
        <w:t>w sprawie uchwalenia Programu współpracy gminy Pysznica z organizacjami pozarządowymi i innymi podmiotami prowadzącymi działalność</w:t>
      </w:r>
      <w:r w:rsidR="00A42B2B">
        <w:rPr>
          <w:b/>
        </w:rPr>
        <w:t xml:space="preserve"> pożytku publicznego na rok 2024</w:t>
      </w:r>
    </w:p>
    <w:p w14:paraId="00FFBDDF" w14:textId="7DEFAAD9" w:rsidR="00F95C44" w:rsidRDefault="008A55C1">
      <w:pPr>
        <w:spacing w:after="109"/>
        <w:ind w:left="-15" w:right="5" w:firstLine="227"/>
      </w:pPr>
      <w:r>
        <w:t>Na podstawie art. 18 ust. 2 pkt 15 ustawy z dnia 8 marca 1990 r. o sa</w:t>
      </w:r>
      <w:r w:rsidR="00921FCC">
        <w:t>morządzie gminnym (Dz. U. z 2023</w:t>
      </w:r>
      <w:r>
        <w:t xml:space="preserve"> r. poz. </w:t>
      </w:r>
      <w:r w:rsidR="00921FCC">
        <w:t>40</w:t>
      </w:r>
      <w:r>
        <w:t xml:space="preserve">, z </w:t>
      </w:r>
      <w:proofErr w:type="spellStart"/>
      <w:r>
        <w:t>późn</w:t>
      </w:r>
      <w:proofErr w:type="spellEnd"/>
      <w:r>
        <w:t>. zm.) oraz art. 5a ust. 1 ustawy z dnia 24 kwietnia 2003 r. o dzi</w:t>
      </w:r>
      <w:r w:rsidR="00B6270A">
        <w:t>ałalności pożytku publicznego i o </w:t>
      </w:r>
      <w:r w:rsidR="00921FCC">
        <w:t>wolontariacie (tj. Dz. U. z 2023</w:t>
      </w:r>
      <w:r>
        <w:t xml:space="preserve"> r. poz. </w:t>
      </w:r>
      <w:r w:rsidR="00921FCC">
        <w:t>571</w:t>
      </w:r>
      <w:r>
        <w:t xml:space="preserve">) </w:t>
      </w:r>
      <w:r>
        <w:rPr>
          <w:b/>
        </w:rPr>
        <w:t>Rada Gminy Pysznica</w:t>
      </w:r>
      <w:r>
        <w:t xml:space="preserve"> </w:t>
      </w:r>
    </w:p>
    <w:p w14:paraId="6E23BB0C" w14:textId="77777777" w:rsidR="00F95C44" w:rsidRDefault="008A55C1">
      <w:pPr>
        <w:spacing w:after="106" w:line="250" w:lineRule="auto"/>
        <w:ind w:left="10" w:right="20"/>
        <w:jc w:val="center"/>
      </w:pPr>
      <w:r>
        <w:rPr>
          <w:b/>
        </w:rPr>
        <w:t xml:space="preserve">uchwala, co następuje: </w:t>
      </w:r>
    </w:p>
    <w:p w14:paraId="6BCBAD8D" w14:textId="11D54CC3" w:rsidR="00F95C44" w:rsidRDefault="008A55C1">
      <w:pPr>
        <w:spacing w:after="109"/>
        <w:ind w:left="-15" w:right="5" w:firstLine="330"/>
      </w:pPr>
      <w:r>
        <w:rPr>
          <w:b/>
        </w:rPr>
        <w:t xml:space="preserve">§ 1. </w:t>
      </w:r>
      <w:r>
        <w:t>Uchwala się Program współpracy gminy Pysznica z organizacjami pozarządowymi i innymi podmiotami prowadzącymi działalność</w:t>
      </w:r>
      <w:r w:rsidR="00A42B2B">
        <w:t xml:space="preserve"> pożytku publicznego na rok 2024</w:t>
      </w:r>
      <w:r>
        <w:t xml:space="preserve"> stanowiący załącznik nr 1 do niniejszej uchwały. </w:t>
      </w:r>
    </w:p>
    <w:p w14:paraId="7FCDD8B4" w14:textId="77777777" w:rsidR="00F95C44" w:rsidRDefault="008A55C1">
      <w:pPr>
        <w:spacing w:after="109"/>
        <w:ind w:left="340" w:right="5" w:firstLine="0"/>
      </w:pPr>
      <w:r>
        <w:rPr>
          <w:b/>
        </w:rPr>
        <w:t xml:space="preserve">§ 2. </w:t>
      </w:r>
      <w:r>
        <w:t xml:space="preserve">Wykonanie uchwały powierza się Wójtowi Gminy Pysznica. </w:t>
      </w:r>
    </w:p>
    <w:p w14:paraId="16FF738B" w14:textId="77777777" w:rsidR="00F95C44" w:rsidRDefault="008A55C1">
      <w:pPr>
        <w:spacing w:after="109"/>
        <w:ind w:left="-15" w:right="5" w:firstLine="330"/>
      </w:pPr>
      <w:r>
        <w:rPr>
          <w:b/>
        </w:rPr>
        <w:t xml:space="preserve">§ 3. </w:t>
      </w:r>
      <w:r>
        <w:t xml:space="preserve">Uchwała wchodzi w życie po upływie 14 dni od daty jej ogłoszenia w Dzienniku Urzędowym Województwa Podkarpackiego . </w:t>
      </w:r>
    </w:p>
    <w:p w14:paraId="6100629A" w14:textId="77777777" w:rsidR="00F95C44" w:rsidRDefault="008A55C1">
      <w:pPr>
        <w:spacing w:after="129" w:line="259" w:lineRule="auto"/>
        <w:ind w:left="340" w:right="0" w:firstLine="0"/>
        <w:jc w:val="left"/>
      </w:pPr>
      <w:r>
        <w:t xml:space="preserve"> </w:t>
      </w:r>
    </w:p>
    <w:p w14:paraId="638A6703" w14:textId="27B25EBD" w:rsidR="00F95C44" w:rsidRDefault="008A55C1" w:rsidP="00A42B2B">
      <w:pPr>
        <w:spacing w:after="554" w:line="259" w:lineRule="auto"/>
        <w:ind w:left="0" w:right="0" w:firstLine="0"/>
        <w:jc w:val="left"/>
      </w:pPr>
      <w:r>
        <w:t xml:space="preserve">   </w:t>
      </w:r>
    </w:p>
    <w:p w14:paraId="4F9EB707" w14:textId="77777777" w:rsidR="00F95C44" w:rsidRDefault="008A55C1">
      <w:pPr>
        <w:spacing w:after="6872" w:line="259" w:lineRule="auto"/>
        <w:ind w:left="0" w:right="0" w:firstLine="0"/>
        <w:jc w:val="left"/>
      </w:pPr>
      <w:r>
        <w:t xml:space="preserve"> </w:t>
      </w:r>
    </w:p>
    <w:p w14:paraId="3EEE8D90" w14:textId="77777777" w:rsidR="00A42B2B" w:rsidRDefault="00A42B2B">
      <w:pPr>
        <w:spacing w:after="0" w:line="357" w:lineRule="auto"/>
      </w:pPr>
    </w:p>
    <w:p w14:paraId="60B99F8B" w14:textId="77777777" w:rsidR="00A42B2B" w:rsidRDefault="00A42B2B">
      <w:pPr>
        <w:spacing w:after="0" w:line="357" w:lineRule="auto"/>
      </w:pPr>
    </w:p>
    <w:p w14:paraId="4C2A91EE" w14:textId="77777777" w:rsidR="00A42B2B" w:rsidRDefault="00A42B2B">
      <w:pPr>
        <w:spacing w:after="0" w:line="357" w:lineRule="auto"/>
      </w:pPr>
    </w:p>
    <w:p w14:paraId="3C82B60E" w14:textId="77777777" w:rsidR="00F95C44" w:rsidRDefault="008A55C1">
      <w:pPr>
        <w:spacing w:after="0" w:line="357" w:lineRule="auto"/>
      </w:pPr>
      <w:r>
        <w:lastRenderedPageBreak/>
        <w:t xml:space="preserve">Załącznik Nr 1 do uchwały Nr  Rady Gminy Pysznica </w:t>
      </w:r>
    </w:p>
    <w:p w14:paraId="7D8F00D0" w14:textId="148F660D" w:rsidR="00F95C44" w:rsidRDefault="00A42B2B">
      <w:pPr>
        <w:spacing w:after="379" w:line="265" w:lineRule="auto"/>
        <w:ind w:left="1559" w:right="0"/>
        <w:jc w:val="center"/>
      </w:pPr>
      <w:r>
        <w:t>z dnia .................... 2023</w:t>
      </w:r>
      <w:r w:rsidR="008A55C1">
        <w:t xml:space="preserve"> r. </w:t>
      </w:r>
    </w:p>
    <w:p w14:paraId="721F2192" w14:textId="77777777" w:rsidR="00F95C44" w:rsidRDefault="008A55C1">
      <w:pPr>
        <w:ind w:left="520" w:right="5"/>
      </w:pPr>
      <w:r>
        <w:t xml:space="preserve">-projekt- </w:t>
      </w:r>
    </w:p>
    <w:p w14:paraId="2F57E18A" w14:textId="17A3F5D7" w:rsidR="00F95C44" w:rsidRDefault="008A55C1">
      <w:pPr>
        <w:spacing w:after="110"/>
        <w:ind w:left="2115" w:right="0" w:hanging="1487"/>
        <w:jc w:val="left"/>
      </w:pPr>
      <w:r>
        <w:rPr>
          <w:b/>
        </w:rPr>
        <w:t>Program współpracy gminy Pysznica z organizacjami pozarządowymi i innymi podmiotami prowadzącymi działalność</w:t>
      </w:r>
      <w:r w:rsidR="00A42B2B">
        <w:rPr>
          <w:b/>
        </w:rPr>
        <w:t xml:space="preserve"> pożytku publicznego na rok 2024</w:t>
      </w:r>
      <w:r>
        <w:rPr>
          <w:b/>
        </w:rPr>
        <w:t xml:space="preserve"> </w:t>
      </w:r>
    </w:p>
    <w:p w14:paraId="59743C94" w14:textId="77777777" w:rsidR="00F95C44" w:rsidRDefault="008A55C1">
      <w:pPr>
        <w:spacing w:after="98" w:line="259" w:lineRule="auto"/>
        <w:ind w:left="520" w:right="0"/>
        <w:jc w:val="left"/>
      </w:pPr>
      <w:r>
        <w:rPr>
          <w:b/>
        </w:rPr>
        <w:t>WSTĘP</w:t>
      </w:r>
      <w:r>
        <w:t xml:space="preserve"> </w:t>
      </w:r>
    </w:p>
    <w:p w14:paraId="5B44E49D" w14:textId="77777777" w:rsidR="00F95C44" w:rsidRDefault="008A55C1">
      <w:pPr>
        <w:ind w:left="283" w:right="5" w:firstLine="227"/>
      </w:pPr>
      <w:r>
        <w:t xml:space="preserve"> Podstawą działania gminy Pysznica jest zaspokajanie zbiorowych potrzeb i oczekiwań wspólnoty, którą tworzą jej mieszkańcy. Aktywna polityka władz gminy Pysznica w zakresie współpracy z organizacjami pozarządowymi i liderami środowisk lokalnych pozwoli na skuteczniejsze działanie na rzecz rozwoju naszej Małej Ojczyzny. </w:t>
      </w:r>
    </w:p>
    <w:p w14:paraId="7D03359F" w14:textId="5B98F669" w:rsidR="00F95C44" w:rsidRDefault="008A55C1">
      <w:pPr>
        <w:spacing w:after="137"/>
        <w:ind w:left="283" w:right="5" w:firstLine="227"/>
      </w:pPr>
      <w:r>
        <w:t xml:space="preserve"> Niniejszy Program jest propozycją dla wszystkich organizacji</w:t>
      </w:r>
      <w:r w:rsidR="00A42B2B">
        <w:t xml:space="preserve"> wyrażających wolę współpracy w </w:t>
      </w:r>
      <w:r>
        <w:t xml:space="preserve">działaniach na rzecz rozwoju gminy i jej mieszkańców. Przez określenie zasad współdziałania i ich realizację gmina Pysznica pragnie zachęcić organizacje pozarządowe do podejmowania wspólnych przedsięwzięć podnoszących jakość życia mieszkańców gminy. </w:t>
      </w:r>
    </w:p>
    <w:p w14:paraId="7F2D05C0" w14:textId="75448E3C" w:rsidR="00F95C44" w:rsidRDefault="008A55C1">
      <w:pPr>
        <w:tabs>
          <w:tab w:val="center" w:pos="994"/>
          <w:tab w:val="center" w:pos="2010"/>
          <w:tab w:val="center" w:pos="3080"/>
          <w:tab w:val="center" w:pos="4330"/>
          <w:tab w:val="center" w:pos="5497"/>
          <w:tab w:val="center" w:pos="6540"/>
          <w:tab w:val="center" w:pos="7393"/>
          <w:tab w:val="center" w:pos="8451"/>
          <w:tab w:val="right" w:pos="9886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 w:rsidR="00220CF8">
        <w:t xml:space="preserve">Program </w:t>
      </w:r>
      <w:r>
        <w:t xml:space="preserve">został </w:t>
      </w:r>
      <w:r>
        <w:tab/>
        <w:t>opr</w:t>
      </w:r>
      <w:r w:rsidR="00220CF8">
        <w:t xml:space="preserve">acowany </w:t>
      </w:r>
      <w:r w:rsidR="00220CF8">
        <w:tab/>
        <w:t xml:space="preserve">w oparciu </w:t>
      </w:r>
      <w:r w:rsidR="00220CF8">
        <w:tab/>
        <w:t xml:space="preserve">o przepisy </w:t>
      </w:r>
      <w:r>
        <w:t xml:space="preserve">ustawy </w:t>
      </w:r>
      <w:r>
        <w:tab/>
        <w:t xml:space="preserve">z dnia </w:t>
      </w:r>
      <w:r>
        <w:tab/>
        <w:t xml:space="preserve">24 kwietnia </w:t>
      </w:r>
      <w:r>
        <w:tab/>
        <w:t xml:space="preserve">2003 r.                   </w:t>
      </w:r>
    </w:p>
    <w:p w14:paraId="7D4293A7" w14:textId="557B2795" w:rsidR="00F95C44" w:rsidRDefault="008A55C1">
      <w:pPr>
        <w:ind w:left="293" w:right="5"/>
      </w:pPr>
      <w:r>
        <w:t>o działalności pożytku publicznego i</w:t>
      </w:r>
      <w:r w:rsidR="00D80751">
        <w:t xml:space="preserve"> wolontariacie (tj. Dz.U. z 2023</w:t>
      </w:r>
      <w:r>
        <w:t xml:space="preserve"> r. poz. </w:t>
      </w:r>
      <w:r w:rsidR="00D80751">
        <w:t>571</w:t>
      </w:r>
      <w:r>
        <w:t xml:space="preserve">) </w:t>
      </w:r>
    </w:p>
    <w:p w14:paraId="7E276613" w14:textId="77777777" w:rsidR="00F95C44" w:rsidRDefault="008A55C1">
      <w:pPr>
        <w:spacing w:after="110"/>
        <w:ind w:left="335" w:right="0"/>
        <w:jc w:val="left"/>
      </w:pPr>
      <w:r>
        <w:t xml:space="preserve">1. </w:t>
      </w:r>
      <w:r>
        <w:rPr>
          <w:b/>
        </w:rPr>
        <w:t>Ilekroć w niniejszym Programie jest mowa o:</w:t>
      </w:r>
      <w:r>
        <w:t xml:space="preserve"> </w:t>
      </w:r>
    </w:p>
    <w:p w14:paraId="4883E335" w14:textId="38F57A5D" w:rsidR="00F95C44" w:rsidRDefault="008A55C1">
      <w:pPr>
        <w:numPr>
          <w:ilvl w:val="0"/>
          <w:numId w:val="1"/>
        </w:numPr>
        <w:ind w:right="5" w:hanging="238"/>
      </w:pPr>
      <w:r>
        <w:rPr>
          <w:b/>
        </w:rPr>
        <w:t xml:space="preserve">„ustawie”- </w:t>
      </w:r>
      <w:r>
        <w:t>rozumie się przez to ustawę z dnia 24 kwietnia 2003 r. o dział</w:t>
      </w:r>
      <w:r w:rsidR="00A42B2B">
        <w:t>alności pożytku publicznego i o </w:t>
      </w:r>
      <w:r>
        <w:t>wolontaria</w:t>
      </w:r>
      <w:r w:rsidR="00D80751">
        <w:t>cie  (tj. Dz.U.  z 2023</w:t>
      </w:r>
      <w:r>
        <w:t xml:space="preserve"> r. poz. </w:t>
      </w:r>
      <w:r w:rsidR="00D80751">
        <w:t>571</w:t>
      </w:r>
      <w:r>
        <w:t xml:space="preserve">) </w:t>
      </w:r>
    </w:p>
    <w:p w14:paraId="06B04F49" w14:textId="77777777" w:rsidR="00F95C44" w:rsidRDefault="008A55C1">
      <w:pPr>
        <w:numPr>
          <w:ilvl w:val="0"/>
          <w:numId w:val="1"/>
        </w:numPr>
        <w:ind w:right="5" w:hanging="238"/>
      </w:pPr>
      <w:r>
        <w:rPr>
          <w:b/>
        </w:rPr>
        <w:t>„gminie”</w:t>
      </w:r>
      <w:r>
        <w:t xml:space="preserve"> - rozumie się przez to gminę Pysznica, </w:t>
      </w:r>
    </w:p>
    <w:p w14:paraId="34DE4DA1" w14:textId="77777777" w:rsidR="00F95C44" w:rsidRDefault="008A55C1">
      <w:pPr>
        <w:numPr>
          <w:ilvl w:val="0"/>
          <w:numId w:val="1"/>
        </w:numPr>
        <w:ind w:right="5" w:hanging="238"/>
      </w:pPr>
      <w:r>
        <w:rPr>
          <w:b/>
        </w:rPr>
        <w:t>„podmiotach Programu”</w:t>
      </w:r>
      <w:r>
        <w:t xml:space="preserve"> - rozumie się przez to organizacje pozarządowe oraz inne podmioty prowadzące działalność pożytku publicznego, o których mowa w art. 3 ust. 2 i 3 ustawy, </w:t>
      </w:r>
    </w:p>
    <w:p w14:paraId="4F54F679" w14:textId="730535E0" w:rsidR="00F95C44" w:rsidRDefault="008A55C1">
      <w:pPr>
        <w:numPr>
          <w:ilvl w:val="0"/>
          <w:numId w:val="1"/>
        </w:numPr>
        <w:ind w:right="5" w:hanging="238"/>
      </w:pPr>
      <w:r>
        <w:rPr>
          <w:b/>
        </w:rPr>
        <w:t>„konkursie”</w:t>
      </w:r>
      <w:r>
        <w:t xml:space="preserve">- rozumie się przez to otwarty konkurs ofert o którym mowa w art. 11 ust.2 i w art.13 ustawy. </w:t>
      </w:r>
    </w:p>
    <w:p w14:paraId="098069C2" w14:textId="77777777" w:rsidR="00F95C44" w:rsidRDefault="008A55C1">
      <w:pPr>
        <w:spacing w:after="110"/>
        <w:ind w:left="335" w:right="0"/>
        <w:jc w:val="left"/>
      </w:pPr>
      <w:r>
        <w:t xml:space="preserve">2. </w:t>
      </w:r>
      <w:r>
        <w:rPr>
          <w:b/>
        </w:rPr>
        <w:t xml:space="preserve">Cel Programu: </w:t>
      </w:r>
      <w:r>
        <w:t xml:space="preserve"> </w:t>
      </w:r>
    </w:p>
    <w:p w14:paraId="1E65FD3D" w14:textId="77777777" w:rsidR="00F95C44" w:rsidRDefault="008A55C1">
      <w:pPr>
        <w:numPr>
          <w:ilvl w:val="0"/>
          <w:numId w:val="2"/>
        </w:numPr>
        <w:spacing w:after="98" w:line="259" w:lineRule="auto"/>
        <w:ind w:right="0" w:hanging="238"/>
        <w:jc w:val="left"/>
      </w:pPr>
      <w:r>
        <w:rPr>
          <w:b/>
        </w:rPr>
        <w:t>Cel główny:</w:t>
      </w:r>
      <w:r>
        <w:t xml:space="preserve"> </w:t>
      </w:r>
    </w:p>
    <w:p w14:paraId="49B0C4C2" w14:textId="10698759" w:rsidR="00F95C44" w:rsidRDefault="008A55C1">
      <w:pPr>
        <w:ind w:left="624" w:right="5" w:firstLine="227"/>
      </w:pPr>
      <w:r>
        <w:t>Celem niniejszego Programu jest podejmowanie działań skierowanych do mieszkańców gminy Pysznica, przy współpracy z podmiotami Programu aby w sposób bardziej efektywny zaspokajać zbiorowe potrzeby i oczekiwania wspólnoty w oparciu o posiadane zasoby</w:t>
      </w:r>
      <w:r w:rsidR="00B6270A">
        <w:t xml:space="preserve"> infrastrukturalne, finansowe i </w:t>
      </w:r>
      <w:r>
        <w:t xml:space="preserve">osobowe. </w:t>
      </w:r>
    </w:p>
    <w:p w14:paraId="1D7917C7" w14:textId="77777777" w:rsidR="00F95C44" w:rsidRDefault="008A55C1">
      <w:pPr>
        <w:numPr>
          <w:ilvl w:val="0"/>
          <w:numId w:val="2"/>
        </w:numPr>
        <w:spacing w:after="98" w:line="259" w:lineRule="auto"/>
        <w:ind w:right="0" w:hanging="238"/>
        <w:jc w:val="left"/>
      </w:pPr>
      <w:r>
        <w:rPr>
          <w:b/>
        </w:rPr>
        <w:t>Cele szczegółowe:</w:t>
      </w:r>
      <w:r>
        <w:t xml:space="preserve"> </w:t>
      </w:r>
    </w:p>
    <w:p w14:paraId="4991E3D7" w14:textId="77777777" w:rsidR="00F95C44" w:rsidRDefault="008A55C1">
      <w:pPr>
        <w:numPr>
          <w:ilvl w:val="1"/>
          <w:numId w:val="2"/>
        </w:numPr>
        <w:ind w:right="5" w:hanging="238"/>
      </w:pPr>
      <w:r>
        <w:t xml:space="preserve">aktywizacja społeczności lokalnej poprzez działania w sferze kultury fizycznej, upowszechniania tradycji kulturowej, ochrony i promocji zdrowia oraz edukacji ekologicznej, </w:t>
      </w:r>
    </w:p>
    <w:p w14:paraId="7CDE91EF" w14:textId="77777777" w:rsidR="00F95C44" w:rsidRDefault="008A55C1">
      <w:pPr>
        <w:numPr>
          <w:ilvl w:val="1"/>
          <w:numId w:val="2"/>
        </w:numPr>
        <w:spacing w:after="137"/>
        <w:ind w:right="5" w:hanging="238"/>
      </w:pPr>
      <w:r>
        <w:t xml:space="preserve">tworzenie warunków do wzmacniania istniejących organizacji pozarządowych, powstawania nowych organizacji oraz wspierania i rozwoju lokalnych inicjatyw, </w:t>
      </w:r>
    </w:p>
    <w:p w14:paraId="01916E12" w14:textId="254AABDF" w:rsidR="00F95C44" w:rsidRDefault="00A42B2B">
      <w:pPr>
        <w:numPr>
          <w:ilvl w:val="1"/>
          <w:numId w:val="2"/>
        </w:numPr>
        <w:ind w:right="5" w:hanging="238"/>
      </w:pPr>
      <w:r>
        <w:t>współpraca sektora </w:t>
      </w:r>
      <w:r w:rsidR="008A55C1">
        <w:t>pozarządowe</w:t>
      </w:r>
      <w:r>
        <w:t xml:space="preserve">go i społeczności lokalnej w kreowaniu </w:t>
      </w:r>
      <w:r>
        <w:tab/>
        <w:t>polityki społecznej i </w:t>
      </w:r>
      <w:r w:rsidR="008A55C1">
        <w:t xml:space="preserve">gospodarczej gminy Pysznica, </w:t>
      </w:r>
    </w:p>
    <w:p w14:paraId="43385FE9" w14:textId="77777777" w:rsidR="00F95C44" w:rsidRDefault="008A55C1">
      <w:pPr>
        <w:numPr>
          <w:ilvl w:val="1"/>
          <w:numId w:val="2"/>
        </w:numPr>
        <w:ind w:right="5" w:hanging="238"/>
      </w:pPr>
      <w:r>
        <w:t xml:space="preserve">integracja społeczności lokalnej z osobami niepełnosprawnymi, </w:t>
      </w:r>
    </w:p>
    <w:p w14:paraId="64C45066" w14:textId="77777777" w:rsidR="00F95C44" w:rsidRDefault="008A55C1">
      <w:pPr>
        <w:numPr>
          <w:ilvl w:val="1"/>
          <w:numId w:val="2"/>
        </w:numPr>
        <w:ind w:right="5" w:hanging="238"/>
      </w:pPr>
      <w:r>
        <w:t xml:space="preserve">zagospodarowanie czasu wolnego dzieci i młodzieży, </w:t>
      </w:r>
    </w:p>
    <w:p w14:paraId="5A4D4DCB" w14:textId="77777777" w:rsidR="00F95C44" w:rsidRDefault="008A55C1">
      <w:pPr>
        <w:numPr>
          <w:ilvl w:val="1"/>
          <w:numId w:val="2"/>
        </w:numPr>
        <w:ind w:right="5" w:hanging="238"/>
      </w:pPr>
      <w:r>
        <w:t xml:space="preserve">promocja i organizacji wolontariatu, </w:t>
      </w:r>
    </w:p>
    <w:p w14:paraId="62AE3E6F" w14:textId="77777777" w:rsidR="00F95C44" w:rsidRDefault="008A55C1">
      <w:pPr>
        <w:numPr>
          <w:ilvl w:val="1"/>
          <w:numId w:val="2"/>
        </w:numPr>
        <w:ind w:right="5" w:hanging="238"/>
      </w:pPr>
      <w:r>
        <w:t xml:space="preserve">realizacja inicjatyw związanych z wdrażaniem Strategii Rozwoju Gminy Pysznica na lata 2022-2030. </w:t>
      </w:r>
    </w:p>
    <w:p w14:paraId="519E126C" w14:textId="77777777" w:rsidR="00F95C44" w:rsidRDefault="008A55C1">
      <w:pPr>
        <w:spacing w:after="98" w:line="259" w:lineRule="auto"/>
        <w:ind w:left="350" w:right="0"/>
        <w:jc w:val="left"/>
      </w:pPr>
      <w:r>
        <w:t xml:space="preserve">3. </w:t>
      </w:r>
      <w:r>
        <w:rPr>
          <w:b/>
        </w:rPr>
        <w:t>Zasady współpracy:</w:t>
      </w:r>
      <w:r>
        <w:t xml:space="preserve"> </w:t>
      </w:r>
    </w:p>
    <w:p w14:paraId="38359ADE" w14:textId="77777777" w:rsidR="00F95C44" w:rsidRDefault="008A55C1">
      <w:pPr>
        <w:ind w:left="283" w:right="5" w:firstLine="227"/>
      </w:pPr>
      <w:r>
        <w:t xml:space="preserve">Współpraca gminy Pysznica z organizacjami pozarządowymi i podmiotami prowadzącymi działalność pożytku publicznego opiera się na zasadach: </w:t>
      </w:r>
    </w:p>
    <w:p w14:paraId="7B83041F" w14:textId="77777777" w:rsidR="00F95C44" w:rsidRDefault="008A55C1">
      <w:pPr>
        <w:numPr>
          <w:ilvl w:val="0"/>
          <w:numId w:val="3"/>
        </w:numPr>
        <w:ind w:right="5" w:hanging="227"/>
      </w:pPr>
      <w:r>
        <w:rPr>
          <w:b/>
        </w:rPr>
        <w:lastRenderedPageBreak/>
        <w:t>pomocniczości i suwerenności stron</w:t>
      </w:r>
      <w:r>
        <w:t xml:space="preserve">: organy gminy respektując odrębność i suwerenność zorganizowanych wspólnot obywateli, uznając ich prawo do samodzielnego definiowania i rozwiązywania problemów, w tym należących także do sfery zadań publicznych i w takim zakresie, współpracują z podmiotami Programu, a także wspierają ich działalność oraz umożliwiają realizację zadań publicznych na zasadach i w formie określonej w ustawie; </w:t>
      </w:r>
    </w:p>
    <w:p w14:paraId="6C42126B" w14:textId="77777777" w:rsidR="00F95C44" w:rsidRDefault="008A55C1">
      <w:pPr>
        <w:numPr>
          <w:ilvl w:val="0"/>
          <w:numId w:val="3"/>
        </w:numPr>
        <w:ind w:right="5" w:hanging="227"/>
      </w:pPr>
      <w:r>
        <w:rPr>
          <w:b/>
        </w:rPr>
        <w:t>partnerstwa</w:t>
      </w:r>
      <w:r>
        <w:t xml:space="preserve">: gmina traktuje podmioty Programu  jako równouprawnionych partnerów w definiowaniu problemów społecznych, określaniu sposobów ich rozwiązywania oraz realizacji zadań publicznych, przez co oczekuje od podmiotów Programu aktywnego uczestnictwa w realizacji form wynikających ze współpracy; </w:t>
      </w:r>
    </w:p>
    <w:p w14:paraId="3DC98822" w14:textId="4A724B9F" w:rsidR="00F95C44" w:rsidRDefault="008A55C1">
      <w:pPr>
        <w:numPr>
          <w:ilvl w:val="0"/>
          <w:numId w:val="3"/>
        </w:numPr>
        <w:ind w:right="5" w:hanging="227"/>
      </w:pPr>
      <w:r>
        <w:rPr>
          <w:b/>
        </w:rPr>
        <w:t>efektywności</w:t>
      </w:r>
      <w:r>
        <w:t>: gmina będzie dokonywała wyboru najbardziej efektywnego sposobu realizacji zadań publicznych przez podmioty Programu, oczekując od nich sporządzania ofert zgodnie z wymaganiami przedstawionymi w specyfikacji zadania, rzetelnej realizacji powierz</w:t>
      </w:r>
      <w:r w:rsidR="00A42B2B">
        <w:t>onych zadań, wywiązywania się z </w:t>
      </w:r>
      <w:r>
        <w:t xml:space="preserve">obowiązków rozliczenia finansowego i sprawozdawczości; </w:t>
      </w:r>
    </w:p>
    <w:p w14:paraId="77786487" w14:textId="77777777" w:rsidR="00F95C44" w:rsidRDefault="008A55C1">
      <w:pPr>
        <w:numPr>
          <w:ilvl w:val="0"/>
          <w:numId w:val="3"/>
        </w:numPr>
        <w:ind w:right="5" w:hanging="227"/>
      </w:pPr>
      <w:r>
        <w:rPr>
          <w:b/>
        </w:rPr>
        <w:t>uczciwej konkurencji</w:t>
      </w:r>
      <w:r>
        <w:t xml:space="preserve">: gmina będzie równorzędnie traktowała podmioty Programu przy realizacji zadań publicznych, ogłaszając w tym samym czasie takie same założenia określające zadanie oraz stosując takie same kryteria oceny zgłoszonych ofert konkurujących podmiotów; </w:t>
      </w:r>
    </w:p>
    <w:p w14:paraId="60B589A0" w14:textId="77777777" w:rsidR="00F95C44" w:rsidRDefault="008A55C1">
      <w:pPr>
        <w:numPr>
          <w:ilvl w:val="0"/>
          <w:numId w:val="3"/>
        </w:numPr>
        <w:ind w:right="5" w:hanging="227"/>
      </w:pPr>
      <w:r>
        <w:rPr>
          <w:b/>
        </w:rPr>
        <w:t>jawności</w:t>
      </w:r>
      <w:r>
        <w:t xml:space="preserve">: gmina będzie dążyła do tego, by wszelkie możliwości współpracy z podmiotami Programu były powszechnie wiadome i dostępne oraz jasne i zrozumiale w zakresie stosowania procedur i kryteriów podejmowania decyzji, jak również w obszarze zamiarów, celów i środków przeznaczonych na realizację zadań publicznych. </w:t>
      </w:r>
    </w:p>
    <w:p w14:paraId="2F6D9F42" w14:textId="77777777" w:rsidR="00F95C44" w:rsidRDefault="008A55C1">
      <w:pPr>
        <w:spacing w:after="110"/>
        <w:ind w:left="335" w:right="0"/>
        <w:jc w:val="left"/>
      </w:pPr>
      <w:r>
        <w:t xml:space="preserve">4. </w:t>
      </w:r>
      <w:r>
        <w:rPr>
          <w:b/>
        </w:rPr>
        <w:t>Zakres przedmiotowy:</w:t>
      </w:r>
      <w:r>
        <w:t xml:space="preserve"> </w:t>
      </w:r>
    </w:p>
    <w:p w14:paraId="1B83828B" w14:textId="77777777" w:rsidR="00F95C44" w:rsidRDefault="008A55C1">
      <w:pPr>
        <w:numPr>
          <w:ilvl w:val="0"/>
          <w:numId w:val="4"/>
        </w:numPr>
        <w:ind w:right="5" w:hanging="238"/>
      </w:pPr>
      <w:r>
        <w:t xml:space="preserve">wspieranie i upowszechnianie kultury fizycznej poprzez organizowanie zajęć sportowych; </w:t>
      </w:r>
    </w:p>
    <w:p w14:paraId="1F33C0A0" w14:textId="77777777" w:rsidR="00F95C44" w:rsidRDefault="008A55C1">
      <w:pPr>
        <w:numPr>
          <w:ilvl w:val="0"/>
          <w:numId w:val="4"/>
        </w:numPr>
        <w:ind w:right="5" w:hanging="238"/>
      </w:pPr>
      <w:r>
        <w:t xml:space="preserve">podejmowanie działań na rzecz poznawania zwyczajów kulturowych i podtrzymywania lokalnego dziedzictwa; </w:t>
      </w:r>
    </w:p>
    <w:p w14:paraId="1F718176" w14:textId="77777777" w:rsidR="00F95C44" w:rsidRDefault="008A55C1">
      <w:pPr>
        <w:numPr>
          <w:ilvl w:val="0"/>
          <w:numId w:val="4"/>
        </w:numPr>
        <w:ind w:right="5" w:hanging="238"/>
      </w:pPr>
      <w:r>
        <w:t xml:space="preserve">organizowanie spotkań dotyczących ochrony i promocji zdrowia oraz warsztatów promujących zdrowe odżywianie; </w:t>
      </w:r>
    </w:p>
    <w:p w14:paraId="60803C58" w14:textId="77777777" w:rsidR="00F95C44" w:rsidRDefault="008A55C1">
      <w:pPr>
        <w:numPr>
          <w:ilvl w:val="0"/>
          <w:numId w:val="4"/>
        </w:numPr>
        <w:ind w:right="5" w:hanging="238"/>
      </w:pPr>
      <w:r>
        <w:t xml:space="preserve">podejmowanie inicjatyw w zakresie edukacji ekologicznej (m.in. oszczędzanie energii, oszczędzanie wody, segregowanie śmieci, korzystanie z kanalizacji sanitarnej, wykorzystywanie odnawialnych źródeł energii, zachowaniu bioróżnorodności); </w:t>
      </w:r>
    </w:p>
    <w:p w14:paraId="3297E9D1" w14:textId="77777777" w:rsidR="00F95C44" w:rsidRDefault="008A55C1">
      <w:pPr>
        <w:numPr>
          <w:ilvl w:val="0"/>
          <w:numId w:val="4"/>
        </w:numPr>
        <w:ind w:right="5" w:hanging="238"/>
      </w:pPr>
      <w:r>
        <w:t xml:space="preserve">podejmowanie działań na rzecz diagnozowania problemów i potrzeb mieszkańców gminy Pysznica; </w:t>
      </w:r>
    </w:p>
    <w:p w14:paraId="08F1B558" w14:textId="08B7C74A" w:rsidR="00F95C44" w:rsidRDefault="008A55C1">
      <w:pPr>
        <w:numPr>
          <w:ilvl w:val="0"/>
          <w:numId w:val="4"/>
        </w:numPr>
        <w:ind w:right="5" w:hanging="238"/>
      </w:pPr>
      <w:r>
        <w:t>działania na rzecz rozwoju współpracy krajowej i zagranicznej, umoż</w:t>
      </w:r>
      <w:r w:rsidR="00A42B2B">
        <w:t>liwiającej wymianę informacji i </w:t>
      </w:r>
      <w:r>
        <w:t xml:space="preserve">doświadczeń w zakresie roli organizacji pozarządowych w rozwiązywaniu problemów społecznych regionu i środowisk lokalnych; </w:t>
      </w:r>
    </w:p>
    <w:p w14:paraId="3BC6B035" w14:textId="77777777" w:rsidR="00F95C44" w:rsidRDefault="008A55C1">
      <w:pPr>
        <w:numPr>
          <w:ilvl w:val="0"/>
          <w:numId w:val="4"/>
        </w:numPr>
        <w:ind w:right="5" w:hanging="238"/>
      </w:pPr>
      <w:r>
        <w:t xml:space="preserve">pomoc techniczna m.in. udostępnianie lokali gminnych na potrzeby podmiotów Programu, </w:t>
      </w:r>
    </w:p>
    <w:p w14:paraId="5062C6C8" w14:textId="77777777" w:rsidR="00F95C44" w:rsidRDefault="008A55C1">
      <w:pPr>
        <w:numPr>
          <w:ilvl w:val="0"/>
          <w:numId w:val="4"/>
        </w:numPr>
        <w:ind w:right="5" w:hanging="238"/>
      </w:pPr>
      <w:r>
        <w:t xml:space="preserve">promocja działalności podmiotów Programu na stronie internetowej gminy; </w:t>
      </w:r>
    </w:p>
    <w:p w14:paraId="7870C536" w14:textId="77777777" w:rsidR="00F95C44" w:rsidRDefault="008A55C1">
      <w:pPr>
        <w:numPr>
          <w:ilvl w:val="0"/>
          <w:numId w:val="4"/>
        </w:numPr>
        <w:ind w:right="5" w:hanging="238"/>
      </w:pPr>
      <w:r>
        <w:t xml:space="preserve">organizowanie spotkań z podmiotami Programu; </w:t>
      </w:r>
    </w:p>
    <w:p w14:paraId="194AB1AA" w14:textId="77777777" w:rsidR="00F95C44" w:rsidRDefault="008A55C1">
      <w:pPr>
        <w:numPr>
          <w:ilvl w:val="0"/>
          <w:numId w:val="4"/>
        </w:numPr>
        <w:ind w:right="5" w:hanging="238"/>
      </w:pPr>
      <w:r>
        <w:t xml:space="preserve">pomoc w pozyskaniu środków finansowych na realizację zadań publicznych również z innych środków niż dotacja z budżetu gminy; </w:t>
      </w:r>
    </w:p>
    <w:p w14:paraId="618E82C6" w14:textId="77777777" w:rsidR="00F95C44" w:rsidRDefault="008A55C1">
      <w:pPr>
        <w:numPr>
          <w:ilvl w:val="0"/>
          <w:numId w:val="4"/>
        </w:numPr>
        <w:spacing w:after="109"/>
        <w:ind w:right="5" w:hanging="238"/>
      </w:pPr>
      <w:r>
        <w:t xml:space="preserve">podejmowanie działań mających na celu integrację lokalnej społeczności z osobami niepełnosprawnymi i poprawę jakości życia osób niepełnosprawnych; </w:t>
      </w:r>
    </w:p>
    <w:p w14:paraId="333BD2BA" w14:textId="77777777" w:rsidR="00F95C44" w:rsidRDefault="008A55C1">
      <w:pPr>
        <w:numPr>
          <w:ilvl w:val="0"/>
          <w:numId w:val="4"/>
        </w:numPr>
        <w:ind w:right="5" w:hanging="238"/>
      </w:pPr>
      <w:r>
        <w:t xml:space="preserve">organizacja czasu wolnego dzieci i młodzieży poprzez prowadzenie zajęć sportowych, rekreacyjnych oraz edukacyjnych w tym poznawania języków obcych; </w:t>
      </w:r>
    </w:p>
    <w:p w14:paraId="3C6402E6" w14:textId="77777777" w:rsidR="00D80751" w:rsidRDefault="008A55C1">
      <w:pPr>
        <w:numPr>
          <w:ilvl w:val="0"/>
          <w:numId w:val="4"/>
        </w:numPr>
        <w:spacing w:after="3" w:line="351" w:lineRule="auto"/>
        <w:ind w:right="5" w:hanging="238"/>
      </w:pPr>
      <w:r>
        <w:t xml:space="preserve">organizacja wypoczynku wakacyjnego lub feryjnego dzieci i młodzieży; </w:t>
      </w:r>
    </w:p>
    <w:p w14:paraId="3E6EDD95" w14:textId="6DD69C8D" w:rsidR="00D80751" w:rsidRDefault="008A55C1">
      <w:pPr>
        <w:numPr>
          <w:ilvl w:val="0"/>
          <w:numId w:val="4"/>
        </w:numPr>
        <w:spacing w:after="3" w:line="351" w:lineRule="auto"/>
        <w:ind w:right="5" w:hanging="238"/>
      </w:pPr>
      <w:r>
        <w:t xml:space="preserve"> działalności na rzecz dzieci i młodzieży w zakresie wsparcia stypendialnego; </w:t>
      </w:r>
    </w:p>
    <w:p w14:paraId="190FF986" w14:textId="69F13CEA" w:rsidR="00F95C44" w:rsidRDefault="008A55C1">
      <w:pPr>
        <w:numPr>
          <w:ilvl w:val="0"/>
          <w:numId w:val="4"/>
        </w:numPr>
        <w:spacing w:after="3" w:line="351" w:lineRule="auto"/>
        <w:ind w:right="5" w:hanging="238"/>
      </w:pPr>
      <w:r>
        <w:t xml:space="preserve"> rozwój wolontariatu </w:t>
      </w:r>
      <w:r w:rsidR="00A42B2B">
        <w:t xml:space="preserve">wśród młodzieży i angażowanie </w:t>
      </w:r>
      <w:r w:rsidR="00A42B2B" w:rsidRPr="00A42B2B">
        <w:t>w</w:t>
      </w:r>
      <w:r w:rsidR="00A42B2B">
        <w:t> </w:t>
      </w:r>
      <w:r w:rsidRPr="00A42B2B">
        <w:t>działania</w:t>
      </w:r>
      <w:r>
        <w:t xml:space="preserve"> na rzecz innych. </w:t>
      </w:r>
    </w:p>
    <w:p w14:paraId="14E435E4" w14:textId="77777777" w:rsidR="00F95C44" w:rsidRDefault="008A55C1">
      <w:pPr>
        <w:spacing w:after="98" w:line="259" w:lineRule="auto"/>
        <w:ind w:left="350" w:right="0"/>
        <w:jc w:val="left"/>
      </w:pPr>
      <w:r>
        <w:t xml:space="preserve">5. </w:t>
      </w:r>
      <w:r>
        <w:rPr>
          <w:b/>
        </w:rPr>
        <w:t>Formy współpracy:</w:t>
      </w:r>
      <w:r>
        <w:t xml:space="preserve"> </w:t>
      </w:r>
    </w:p>
    <w:p w14:paraId="11F425C0" w14:textId="77777777" w:rsidR="00F95C44" w:rsidRDefault="008A55C1">
      <w:pPr>
        <w:numPr>
          <w:ilvl w:val="0"/>
          <w:numId w:val="5"/>
        </w:numPr>
        <w:ind w:right="5" w:hanging="238"/>
      </w:pPr>
      <w:r>
        <w:t xml:space="preserve">zlecanie organizacjom pozarządowym oraz podmiotom wymienionym w art. 3 ust. 3 realizacji zadań publicznych na zasadach określonych w ustawie; </w:t>
      </w:r>
    </w:p>
    <w:p w14:paraId="5E58F9E2" w14:textId="77777777" w:rsidR="00F95C44" w:rsidRDefault="008A55C1">
      <w:pPr>
        <w:numPr>
          <w:ilvl w:val="0"/>
          <w:numId w:val="5"/>
        </w:numPr>
        <w:ind w:right="5" w:hanging="238"/>
      </w:pPr>
      <w:r>
        <w:lastRenderedPageBreak/>
        <w:t xml:space="preserve">wzajemne informowanie się o planowanych kierunkach działalności; </w:t>
      </w:r>
    </w:p>
    <w:p w14:paraId="167749B7" w14:textId="77777777" w:rsidR="00F95C44" w:rsidRDefault="008A55C1">
      <w:pPr>
        <w:numPr>
          <w:ilvl w:val="0"/>
          <w:numId w:val="5"/>
        </w:numPr>
        <w:ind w:right="5" w:hanging="238"/>
      </w:pPr>
      <w:r>
        <w:t xml:space="preserve">konsultowanie z organizacjami pozarządowymi oraz podmiotami wymienionymi w art. 3 ust. 3 projektów aktów normatywnych w dziedzinach dotyczących działalności statutowej tych organizacji; </w:t>
      </w:r>
    </w:p>
    <w:p w14:paraId="7953B98F" w14:textId="77777777" w:rsidR="00F95C44" w:rsidRDefault="008A55C1">
      <w:pPr>
        <w:numPr>
          <w:ilvl w:val="0"/>
          <w:numId w:val="5"/>
        </w:numPr>
        <w:ind w:right="5" w:hanging="238"/>
      </w:pPr>
      <w:r>
        <w:t xml:space="preserve">konsultowanie projektów aktów normatywnych dotyczących sfery zadań publicznych, o której mowa w art. 4, z radami działalności pożytku publicznego, w przypadku ich utworzenia przez właściwe jednostki samorządu terytorialnego; </w:t>
      </w:r>
    </w:p>
    <w:p w14:paraId="1C02991D" w14:textId="77777777" w:rsidR="00F95C44" w:rsidRDefault="008A55C1">
      <w:pPr>
        <w:numPr>
          <w:ilvl w:val="0"/>
          <w:numId w:val="5"/>
        </w:numPr>
        <w:ind w:right="5" w:hanging="238"/>
      </w:pPr>
      <w:r>
        <w:t xml:space="preserve">tworzenie wspólnych zespołów o charakterze doradczym i inicjatywnym, złożonych z przedstawicieli organizacji pozarządowych, podmiotów wymienionych w art. 3 ust. 3 oraz przedstawicieli właściwych organów administracji publicznej; </w:t>
      </w:r>
    </w:p>
    <w:p w14:paraId="2AB8B23F" w14:textId="77777777" w:rsidR="00F95C44" w:rsidRDefault="008A55C1">
      <w:pPr>
        <w:numPr>
          <w:ilvl w:val="0"/>
          <w:numId w:val="5"/>
        </w:numPr>
        <w:ind w:right="5" w:hanging="238"/>
      </w:pPr>
      <w:r>
        <w:t xml:space="preserve">umowy o wykonanie inicjatywy lokalnej na zasadach określonych w ustawie; </w:t>
      </w:r>
    </w:p>
    <w:p w14:paraId="0A9AE405" w14:textId="77777777" w:rsidR="00F95C44" w:rsidRDefault="008A55C1">
      <w:pPr>
        <w:numPr>
          <w:ilvl w:val="0"/>
          <w:numId w:val="5"/>
        </w:numPr>
        <w:spacing w:after="120" w:line="240" w:lineRule="auto"/>
        <w:ind w:right="5" w:hanging="238"/>
      </w:pPr>
      <w:r>
        <w:t xml:space="preserve">umowy partnerstwa określonej w art. 28a ust. 1 ustawy z dnia 6 grudnia 2006 r. o zasadach prowadzenia polityki rozwoju oraz porozumienia albo umowy o partnerstwie określone w art. 33 ust. 1 ustawy z dnia 11 lipca 2014 r. o zasadach realizacji programów w zakresie polityki spójności finansowanych w perspektywie finansowej. </w:t>
      </w:r>
    </w:p>
    <w:p w14:paraId="732A5214" w14:textId="77777777" w:rsidR="00F95C44" w:rsidRDefault="008A55C1">
      <w:pPr>
        <w:spacing w:after="110"/>
        <w:ind w:left="335" w:right="0"/>
        <w:jc w:val="left"/>
      </w:pPr>
      <w:r>
        <w:t xml:space="preserve">6. </w:t>
      </w:r>
      <w:r>
        <w:rPr>
          <w:b/>
        </w:rPr>
        <w:t>Priorytetowe zadania publiczne:</w:t>
      </w:r>
      <w:r>
        <w:t xml:space="preserve"> </w:t>
      </w:r>
    </w:p>
    <w:p w14:paraId="399BC74C" w14:textId="77777777" w:rsidR="00F95C44" w:rsidRDefault="008A55C1">
      <w:pPr>
        <w:ind w:left="520" w:right="5"/>
      </w:pPr>
      <w:r>
        <w:t xml:space="preserve">Współpraca gminy z podmiotami Programu dotyczy realizacji zadań w zakresie: </w:t>
      </w:r>
    </w:p>
    <w:p w14:paraId="2839762B" w14:textId="77777777" w:rsidR="00F95C44" w:rsidRDefault="008A55C1">
      <w:pPr>
        <w:numPr>
          <w:ilvl w:val="0"/>
          <w:numId w:val="6"/>
        </w:numPr>
        <w:ind w:right="5" w:hanging="348"/>
      </w:pPr>
      <w:r>
        <w:t xml:space="preserve">pomocy społecznej, w tym pomocy rodzinom i osobom w trudnej sytuacji życiowej oraz wyrównywania szans tych rodzin i osób; </w:t>
      </w:r>
    </w:p>
    <w:p w14:paraId="3F771501" w14:textId="77777777" w:rsidR="00F95C44" w:rsidRDefault="008A55C1">
      <w:pPr>
        <w:numPr>
          <w:ilvl w:val="0"/>
          <w:numId w:val="6"/>
        </w:numPr>
        <w:ind w:right="5" w:hanging="348"/>
      </w:pPr>
      <w:r>
        <w:t xml:space="preserve">podtrzymywania i upowszechniania tradycji narodowej, pielęgnowania polskości oraz rozwoju świadomości narodowej, obywatelskiej i kulturowej; </w:t>
      </w:r>
    </w:p>
    <w:p w14:paraId="566DA8D8" w14:textId="77777777" w:rsidR="00F95C44" w:rsidRDefault="008A55C1">
      <w:pPr>
        <w:numPr>
          <w:ilvl w:val="0"/>
          <w:numId w:val="6"/>
        </w:numPr>
        <w:ind w:right="5" w:hanging="348"/>
      </w:pPr>
      <w:r>
        <w:t xml:space="preserve">ochrony i promocji zdrowia; </w:t>
      </w:r>
    </w:p>
    <w:p w14:paraId="47F34C5F" w14:textId="77777777" w:rsidR="00F95C44" w:rsidRDefault="008A55C1">
      <w:pPr>
        <w:numPr>
          <w:ilvl w:val="0"/>
          <w:numId w:val="6"/>
        </w:numPr>
        <w:spacing w:after="109"/>
        <w:ind w:right="5" w:hanging="348"/>
      </w:pPr>
      <w:r>
        <w:t xml:space="preserve">działalności na rzecz osób niepełnosprawnych; </w:t>
      </w:r>
    </w:p>
    <w:p w14:paraId="5BC5B38C" w14:textId="77777777" w:rsidR="00F95C44" w:rsidRDefault="008A55C1">
      <w:pPr>
        <w:numPr>
          <w:ilvl w:val="0"/>
          <w:numId w:val="6"/>
        </w:numPr>
        <w:spacing w:after="109"/>
        <w:ind w:right="5" w:hanging="348"/>
      </w:pPr>
      <w:r>
        <w:t xml:space="preserve">działalności wspomagającej rozwój gospodarczy, w tym rozwój przedsiębiorczości; </w:t>
      </w:r>
    </w:p>
    <w:p w14:paraId="4A85F64C" w14:textId="77777777" w:rsidR="00F95C44" w:rsidRDefault="008A55C1">
      <w:pPr>
        <w:numPr>
          <w:ilvl w:val="0"/>
          <w:numId w:val="6"/>
        </w:numPr>
        <w:spacing w:after="109"/>
        <w:ind w:right="5" w:hanging="348"/>
      </w:pPr>
      <w:r>
        <w:t xml:space="preserve">działalności wspomagającej rozwój wspólnot i społeczności lokalnych; </w:t>
      </w:r>
    </w:p>
    <w:p w14:paraId="1046A5CB" w14:textId="77777777" w:rsidR="00F95C44" w:rsidRDefault="008A55C1">
      <w:pPr>
        <w:numPr>
          <w:ilvl w:val="0"/>
          <w:numId w:val="6"/>
        </w:numPr>
        <w:ind w:right="5" w:hanging="348"/>
      </w:pPr>
      <w:r>
        <w:t xml:space="preserve">nauki, szkolnictwa wyższego, edukacji, oświaty i wychowania; </w:t>
      </w:r>
    </w:p>
    <w:p w14:paraId="01530A9B" w14:textId="77777777" w:rsidR="00F95C44" w:rsidRDefault="008A55C1">
      <w:pPr>
        <w:numPr>
          <w:ilvl w:val="0"/>
          <w:numId w:val="6"/>
        </w:numPr>
        <w:ind w:right="5" w:hanging="348"/>
      </w:pPr>
      <w:r>
        <w:t xml:space="preserve">działalności na rzecz dzieci i młodzieży w tym wypoczynku dzieci i młodzieży; </w:t>
      </w:r>
    </w:p>
    <w:p w14:paraId="69CA9613" w14:textId="77777777" w:rsidR="00F95C44" w:rsidRDefault="008A55C1">
      <w:pPr>
        <w:numPr>
          <w:ilvl w:val="0"/>
          <w:numId w:val="6"/>
        </w:numPr>
        <w:ind w:right="5" w:hanging="348"/>
      </w:pPr>
      <w:r>
        <w:t xml:space="preserve">kultury, sztuki, ochrony dóbr kultury i dziedzictwa narodowego; </w:t>
      </w:r>
    </w:p>
    <w:p w14:paraId="1BEC58D5" w14:textId="77777777" w:rsidR="00F95C44" w:rsidRDefault="008A55C1">
      <w:pPr>
        <w:numPr>
          <w:ilvl w:val="0"/>
          <w:numId w:val="6"/>
        </w:numPr>
        <w:ind w:right="5" w:hanging="348"/>
      </w:pPr>
      <w:r>
        <w:t xml:space="preserve">wspierania i upowszechniania kultury fizycznej; </w:t>
      </w:r>
    </w:p>
    <w:p w14:paraId="5518A0F8" w14:textId="77777777" w:rsidR="00F95C44" w:rsidRDefault="008A55C1">
      <w:pPr>
        <w:numPr>
          <w:ilvl w:val="0"/>
          <w:numId w:val="6"/>
        </w:numPr>
        <w:ind w:right="5" w:hanging="348"/>
      </w:pPr>
      <w:r>
        <w:t xml:space="preserve">ekologii i ochrony zwierząt oraz ochrony dziedzictwa przyrodniczego; </w:t>
      </w:r>
    </w:p>
    <w:p w14:paraId="2CE42FC6" w14:textId="77777777" w:rsidR="00F95C44" w:rsidRDefault="008A55C1">
      <w:pPr>
        <w:numPr>
          <w:ilvl w:val="0"/>
          <w:numId w:val="6"/>
        </w:numPr>
        <w:ind w:right="5" w:hanging="348"/>
      </w:pPr>
      <w:r>
        <w:t xml:space="preserve">turystyki i krajoznawstwa; </w:t>
      </w:r>
    </w:p>
    <w:p w14:paraId="49098510" w14:textId="77777777" w:rsidR="00F95C44" w:rsidRDefault="008A55C1">
      <w:pPr>
        <w:numPr>
          <w:ilvl w:val="0"/>
          <w:numId w:val="6"/>
        </w:numPr>
        <w:spacing w:after="109"/>
        <w:ind w:right="5" w:hanging="348"/>
      </w:pPr>
      <w:r>
        <w:t xml:space="preserve">porządku i bezpieczeństwa publicznego; </w:t>
      </w:r>
    </w:p>
    <w:p w14:paraId="0D429141" w14:textId="77777777" w:rsidR="00F95C44" w:rsidRDefault="008A55C1">
      <w:pPr>
        <w:numPr>
          <w:ilvl w:val="0"/>
          <w:numId w:val="6"/>
        </w:numPr>
        <w:ind w:right="5" w:hanging="348"/>
      </w:pPr>
      <w:r>
        <w:t xml:space="preserve">działalności na rzecz integracji europejskiej oraz rozwijania kontaktów i współpracy między społeczeństwami; </w:t>
      </w:r>
    </w:p>
    <w:p w14:paraId="4DCB274E" w14:textId="77777777" w:rsidR="00F95C44" w:rsidRDefault="008A55C1">
      <w:pPr>
        <w:numPr>
          <w:ilvl w:val="0"/>
          <w:numId w:val="6"/>
        </w:numPr>
        <w:ind w:right="5" w:hanging="348"/>
      </w:pPr>
      <w:r>
        <w:t xml:space="preserve">promocji i organizacji wolontariatu; </w:t>
      </w:r>
    </w:p>
    <w:p w14:paraId="05AFBA20" w14:textId="77777777" w:rsidR="00F95C44" w:rsidRDefault="008A55C1">
      <w:pPr>
        <w:numPr>
          <w:ilvl w:val="0"/>
          <w:numId w:val="6"/>
        </w:numPr>
        <w:ind w:right="5" w:hanging="348"/>
      </w:pPr>
      <w:r>
        <w:t xml:space="preserve">działalności na rzecz rodziny, macierzyństwa, rodzicielstwa, upowszechniania i ochrony praw dziecka; </w:t>
      </w:r>
    </w:p>
    <w:p w14:paraId="4184087C" w14:textId="77777777" w:rsidR="00F95C44" w:rsidRDefault="008A55C1">
      <w:pPr>
        <w:numPr>
          <w:ilvl w:val="0"/>
          <w:numId w:val="6"/>
        </w:numPr>
        <w:spacing w:after="109"/>
        <w:ind w:right="5" w:hanging="348"/>
      </w:pPr>
      <w:r>
        <w:t xml:space="preserve">przeciwdziałania uzależnieniom i patologiom społecznym; </w:t>
      </w:r>
    </w:p>
    <w:p w14:paraId="014652FE" w14:textId="77777777" w:rsidR="00F95C44" w:rsidRDefault="008A55C1">
      <w:pPr>
        <w:numPr>
          <w:ilvl w:val="0"/>
          <w:numId w:val="6"/>
        </w:numPr>
        <w:ind w:right="5" w:hanging="348"/>
      </w:pPr>
      <w:r>
        <w:t xml:space="preserve">działalności na rzecz organizacji pozarządowych oraz podmiotów wymienionych w art. 3 ust.3 w zakresie określonym w pkt 1-32a ustawy. </w:t>
      </w:r>
    </w:p>
    <w:p w14:paraId="01EA9ADE" w14:textId="77777777" w:rsidR="00F95C44" w:rsidRDefault="008A55C1">
      <w:pPr>
        <w:numPr>
          <w:ilvl w:val="1"/>
          <w:numId w:val="6"/>
        </w:numPr>
        <w:spacing w:after="134"/>
        <w:ind w:right="0" w:hanging="220"/>
        <w:jc w:val="left"/>
      </w:pPr>
      <w:r>
        <w:rPr>
          <w:b/>
        </w:rPr>
        <w:t>Okres realizacji Programu:</w:t>
      </w:r>
      <w:r>
        <w:t xml:space="preserve"> </w:t>
      </w:r>
    </w:p>
    <w:p w14:paraId="2043D9CB" w14:textId="79E8B619" w:rsidR="00F95C44" w:rsidRDefault="00A42B2B">
      <w:pPr>
        <w:spacing w:after="120" w:line="240" w:lineRule="auto"/>
        <w:ind w:left="283" w:right="-5" w:firstLine="227"/>
        <w:jc w:val="left"/>
      </w:pPr>
      <w:r>
        <w:t xml:space="preserve">Program </w:t>
      </w:r>
      <w:r>
        <w:tab/>
        <w:t xml:space="preserve">współpracy gminy Pysznica z organizacjami pozarządowymi i innymi </w:t>
      </w:r>
      <w:r w:rsidR="008A55C1">
        <w:t>podmiotami prowadzącymi działalność</w:t>
      </w:r>
      <w:r w:rsidR="00B77F92">
        <w:t xml:space="preserve"> pożytku publicznego na rok 2024</w:t>
      </w:r>
      <w:bookmarkStart w:id="0" w:name="_GoBack"/>
      <w:bookmarkEnd w:id="0"/>
      <w:r w:rsidR="008A55C1">
        <w:t xml:space="preserve"> będzie realizowany od 1 stycznia </w:t>
      </w:r>
      <w:r>
        <w:t>do 31 grudnia 2024</w:t>
      </w:r>
      <w:r w:rsidR="008A55C1">
        <w:t xml:space="preserve"> roku. </w:t>
      </w:r>
    </w:p>
    <w:p w14:paraId="660706FD" w14:textId="77777777" w:rsidR="00F95C44" w:rsidRDefault="008A55C1">
      <w:pPr>
        <w:numPr>
          <w:ilvl w:val="1"/>
          <w:numId w:val="6"/>
        </w:numPr>
        <w:spacing w:after="110"/>
        <w:ind w:right="0" w:hanging="220"/>
        <w:jc w:val="left"/>
      </w:pPr>
      <w:r>
        <w:rPr>
          <w:b/>
        </w:rPr>
        <w:t>Sposób realizacji Programu:</w:t>
      </w:r>
      <w:r>
        <w:t xml:space="preserve"> </w:t>
      </w:r>
    </w:p>
    <w:p w14:paraId="36A3F8FB" w14:textId="77777777" w:rsidR="00F95C44" w:rsidRDefault="008A55C1">
      <w:pPr>
        <w:numPr>
          <w:ilvl w:val="0"/>
          <w:numId w:val="7"/>
        </w:numPr>
        <w:ind w:right="5" w:hanging="238"/>
      </w:pPr>
      <w:r>
        <w:t xml:space="preserve">zlecanie zadań następuje w trybie konkursu, chyba że przepisy odrębne przewidują inny tryb zlecania. </w:t>
      </w:r>
    </w:p>
    <w:p w14:paraId="4B9387E7" w14:textId="77777777" w:rsidR="00F95C44" w:rsidRDefault="008A55C1">
      <w:pPr>
        <w:numPr>
          <w:ilvl w:val="0"/>
          <w:numId w:val="7"/>
        </w:numPr>
        <w:ind w:right="5" w:hanging="238"/>
      </w:pPr>
      <w:r>
        <w:t xml:space="preserve">konkursy dotyczące zadań określonych w Programie ogłasza wójt gminy Pysznica; </w:t>
      </w:r>
    </w:p>
    <w:p w14:paraId="75D19722" w14:textId="77777777" w:rsidR="00F95C44" w:rsidRDefault="008A55C1">
      <w:pPr>
        <w:numPr>
          <w:ilvl w:val="0"/>
          <w:numId w:val="7"/>
        </w:numPr>
        <w:ind w:right="5" w:hanging="238"/>
      </w:pPr>
      <w:r>
        <w:lastRenderedPageBreak/>
        <w:t xml:space="preserve">Wzory dokumentów związanych z realizacją Programu określa Rozporządzenie Przewodniczącego Komitetu do Spraw Pożytku Publicznego z dnia 24 października 2018 r. w sprawie wzorów ofert i ramowych wzorów umów dotyczących realizacji zadań publicznych oraz wzorów sprawozdań z wykonania tych zadań (Dz. U. z 2018 r., poz. 2057). </w:t>
      </w:r>
    </w:p>
    <w:p w14:paraId="049FFAFA" w14:textId="77777777" w:rsidR="00F95C44" w:rsidRDefault="008A55C1">
      <w:pPr>
        <w:numPr>
          <w:ilvl w:val="1"/>
          <w:numId w:val="7"/>
        </w:numPr>
        <w:spacing w:after="110"/>
        <w:ind w:right="0" w:hanging="330"/>
        <w:jc w:val="left"/>
      </w:pPr>
      <w:r>
        <w:rPr>
          <w:b/>
        </w:rPr>
        <w:t>Wysokość środków planowanych na realizację Programu:</w:t>
      </w:r>
      <w:r>
        <w:t xml:space="preserve"> </w:t>
      </w:r>
    </w:p>
    <w:p w14:paraId="086BF39C" w14:textId="5EA87421" w:rsidR="00F95C44" w:rsidRDefault="008A55C1">
      <w:pPr>
        <w:ind w:left="283" w:right="5" w:firstLine="227"/>
      </w:pPr>
      <w:r>
        <w:t>Wysokość środków przeznaczona na realizację programu zostanie określona w bud</w:t>
      </w:r>
      <w:r w:rsidR="00A42B2B">
        <w:t>żecie gminy Pysznica na rok 2024</w:t>
      </w:r>
      <w:r>
        <w:t xml:space="preserve"> w wysokości </w:t>
      </w:r>
      <w:r w:rsidR="00B6270A" w:rsidRPr="00D80751">
        <w:rPr>
          <w:color w:val="auto"/>
        </w:rPr>
        <w:t>398 0</w:t>
      </w:r>
      <w:r w:rsidRPr="00D80751">
        <w:rPr>
          <w:color w:val="auto"/>
        </w:rPr>
        <w:t>00,00</w:t>
      </w:r>
      <w:r w:rsidR="00220CF8" w:rsidRPr="00D80751">
        <w:rPr>
          <w:color w:val="auto"/>
        </w:rPr>
        <w:t xml:space="preserve"> </w:t>
      </w:r>
      <w:r w:rsidRPr="00D80751">
        <w:rPr>
          <w:color w:val="auto"/>
        </w:rPr>
        <w:t xml:space="preserve">zł. </w:t>
      </w:r>
    </w:p>
    <w:p w14:paraId="306D5049" w14:textId="77777777" w:rsidR="00F95C44" w:rsidRDefault="008A55C1">
      <w:pPr>
        <w:numPr>
          <w:ilvl w:val="1"/>
          <w:numId w:val="7"/>
        </w:numPr>
        <w:spacing w:after="110"/>
        <w:ind w:right="0" w:hanging="330"/>
        <w:jc w:val="left"/>
      </w:pPr>
      <w:r>
        <w:rPr>
          <w:b/>
        </w:rPr>
        <w:t>Sposób oceny realizacji Programu:</w:t>
      </w:r>
      <w:r>
        <w:t xml:space="preserve"> </w:t>
      </w:r>
    </w:p>
    <w:p w14:paraId="6CADC53A" w14:textId="77777777" w:rsidR="00F95C44" w:rsidRDefault="008A55C1">
      <w:pPr>
        <w:numPr>
          <w:ilvl w:val="0"/>
          <w:numId w:val="8"/>
        </w:numPr>
        <w:ind w:right="5" w:hanging="227"/>
      </w:pPr>
      <w:r>
        <w:t xml:space="preserve">Wójt Gminy Pysznica dokonuje kontroli i oceny realizacji zadań zleconych podmiotom Programu na zasadach określonych w ustawie. </w:t>
      </w:r>
    </w:p>
    <w:p w14:paraId="61743190" w14:textId="4B8F948C" w:rsidR="00F95C44" w:rsidRDefault="008A55C1">
      <w:pPr>
        <w:numPr>
          <w:ilvl w:val="0"/>
          <w:numId w:val="8"/>
        </w:numPr>
        <w:ind w:right="5" w:hanging="227"/>
      </w:pPr>
      <w:r>
        <w:t>Uwagi, wnioski i propozycje dotyczące realizacji Programu mogą być zgł</w:t>
      </w:r>
      <w:r w:rsidR="00A42B2B">
        <w:t>aszane wójtowi gminy Pysznica i </w:t>
      </w:r>
      <w:r>
        <w:t xml:space="preserve">wykorzystywane do usprawnienia bieżącej współpracy. </w:t>
      </w:r>
    </w:p>
    <w:p w14:paraId="419E45F1" w14:textId="77777777" w:rsidR="00F95C44" w:rsidRDefault="008A55C1">
      <w:pPr>
        <w:spacing w:after="110"/>
        <w:ind w:left="335" w:right="0"/>
        <w:jc w:val="left"/>
      </w:pPr>
      <w:r>
        <w:t xml:space="preserve">11. </w:t>
      </w:r>
      <w:r>
        <w:rPr>
          <w:b/>
        </w:rPr>
        <w:t>Informacja o sposobie tworzenia programu oraz o przebiegu konsultacji:</w:t>
      </w:r>
      <w:r>
        <w:t xml:space="preserve"> </w:t>
      </w:r>
    </w:p>
    <w:p w14:paraId="6FEE0637" w14:textId="588087C9" w:rsidR="00F95C44" w:rsidRDefault="008A55C1">
      <w:pPr>
        <w:ind w:left="283" w:right="5" w:firstLine="227"/>
      </w:pPr>
      <w:r>
        <w:t>Program został skonsultowany konsultowany z podmiotami programu z</w:t>
      </w:r>
      <w:r w:rsidR="00B6270A">
        <w:t>godnie z zasadami określonymi w </w:t>
      </w:r>
      <w:r>
        <w:t xml:space="preserve">uchwale Nr XXXIX/295/2010 Rady Gminy Pysznica z dnia 20 października 2010 r. w sprawie szczegółowego sposobu konsultowania z organizacjami pozarządowymi i podmiotami, o których mowa w art. 3 ust. 3 ustawy z dnia 24 kwietnia 2003 r. o działalności pożytku publicznego i o wolontariacie, projektów aktów prawa miejscowego w dziedzinach dotyczących działalności statutowej tych organizacji poprzez </w:t>
      </w:r>
    </w:p>
    <w:p w14:paraId="197159C1" w14:textId="77777777" w:rsidR="00F95C44" w:rsidRDefault="008A55C1">
      <w:pPr>
        <w:numPr>
          <w:ilvl w:val="0"/>
          <w:numId w:val="9"/>
        </w:numPr>
        <w:spacing w:after="14"/>
        <w:ind w:right="0" w:hanging="238"/>
        <w:jc w:val="left"/>
      </w:pPr>
      <w:r>
        <w:t xml:space="preserve">zamieszczenie i udostepnienie treści aktu uchwały na okres nie krótszy niż 5 dni na stronie Biuletynu </w:t>
      </w:r>
    </w:p>
    <w:p w14:paraId="2C8CF8A3" w14:textId="64017CDA" w:rsidR="00F95C44" w:rsidRDefault="00B6270A">
      <w:pPr>
        <w:spacing w:after="145" w:line="240" w:lineRule="auto"/>
        <w:ind w:left="340" w:right="-5" w:firstLine="0"/>
        <w:jc w:val="left"/>
      </w:pPr>
      <w:r>
        <w:t xml:space="preserve">Informacji </w:t>
      </w:r>
      <w:r>
        <w:tab/>
        <w:t xml:space="preserve">Publicznej Urzędu </w:t>
      </w:r>
      <w:r w:rsidR="008A55C1">
        <w:t>Gmin</w:t>
      </w:r>
      <w:r>
        <w:t xml:space="preserve">y w Pysznicy funkcjonującego pod </w:t>
      </w:r>
      <w:r w:rsidR="008A55C1">
        <w:t xml:space="preserve">adresem </w:t>
      </w:r>
      <w:hyperlink r:id="rId7">
        <w:r w:rsidR="008A55C1">
          <w:t>http://</w:t>
        </w:r>
      </w:hyperlink>
      <w:r w:rsidR="008A55C1">
        <w:rPr>
          <w:u w:val="single" w:color="000000"/>
        </w:rPr>
        <w:t xml:space="preserve">www.pysznica.bip.info.pl </w:t>
      </w:r>
      <w:r w:rsidR="008A55C1">
        <w:t>w zakładce : „Konsultacje z organizacjami pozarządowymi” oraz w formie papie</w:t>
      </w:r>
      <w:r w:rsidR="00A42B2B">
        <w:t>rowej na tablicy ogłoszeń w Urzę</w:t>
      </w:r>
      <w:r w:rsidR="008A55C1">
        <w:t xml:space="preserve">dzie Gminy w Pysznicy; </w:t>
      </w:r>
    </w:p>
    <w:p w14:paraId="62119798" w14:textId="77777777" w:rsidR="00220CF8" w:rsidRDefault="00220CF8">
      <w:pPr>
        <w:numPr>
          <w:ilvl w:val="0"/>
          <w:numId w:val="9"/>
        </w:numPr>
        <w:spacing w:after="149" w:line="240" w:lineRule="auto"/>
        <w:ind w:right="0" w:hanging="238"/>
        <w:jc w:val="left"/>
      </w:pPr>
      <w:r>
        <w:t xml:space="preserve">opublikowanie </w:t>
      </w:r>
      <w:r w:rsidR="008A55C1">
        <w:t>ogłoszeni</w:t>
      </w:r>
      <w:r>
        <w:t xml:space="preserve">a o rozpoczęciu konsultacji, dniu zakończenia konsultacji, </w:t>
      </w:r>
      <w:r w:rsidR="008A55C1">
        <w:t>miejscach udostępnienia treści aktu oraz sposobie składania uwag na stronie Biuletynu Infor</w:t>
      </w:r>
      <w:r>
        <w:t>macji Publicznej Urzędu Gminy w </w:t>
      </w:r>
      <w:r w:rsidR="008A55C1">
        <w:t xml:space="preserve">Pysznicy funkcjonującego pod adresem </w:t>
      </w:r>
      <w:hyperlink r:id="rId8">
        <w:r w:rsidR="008A55C1">
          <w:t>http://www.pysznica.bip.info.pl</w:t>
        </w:r>
      </w:hyperlink>
      <w:r w:rsidR="00A42B2B">
        <w:t xml:space="preserve">  w </w:t>
      </w:r>
      <w:r w:rsidR="008A55C1">
        <w:t xml:space="preserve">zakładce </w:t>
      </w:r>
      <w:r>
        <w:t>: „Konsultacje z </w:t>
      </w:r>
      <w:r w:rsidR="008A55C1">
        <w:t xml:space="preserve">organizacjami pozarządowymi”, na stronie </w:t>
      </w:r>
      <w:hyperlink r:id="rId9">
        <w:r w:rsidR="008A55C1">
          <w:t>www.pysznica.pl</w:t>
        </w:r>
      </w:hyperlink>
      <w:r w:rsidR="00A42B2B">
        <w:t xml:space="preserve"> oraz na tablicy ogłoszeń w Urzę</w:t>
      </w:r>
      <w:r w:rsidR="008A55C1">
        <w:t xml:space="preserve">dzie Gminy w Pysznicy.   </w:t>
      </w:r>
    </w:p>
    <w:p w14:paraId="372B4F8B" w14:textId="64670144" w:rsidR="00F95C44" w:rsidRDefault="00220CF8" w:rsidP="00220CF8">
      <w:pPr>
        <w:spacing w:after="149" w:line="240" w:lineRule="auto"/>
        <w:ind w:left="336" w:right="0" w:firstLine="0"/>
        <w:jc w:val="left"/>
      </w:pPr>
      <w:r>
        <w:t>W trakcie trwania Konsultacji w dniach od ….. listopada 2023 r. do …. listopada 2023 r. wpłynęły/ nie wpłynęły uwagi oraz opinie od podmiotów.</w:t>
      </w:r>
      <w:r w:rsidR="008A55C1">
        <w:t xml:space="preserve">              </w:t>
      </w:r>
    </w:p>
    <w:p w14:paraId="13976888" w14:textId="6FF79305" w:rsidR="00F95C44" w:rsidRDefault="008A55C1">
      <w:pPr>
        <w:spacing w:after="110"/>
        <w:ind w:left="0" w:right="0" w:firstLine="340"/>
        <w:jc w:val="left"/>
      </w:pPr>
      <w:r>
        <w:t xml:space="preserve">12. </w:t>
      </w:r>
      <w:r w:rsidR="00220CF8">
        <w:rPr>
          <w:b/>
        </w:rPr>
        <w:t xml:space="preserve">Tryb powoływania </w:t>
      </w:r>
      <w:r w:rsidR="00A42B2B">
        <w:rPr>
          <w:b/>
        </w:rPr>
        <w:t xml:space="preserve">i zasady działania komisji konkursowych </w:t>
      </w:r>
      <w:r w:rsidR="00220CF8">
        <w:rPr>
          <w:b/>
        </w:rPr>
        <w:t xml:space="preserve">do opiniowania </w:t>
      </w:r>
      <w:r>
        <w:rPr>
          <w:b/>
        </w:rPr>
        <w:t>ofert w otwartych konkursach ofert:</w:t>
      </w:r>
      <w:r>
        <w:t xml:space="preserve"> </w:t>
      </w:r>
    </w:p>
    <w:p w14:paraId="3291E580" w14:textId="77777777" w:rsidR="00F95C44" w:rsidRDefault="008A55C1">
      <w:pPr>
        <w:numPr>
          <w:ilvl w:val="0"/>
          <w:numId w:val="10"/>
        </w:numPr>
        <w:ind w:right="5" w:hanging="238"/>
      </w:pPr>
      <w:r>
        <w:t xml:space="preserve">Gmina Pysznica prowadzi bazę członków komisji konkursowych. W bazie członków komisji mogą znaleźć się osoby, które: </w:t>
      </w:r>
    </w:p>
    <w:p w14:paraId="221E2CE7" w14:textId="77777777" w:rsidR="00F95C44" w:rsidRDefault="008A55C1">
      <w:pPr>
        <w:numPr>
          <w:ilvl w:val="1"/>
          <w:numId w:val="10"/>
        </w:numPr>
        <w:ind w:right="5" w:hanging="238"/>
      </w:pPr>
      <w:r>
        <w:t xml:space="preserve">są obywatelami RP i korzystają z pełni praw publicznych; </w:t>
      </w:r>
    </w:p>
    <w:p w14:paraId="7AAD65BE" w14:textId="77777777" w:rsidR="00F95C44" w:rsidRDefault="008A55C1">
      <w:pPr>
        <w:numPr>
          <w:ilvl w:val="1"/>
          <w:numId w:val="10"/>
        </w:numPr>
        <w:ind w:right="5" w:hanging="238"/>
      </w:pPr>
      <w:r>
        <w:t xml:space="preserve">mają doświadczenie w zakresie przygotowania wniosków o dotacje i/lub realizacji projektów; </w:t>
      </w:r>
    </w:p>
    <w:p w14:paraId="69252355" w14:textId="21B6191C" w:rsidR="00F95C44" w:rsidRDefault="008A55C1">
      <w:pPr>
        <w:numPr>
          <w:ilvl w:val="1"/>
          <w:numId w:val="10"/>
        </w:numPr>
        <w:spacing w:after="120" w:line="240" w:lineRule="auto"/>
        <w:ind w:right="5" w:hanging="238"/>
      </w:pPr>
      <w:r>
        <w:t>zostały zgłoszone przez zarząd przynajmniej jednej organizacji pozarządowej lub podmiotu wymienionego w art. 3 ust. 3 ustawy o działalności pożytku publicznego i o wolontariaci</w:t>
      </w:r>
      <w:r w:rsidR="00220CF8">
        <w:t>e, do jej/ich reprezentowania w </w:t>
      </w:r>
      <w:r>
        <w:t xml:space="preserve">pracach komisji konkursowych w otwartych konkursach ofert gminy Pysznica. </w:t>
      </w:r>
    </w:p>
    <w:p w14:paraId="50C950B7" w14:textId="1D2D08D3" w:rsidR="00F95C44" w:rsidRDefault="008A55C1">
      <w:pPr>
        <w:numPr>
          <w:ilvl w:val="0"/>
          <w:numId w:val="10"/>
        </w:numPr>
        <w:spacing w:after="14"/>
        <w:ind w:right="5" w:hanging="238"/>
      </w:pPr>
      <w:r>
        <w:t xml:space="preserve">Zgłoszenia na listę członka komisji konkursowej którego wzór określa załącznik nr 1 do </w:t>
      </w:r>
    </w:p>
    <w:p w14:paraId="562A5857" w14:textId="44745743" w:rsidR="00F95C44" w:rsidRDefault="008A55C1">
      <w:pPr>
        <w:spacing w:after="120" w:line="240" w:lineRule="auto"/>
        <w:ind w:left="340" w:right="-5" w:firstLine="0"/>
        <w:jc w:val="left"/>
      </w:pPr>
      <w:r>
        <w:t>n</w:t>
      </w:r>
      <w:r w:rsidR="00A42B2B">
        <w:t xml:space="preserve">iniejszego </w:t>
      </w:r>
      <w:r w:rsidR="00A42B2B">
        <w:tab/>
        <w:t xml:space="preserve">Programu, podpisane przez </w:t>
      </w:r>
      <w:r w:rsidR="00220CF8">
        <w:t xml:space="preserve">zainteresowaną osobę oraz </w:t>
      </w:r>
      <w:r w:rsidR="00220CF8">
        <w:tab/>
        <w:t xml:space="preserve">osobę </w:t>
      </w:r>
      <w:r>
        <w:t>upoważnioną  z organizacji zgłaszającej (uprawnionej osoby ze stowarzyszenia) nale</w:t>
      </w:r>
      <w:r w:rsidR="00A42B2B">
        <w:t>ży dostarczyć do Urzędu Gminy w </w:t>
      </w:r>
      <w:r w:rsidR="00220CF8">
        <w:t>Pysznicy ul. </w:t>
      </w:r>
      <w:r>
        <w:t xml:space="preserve">Wolności 322, 37-403 Pysznica. </w:t>
      </w:r>
    </w:p>
    <w:p w14:paraId="318BF5F8" w14:textId="77777777" w:rsidR="00F95C44" w:rsidRDefault="008A55C1">
      <w:pPr>
        <w:numPr>
          <w:ilvl w:val="0"/>
          <w:numId w:val="10"/>
        </w:numPr>
        <w:ind w:right="5" w:hanging="238"/>
      </w:pPr>
      <w:r>
        <w:t xml:space="preserve">Zgłoszenie jest ważne bezterminowo. </w:t>
      </w:r>
    </w:p>
    <w:p w14:paraId="6168084E" w14:textId="77777777" w:rsidR="00F95C44" w:rsidRDefault="008A55C1">
      <w:pPr>
        <w:numPr>
          <w:ilvl w:val="0"/>
          <w:numId w:val="10"/>
        </w:numPr>
        <w:spacing w:after="109"/>
        <w:ind w:right="5" w:hanging="238"/>
      </w:pPr>
      <w:r>
        <w:t xml:space="preserve">Osoba zgłoszona na listę członków komisji konkursowej może zostać z niej skreślona na swoją pisemną prośbę. </w:t>
      </w:r>
    </w:p>
    <w:p w14:paraId="6F1370AD" w14:textId="77777777" w:rsidR="00F95C44" w:rsidRDefault="008A55C1">
      <w:pPr>
        <w:numPr>
          <w:ilvl w:val="0"/>
          <w:numId w:val="10"/>
        </w:numPr>
        <w:ind w:right="5" w:hanging="238"/>
      </w:pPr>
      <w:r>
        <w:t xml:space="preserve">Osoba zgłoszona na listę członków komisji konkursowej może zostać z niej skreślona jeśli nie b) </w:t>
      </w:r>
    </w:p>
    <w:p w14:paraId="57D67C9B" w14:textId="77777777" w:rsidR="00F95C44" w:rsidRDefault="008A55C1">
      <w:pPr>
        <w:numPr>
          <w:ilvl w:val="0"/>
          <w:numId w:val="10"/>
        </w:numPr>
        <w:ind w:right="5" w:hanging="238"/>
      </w:pPr>
      <w:r>
        <w:t xml:space="preserve">Wójt Gminy Pysznica wyłoni spośród osób z listy członków komisji konkursowych członków konkretnej komisji konkursowej – składającej się z minimum 3 osób, w oparciu o następujące kryteria: </w:t>
      </w:r>
    </w:p>
    <w:p w14:paraId="5A77258B" w14:textId="77777777" w:rsidR="00F95C44" w:rsidRDefault="008A55C1">
      <w:pPr>
        <w:numPr>
          <w:ilvl w:val="0"/>
          <w:numId w:val="11"/>
        </w:numPr>
        <w:spacing w:after="109"/>
        <w:ind w:right="5" w:hanging="238"/>
      </w:pPr>
      <w:r>
        <w:t xml:space="preserve">wybraną przez kandydatów tematykę zadeklarowaną w formularzu zgłoszenia, </w:t>
      </w:r>
    </w:p>
    <w:p w14:paraId="27E81A2B" w14:textId="77777777" w:rsidR="00F95C44" w:rsidRDefault="008A55C1">
      <w:pPr>
        <w:numPr>
          <w:ilvl w:val="0"/>
          <w:numId w:val="11"/>
        </w:numPr>
        <w:ind w:right="5" w:hanging="238"/>
      </w:pPr>
      <w:r>
        <w:lastRenderedPageBreak/>
        <w:t xml:space="preserve">unikanie potencjalnego konfliktu interesów, </w:t>
      </w:r>
    </w:p>
    <w:p w14:paraId="0E40A0D7" w14:textId="77777777" w:rsidR="00F95C44" w:rsidRDefault="008A55C1">
      <w:pPr>
        <w:numPr>
          <w:ilvl w:val="0"/>
          <w:numId w:val="11"/>
        </w:numPr>
        <w:ind w:right="5" w:hanging="238"/>
      </w:pPr>
      <w:r>
        <w:t xml:space="preserve">liczbę poparć, jaką kandydat otrzymał od organizacji/podmiotów przy zgłaszaniu do bazy danych. </w:t>
      </w:r>
    </w:p>
    <w:p w14:paraId="60671AF1" w14:textId="77777777" w:rsidR="00F95C44" w:rsidRDefault="008A55C1">
      <w:pPr>
        <w:numPr>
          <w:ilvl w:val="0"/>
          <w:numId w:val="12"/>
        </w:numPr>
        <w:ind w:right="5" w:hanging="348"/>
      </w:pPr>
      <w:r>
        <w:t xml:space="preserve">Komisja jest powoływana oddzielnie do każdego naboru ofert. </w:t>
      </w:r>
    </w:p>
    <w:p w14:paraId="6E816A49" w14:textId="77777777" w:rsidR="00F95C44" w:rsidRDefault="008A55C1">
      <w:pPr>
        <w:numPr>
          <w:ilvl w:val="0"/>
          <w:numId w:val="12"/>
        </w:numPr>
        <w:ind w:right="5" w:hanging="348"/>
      </w:pPr>
      <w:r>
        <w:t xml:space="preserve">W skład Komisji wchodzą przewodniczący komisji, sekretarz oraz minimum jeden członek komisji. </w:t>
      </w:r>
    </w:p>
    <w:p w14:paraId="75D77172" w14:textId="77777777" w:rsidR="00F95C44" w:rsidRDefault="008A55C1">
      <w:pPr>
        <w:numPr>
          <w:ilvl w:val="0"/>
          <w:numId w:val="12"/>
        </w:numPr>
        <w:spacing w:after="109"/>
        <w:ind w:right="5" w:hanging="348"/>
      </w:pPr>
      <w:r>
        <w:t xml:space="preserve">Postępowanie konkursowe jest protokołowane. </w:t>
      </w:r>
    </w:p>
    <w:p w14:paraId="6528173A" w14:textId="77777777" w:rsidR="00F95C44" w:rsidRDefault="008A55C1">
      <w:pPr>
        <w:numPr>
          <w:ilvl w:val="0"/>
          <w:numId w:val="12"/>
        </w:numPr>
        <w:ind w:right="5" w:hanging="348"/>
      </w:pPr>
      <w:r>
        <w:t xml:space="preserve">Prace Komisji prowadzone są przez przewodniczącego komisji lub osobę przez niego wskazaną. </w:t>
      </w:r>
    </w:p>
    <w:p w14:paraId="4E0FECCD" w14:textId="77777777" w:rsidR="00F95C44" w:rsidRDefault="008A55C1">
      <w:pPr>
        <w:numPr>
          <w:ilvl w:val="0"/>
          <w:numId w:val="12"/>
        </w:numPr>
        <w:ind w:right="5" w:hanging="348"/>
      </w:pPr>
      <w:r>
        <w:t xml:space="preserve">Komisja dokonuje oceny oferty formalnej i merytorycznej pod względem jej zgodności z zakresem ogłoszonego konkursu wg kryteriów oceny będących załącznikiem do ogłoszenia o konkursie i przedstawia wójtowi propozycje podziału środków finansowych pomiędzy oferty. </w:t>
      </w:r>
    </w:p>
    <w:p w14:paraId="53FC616B" w14:textId="77777777" w:rsidR="00F95C44" w:rsidRDefault="00F95C44">
      <w:pPr>
        <w:sectPr w:rsidR="00F95C44">
          <w:footerReference w:type="even" r:id="rId10"/>
          <w:footerReference w:type="default" r:id="rId11"/>
          <w:footerReference w:type="first" r:id="rId12"/>
          <w:pgSz w:w="11906" w:h="16838"/>
          <w:pgMar w:top="1045" w:right="1000" w:bottom="262" w:left="1020" w:header="708" w:footer="262" w:gutter="0"/>
          <w:pgNumType w:start="0"/>
          <w:cols w:space="708"/>
          <w:titlePg/>
        </w:sectPr>
      </w:pPr>
    </w:p>
    <w:p w14:paraId="143223C2" w14:textId="645FBE6D" w:rsidR="00F95C44" w:rsidRDefault="008A55C1">
      <w:pPr>
        <w:ind w:left="2553" w:right="5" w:hanging="641"/>
      </w:pPr>
      <w:r>
        <w:lastRenderedPageBreak/>
        <w:t>Załącznik Nr 1 do Programu współpracy gminy Pysznica z organizacjami pozarządowymi                   i innymi podmiotami prowadzącymi działalności</w:t>
      </w:r>
      <w:r w:rsidR="00220CF8">
        <w:t xml:space="preserve"> pożytku publicznego na rok 2024</w:t>
      </w:r>
      <w:r>
        <w:t xml:space="preserve"> </w:t>
      </w:r>
    </w:p>
    <w:p w14:paraId="629293CE" w14:textId="77777777" w:rsidR="00F95C44" w:rsidRDefault="008A55C1">
      <w:pPr>
        <w:spacing w:after="9" w:line="250" w:lineRule="auto"/>
        <w:ind w:left="4376" w:right="0" w:hanging="4108"/>
      </w:pPr>
      <w:r>
        <w:rPr>
          <w:b/>
        </w:rPr>
        <w:t xml:space="preserve">FORMULARZ ZGŁOSZENIA NA LISTĘ CZŁONKÓW KOMISJI KONKURSOWYCH GMINY PYSZNICA </w:t>
      </w:r>
    </w:p>
    <w:tbl>
      <w:tblPr>
        <w:tblStyle w:val="TableGrid"/>
        <w:tblW w:w="10082" w:type="dxa"/>
        <w:tblInd w:w="-108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33"/>
        <w:gridCol w:w="5049"/>
      </w:tblGrid>
      <w:tr w:rsidR="00F95C44" w14:paraId="4108F51B" w14:textId="77777777">
        <w:trPr>
          <w:trHeight w:val="263"/>
        </w:trPr>
        <w:tc>
          <w:tcPr>
            <w:tcW w:w="10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26DF" w14:textId="77777777" w:rsidR="00F95C44" w:rsidRDefault="008A55C1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>Dane dotyczące kandydata na członka komisji</w:t>
            </w:r>
            <w:r>
              <w:t xml:space="preserve"> </w:t>
            </w:r>
          </w:p>
        </w:tc>
      </w:tr>
      <w:tr w:rsidR="00F95C44" w14:paraId="566A895C" w14:textId="77777777">
        <w:trPr>
          <w:trHeight w:val="263"/>
        </w:trPr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DA36" w14:textId="77777777" w:rsidR="00F95C44" w:rsidRDefault="008A55C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Imię i nazwisko kandydata na członka komisji:</w:t>
            </w:r>
            <w:r>
              <w:t xml:space="preserve"> 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8531571" w14:textId="77777777" w:rsidR="00F95C44" w:rsidRDefault="008A55C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95C44" w14:paraId="091B0238" w14:textId="77777777">
        <w:trPr>
          <w:trHeight w:val="263"/>
        </w:trPr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6B2F" w14:textId="77777777" w:rsidR="00F95C44" w:rsidRDefault="008A55C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Telefon kontaktowy: </w:t>
            </w:r>
            <w:r>
              <w:t xml:space="preserve"> 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030BEF8" w14:textId="77777777" w:rsidR="00F95C44" w:rsidRDefault="008A55C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95C44" w14:paraId="33BFE089" w14:textId="77777777">
        <w:trPr>
          <w:trHeight w:val="263"/>
        </w:trPr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D4D0" w14:textId="77777777" w:rsidR="00F95C44" w:rsidRDefault="008A55C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e-mail kontaktowy: </w:t>
            </w:r>
            <w:r>
              <w:t xml:space="preserve"> 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86131CA" w14:textId="77777777" w:rsidR="00F95C44" w:rsidRDefault="008A55C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95C44" w14:paraId="4E7751B7" w14:textId="77777777">
        <w:trPr>
          <w:trHeight w:val="1022"/>
        </w:trPr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AC8D" w14:textId="77777777" w:rsidR="00F95C44" w:rsidRDefault="008A55C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Opis doświadczenia kandydata w zakresie przygotowania wniosków o dotacje lub realizacji projektów</w:t>
            </w:r>
            <w:r>
              <w:t xml:space="preserve"> 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18993AF" w14:textId="77777777" w:rsidR="00F95C44" w:rsidRDefault="008A55C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5F38115" w14:textId="77777777" w:rsidR="00F95C44" w:rsidRDefault="008A55C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9ABDAAC" w14:textId="77777777" w:rsidR="00F95C44" w:rsidRDefault="008A55C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0F0BC5F" w14:textId="77777777" w:rsidR="00F95C44" w:rsidRDefault="008A55C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95C44" w14:paraId="174363D0" w14:textId="77777777">
        <w:trPr>
          <w:trHeight w:val="516"/>
        </w:trPr>
        <w:tc>
          <w:tcPr>
            <w:tcW w:w="10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286C514" w14:textId="77777777" w:rsidR="00F95C44" w:rsidRDefault="008A55C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Opis zaangażowania kandydata na członka komisji w działalność organizacji/podmiotów wymienionych w art. 3 ust. 3 ustawy o działalności pożytku publicznego i o wolontariacie</w:t>
            </w:r>
            <w:r>
              <w:t xml:space="preserve"> </w:t>
            </w:r>
          </w:p>
        </w:tc>
      </w:tr>
      <w:tr w:rsidR="00F95C44" w14:paraId="6A2820BE" w14:textId="77777777">
        <w:trPr>
          <w:trHeight w:val="516"/>
        </w:trPr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EA59" w14:textId="77777777" w:rsidR="00F95C44" w:rsidRDefault="008A55C1">
            <w:pPr>
              <w:spacing w:after="0" w:line="259" w:lineRule="auto"/>
              <w:ind w:left="0" w:right="595" w:firstLine="0"/>
              <w:jc w:val="left"/>
            </w:pPr>
            <w:r>
              <w:rPr>
                <w:sz w:val="20"/>
              </w:rPr>
              <w:t xml:space="preserve">1. Nazwa organizacji/podmiotu (nr KRS):  </w:t>
            </w:r>
            <w:r>
              <w:t xml:space="preserve"> </w:t>
            </w:r>
            <w:r>
              <w:rPr>
                <w:sz w:val="20"/>
              </w:rPr>
              <w:t>Funkcja:</w:t>
            </w:r>
            <w:r>
              <w:t xml:space="preserve"> 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1230C41" w14:textId="77777777" w:rsidR="00F95C44" w:rsidRDefault="008A55C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89A1519" w14:textId="77777777" w:rsidR="00F95C44" w:rsidRDefault="008A55C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95C44" w14:paraId="1ADEE064" w14:textId="77777777">
        <w:trPr>
          <w:trHeight w:val="516"/>
        </w:trPr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0FDD" w14:textId="77777777" w:rsidR="00F95C44" w:rsidRDefault="008A55C1">
            <w:pPr>
              <w:spacing w:after="0" w:line="259" w:lineRule="auto"/>
              <w:ind w:left="0" w:right="595" w:firstLine="0"/>
              <w:jc w:val="left"/>
            </w:pPr>
            <w:r>
              <w:rPr>
                <w:sz w:val="20"/>
              </w:rPr>
              <w:t xml:space="preserve">2. Nazwa organizacji/podmiotu (nr KRS):  </w:t>
            </w:r>
            <w:r>
              <w:t xml:space="preserve"> </w:t>
            </w:r>
            <w:r>
              <w:rPr>
                <w:sz w:val="20"/>
              </w:rPr>
              <w:t>Funkcja:</w:t>
            </w:r>
            <w:r>
              <w:t xml:space="preserve"> 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8D647E8" w14:textId="77777777" w:rsidR="00F95C44" w:rsidRDefault="008A55C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F917914" w14:textId="77777777" w:rsidR="00F95C44" w:rsidRDefault="008A55C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95C44" w14:paraId="5F5795A5" w14:textId="77777777">
        <w:trPr>
          <w:trHeight w:val="516"/>
        </w:trPr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13EC" w14:textId="77777777" w:rsidR="00F95C44" w:rsidRDefault="008A55C1">
            <w:pPr>
              <w:spacing w:after="0" w:line="259" w:lineRule="auto"/>
              <w:ind w:left="0" w:right="595" w:firstLine="0"/>
              <w:jc w:val="left"/>
            </w:pPr>
            <w:r>
              <w:rPr>
                <w:sz w:val="20"/>
              </w:rPr>
              <w:t xml:space="preserve">3. Nazwa organizacji/podmiotu (nr KRS):  </w:t>
            </w:r>
            <w:r>
              <w:t xml:space="preserve"> </w:t>
            </w:r>
            <w:r>
              <w:rPr>
                <w:sz w:val="20"/>
              </w:rPr>
              <w:t>Funkcja:</w:t>
            </w:r>
            <w:r>
              <w:t xml:space="preserve"> 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5303C65" w14:textId="77777777" w:rsidR="00F95C44" w:rsidRDefault="008A55C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689CBAE" w14:textId="77777777" w:rsidR="00F95C44" w:rsidRDefault="008A55C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3E14C710" w14:textId="77777777" w:rsidR="00F95C44" w:rsidRDefault="008A55C1">
      <w:pPr>
        <w:spacing w:line="250" w:lineRule="auto"/>
        <w:ind w:left="268" w:right="0" w:firstLine="227"/>
      </w:pPr>
      <w:r>
        <w:rPr>
          <w:b/>
        </w:rPr>
        <w:t>Deklaruję chęć udziału w komisjach konkursowych dotyczących konkursów w następujących sferach zadań publicznych (zgodnie z art. 4 ustawy o działalności pożytku publicznego i o wolontariacie):</w:t>
      </w:r>
      <w:r>
        <w:t xml:space="preserve"> </w:t>
      </w:r>
    </w:p>
    <w:p w14:paraId="3E258EC6" w14:textId="77777777" w:rsidR="00F95C44" w:rsidRDefault="008A55C1">
      <w:pPr>
        <w:spacing w:after="10"/>
        <w:ind w:left="520" w:right="5"/>
      </w:pPr>
      <w:r>
        <w:t xml:space="preserve">·jestem zainteresowany oceną we wszystkich konkursach ogłaszanych przez Gminę Pysznica TAK/NIE </w:t>
      </w:r>
    </w:p>
    <w:tbl>
      <w:tblPr>
        <w:tblStyle w:val="TableGrid"/>
        <w:tblW w:w="9638" w:type="dxa"/>
        <w:tblInd w:w="283" w:type="dxa"/>
        <w:tblLook w:val="04A0" w:firstRow="1" w:lastRow="0" w:firstColumn="1" w:lastColumn="0" w:noHBand="0" w:noVBand="1"/>
      </w:tblPr>
      <w:tblGrid>
        <w:gridCol w:w="8357"/>
        <w:gridCol w:w="1281"/>
      </w:tblGrid>
      <w:tr w:rsidR="00F95C44" w14:paraId="34B1F755" w14:textId="77777777">
        <w:trPr>
          <w:trHeight w:val="913"/>
        </w:trPr>
        <w:tc>
          <w:tcPr>
            <w:tcW w:w="8357" w:type="dxa"/>
            <w:tcBorders>
              <w:top w:val="nil"/>
              <w:left w:val="nil"/>
              <w:bottom w:val="nil"/>
              <w:right w:val="nil"/>
            </w:tcBorders>
          </w:tcPr>
          <w:p w14:paraId="41E3133A" w14:textId="77777777" w:rsidR="00F95C44" w:rsidRDefault="008A55C1">
            <w:pPr>
              <w:spacing w:after="114" w:line="244" w:lineRule="auto"/>
              <w:ind w:left="0" w:right="0" w:firstLine="227"/>
              <w:jc w:val="left"/>
            </w:pPr>
            <w:r>
              <w:t xml:space="preserve">·jestem </w:t>
            </w:r>
            <w:r>
              <w:tab/>
              <w:t xml:space="preserve">zainteresowany </w:t>
            </w:r>
            <w:r>
              <w:tab/>
              <w:t xml:space="preserve">oceną </w:t>
            </w:r>
            <w:r>
              <w:tab/>
              <w:t xml:space="preserve">w konkursie ………………………………………………………………….. </w:t>
            </w:r>
          </w:p>
          <w:p w14:paraId="3F6574FB" w14:textId="77777777" w:rsidR="00F95C44" w:rsidRDefault="008A55C1">
            <w:pPr>
              <w:spacing w:after="0" w:line="259" w:lineRule="auto"/>
              <w:ind w:left="1453" w:right="0" w:firstLine="0"/>
              <w:jc w:val="center"/>
            </w:pPr>
            <w:r>
              <w:t xml:space="preserve">(podać nazwę wybranej sfery)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3245A404" w14:textId="77777777" w:rsidR="00F95C44" w:rsidRDefault="008A55C1">
            <w:pPr>
              <w:spacing w:after="0" w:line="259" w:lineRule="auto"/>
              <w:ind w:left="163" w:right="0" w:firstLine="0"/>
              <w:jc w:val="left"/>
            </w:pPr>
            <w:r>
              <w:t xml:space="preserve">dotyczącym </w:t>
            </w:r>
          </w:p>
        </w:tc>
      </w:tr>
      <w:tr w:rsidR="00F95C44" w14:paraId="59A83E55" w14:textId="77777777">
        <w:trPr>
          <w:trHeight w:val="999"/>
        </w:trPr>
        <w:tc>
          <w:tcPr>
            <w:tcW w:w="8357" w:type="dxa"/>
            <w:tcBorders>
              <w:top w:val="nil"/>
              <w:left w:val="nil"/>
              <w:bottom w:val="nil"/>
              <w:right w:val="nil"/>
            </w:tcBorders>
          </w:tcPr>
          <w:p w14:paraId="2A6A5577" w14:textId="77777777" w:rsidR="00F95C44" w:rsidRDefault="008A55C1">
            <w:pPr>
              <w:spacing w:after="114" w:line="244" w:lineRule="auto"/>
              <w:ind w:left="0" w:right="0" w:firstLine="227"/>
              <w:jc w:val="left"/>
            </w:pPr>
            <w:r>
              <w:t xml:space="preserve">·jestem </w:t>
            </w:r>
            <w:r>
              <w:tab/>
              <w:t xml:space="preserve">zainteresowany </w:t>
            </w:r>
            <w:r>
              <w:tab/>
              <w:t xml:space="preserve">oceną </w:t>
            </w:r>
            <w:r>
              <w:tab/>
              <w:t xml:space="preserve">w konkursie ………………………………………………………………….. </w:t>
            </w:r>
          </w:p>
          <w:p w14:paraId="4C5D8B0D" w14:textId="77777777" w:rsidR="00F95C44" w:rsidRDefault="008A55C1">
            <w:pPr>
              <w:spacing w:after="0" w:line="259" w:lineRule="auto"/>
              <w:ind w:left="1453" w:right="0" w:firstLine="0"/>
              <w:jc w:val="center"/>
            </w:pPr>
            <w:r>
              <w:t xml:space="preserve">(podać nazwę wybranej sfery)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3BAC3CE0" w14:textId="77777777" w:rsidR="00F95C44" w:rsidRDefault="008A55C1">
            <w:pPr>
              <w:spacing w:after="0" w:line="259" w:lineRule="auto"/>
              <w:ind w:left="163" w:right="0" w:firstLine="0"/>
              <w:jc w:val="left"/>
            </w:pPr>
            <w:r>
              <w:t xml:space="preserve">dotyczącym </w:t>
            </w:r>
          </w:p>
        </w:tc>
      </w:tr>
      <w:tr w:rsidR="00F95C44" w14:paraId="20F06FA8" w14:textId="77777777">
        <w:trPr>
          <w:trHeight w:val="999"/>
        </w:trPr>
        <w:tc>
          <w:tcPr>
            <w:tcW w:w="8357" w:type="dxa"/>
            <w:tcBorders>
              <w:top w:val="nil"/>
              <w:left w:val="nil"/>
              <w:bottom w:val="nil"/>
              <w:right w:val="nil"/>
            </w:tcBorders>
          </w:tcPr>
          <w:p w14:paraId="266C1E5E" w14:textId="77777777" w:rsidR="00F95C44" w:rsidRDefault="008A55C1">
            <w:pPr>
              <w:spacing w:after="114" w:line="244" w:lineRule="auto"/>
              <w:ind w:left="0" w:right="0" w:firstLine="227"/>
              <w:jc w:val="left"/>
            </w:pPr>
            <w:r>
              <w:t xml:space="preserve">·jestem </w:t>
            </w:r>
            <w:r>
              <w:tab/>
              <w:t xml:space="preserve">zainteresowany </w:t>
            </w:r>
            <w:r>
              <w:tab/>
              <w:t xml:space="preserve">oceną </w:t>
            </w:r>
            <w:r>
              <w:tab/>
              <w:t xml:space="preserve">w konkursie ………………………………………………………………….. </w:t>
            </w:r>
          </w:p>
          <w:p w14:paraId="1CD5CDAC" w14:textId="77777777" w:rsidR="00F95C44" w:rsidRDefault="008A55C1">
            <w:pPr>
              <w:spacing w:after="0" w:line="259" w:lineRule="auto"/>
              <w:ind w:left="1453" w:right="0" w:firstLine="0"/>
              <w:jc w:val="center"/>
            </w:pPr>
            <w:r>
              <w:t xml:space="preserve">(podać nazwę wybranej sfery)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51400AF0" w14:textId="77777777" w:rsidR="00F95C44" w:rsidRDefault="008A55C1">
            <w:pPr>
              <w:spacing w:after="0" w:line="259" w:lineRule="auto"/>
              <w:ind w:left="163" w:right="0" w:firstLine="0"/>
              <w:jc w:val="left"/>
            </w:pPr>
            <w:r>
              <w:t xml:space="preserve">dotyczącym </w:t>
            </w:r>
          </w:p>
        </w:tc>
      </w:tr>
      <w:tr w:rsidR="00F95C44" w14:paraId="25042CCF" w14:textId="77777777">
        <w:trPr>
          <w:trHeight w:val="999"/>
        </w:trPr>
        <w:tc>
          <w:tcPr>
            <w:tcW w:w="8357" w:type="dxa"/>
            <w:tcBorders>
              <w:top w:val="nil"/>
              <w:left w:val="nil"/>
              <w:bottom w:val="nil"/>
              <w:right w:val="nil"/>
            </w:tcBorders>
          </w:tcPr>
          <w:p w14:paraId="42F84B09" w14:textId="77777777" w:rsidR="00F95C44" w:rsidRDefault="008A55C1">
            <w:pPr>
              <w:spacing w:after="114" w:line="244" w:lineRule="auto"/>
              <w:ind w:left="0" w:right="0" w:firstLine="227"/>
              <w:jc w:val="left"/>
            </w:pPr>
            <w:r>
              <w:t xml:space="preserve">·jestem </w:t>
            </w:r>
            <w:r>
              <w:tab/>
              <w:t xml:space="preserve">zainteresowany </w:t>
            </w:r>
            <w:r>
              <w:tab/>
              <w:t xml:space="preserve">oceną </w:t>
            </w:r>
            <w:r>
              <w:tab/>
              <w:t xml:space="preserve">w konkursie ………………………………………………………………….. </w:t>
            </w:r>
          </w:p>
          <w:p w14:paraId="4A636B4A" w14:textId="77777777" w:rsidR="00F95C44" w:rsidRDefault="008A55C1">
            <w:pPr>
              <w:spacing w:after="0" w:line="259" w:lineRule="auto"/>
              <w:ind w:left="1453" w:right="0" w:firstLine="0"/>
              <w:jc w:val="center"/>
            </w:pPr>
            <w:r>
              <w:t xml:space="preserve">(podać nazwę wybranej sfery)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6317D99C" w14:textId="77777777" w:rsidR="00F95C44" w:rsidRDefault="008A55C1">
            <w:pPr>
              <w:spacing w:after="0" w:line="259" w:lineRule="auto"/>
              <w:ind w:left="163" w:right="0" w:firstLine="0"/>
              <w:jc w:val="left"/>
            </w:pPr>
            <w:r>
              <w:t xml:space="preserve">dotyczącym </w:t>
            </w:r>
          </w:p>
        </w:tc>
      </w:tr>
      <w:tr w:rsidR="00F95C44" w14:paraId="146B9F01" w14:textId="77777777">
        <w:trPr>
          <w:trHeight w:val="999"/>
        </w:trPr>
        <w:tc>
          <w:tcPr>
            <w:tcW w:w="8357" w:type="dxa"/>
            <w:tcBorders>
              <w:top w:val="nil"/>
              <w:left w:val="nil"/>
              <w:bottom w:val="nil"/>
              <w:right w:val="nil"/>
            </w:tcBorders>
          </w:tcPr>
          <w:p w14:paraId="2C37D3B2" w14:textId="77777777" w:rsidR="00F95C44" w:rsidRDefault="008A55C1">
            <w:pPr>
              <w:spacing w:after="114" w:line="244" w:lineRule="auto"/>
              <w:ind w:left="0" w:right="0" w:firstLine="227"/>
              <w:jc w:val="left"/>
            </w:pPr>
            <w:r>
              <w:t xml:space="preserve">·jestem </w:t>
            </w:r>
            <w:r>
              <w:tab/>
              <w:t xml:space="preserve">zainteresowany </w:t>
            </w:r>
            <w:r>
              <w:tab/>
              <w:t xml:space="preserve">oceną </w:t>
            </w:r>
            <w:r>
              <w:tab/>
              <w:t xml:space="preserve">w konkursie ………………………………………………………………….. </w:t>
            </w:r>
          </w:p>
          <w:p w14:paraId="74C12CFA" w14:textId="77777777" w:rsidR="00F95C44" w:rsidRDefault="008A55C1">
            <w:pPr>
              <w:spacing w:after="0" w:line="259" w:lineRule="auto"/>
              <w:ind w:left="1453" w:right="0" w:firstLine="0"/>
              <w:jc w:val="center"/>
            </w:pPr>
            <w:r>
              <w:t xml:space="preserve">(podać nazwę wybranej sfery)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31E76071" w14:textId="77777777" w:rsidR="00F95C44" w:rsidRDefault="008A55C1">
            <w:pPr>
              <w:spacing w:after="0" w:line="259" w:lineRule="auto"/>
              <w:ind w:left="163" w:right="0" w:firstLine="0"/>
              <w:jc w:val="left"/>
            </w:pPr>
            <w:r>
              <w:t xml:space="preserve">dotyczącym </w:t>
            </w:r>
          </w:p>
        </w:tc>
      </w:tr>
      <w:tr w:rsidR="00F95C44" w14:paraId="08CC4D5E" w14:textId="77777777">
        <w:trPr>
          <w:trHeight w:val="540"/>
        </w:trPr>
        <w:tc>
          <w:tcPr>
            <w:tcW w:w="8357" w:type="dxa"/>
            <w:tcBorders>
              <w:top w:val="nil"/>
              <w:left w:val="nil"/>
              <w:bottom w:val="nil"/>
              <w:right w:val="nil"/>
            </w:tcBorders>
          </w:tcPr>
          <w:p w14:paraId="7FBF9591" w14:textId="77777777" w:rsidR="00F95C44" w:rsidRDefault="008A55C1">
            <w:pPr>
              <w:spacing w:after="0" w:line="259" w:lineRule="auto"/>
              <w:ind w:left="0" w:right="0" w:firstLine="227"/>
              <w:jc w:val="left"/>
            </w:pPr>
            <w:r>
              <w:t xml:space="preserve">·jestem </w:t>
            </w:r>
            <w:r>
              <w:tab/>
              <w:t xml:space="preserve">zainteresowany </w:t>
            </w:r>
            <w:r>
              <w:tab/>
              <w:t xml:space="preserve">oceną </w:t>
            </w:r>
            <w:r>
              <w:tab/>
              <w:t xml:space="preserve">w konkursie …………………………………………………………………..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73D9E252" w14:textId="77777777" w:rsidR="00F95C44" w:rsidRDefault="008A55C1">
            <w:pPr>
              <w:spacing w:after="0" w:line="259" w:lineRule="auto"/>
              <w:ind w:left="163" w:right="0" w:firstLine="0"/>
              <w:jc w:val="left"/>
            </w:pPr>
            <w:r>
              <w:t xml:space="preserve">dotyczącym </w:t>
            </w:r>
          </w:p>
        </w:tc>
      </w:tr>
    </w:tbl>
    <w:p w14:paraId="20C0C014" w14:textId="77777777" w:rsidR="00F95C44" w:rsidRDefault="008A55C1">
      <w:pPr>
        <w:spacing w:after="123" w:line="265" w:lineRule="auto"/>
        <w:ind w:left="1559" w:right="1039"/>
        <w:jc w:val="center"/>
      </w:pPr>
      <w:r>
        <w:t xml:space="preserve">(podać nazwę wybranej sfery) </w:t>
      </w:r>
    </w:p>
    <w:p w14:paraId="5E88CFE2" w14:textId="77777777" w:rsidR="00D80751" w:rsidRDefault="008A55C1">
      <w:pPr>
        <w:tabs>
          <w:tab w:val="center" w:pos="2765"/>
          <w:tab w:val="center" w:pos="5760"/>
          <w:tab w:val="center" w:pos="6480"/>
          <w:tab w:val="center" w:pos="7200"/>
          <w:tab w:val="center" w:pos="7920"/>
          <w:tab w:val="center" w:pos="8640"/>
        </w:tabs>
        <w:spacing w:line="250" w:lineRule="auto"/>
        <w:ind w:left="0" w:righ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17823ADA" w14:textId="77777777" w:rsidR="00D80751" w:rsidRDefault="00D80751">
      <w:pPr>
        <w:tabs>
          <w:tab w:val="center" w:pos="2765"/>
          <w:tab w:val="center" w:pos="5760"/>
          <w:tab w:val="center" w:pos="6480"/>
          <w:tab w:val="center" w:pos="7200"/>
          <w:tab w:val="center" w:pos="7920"/>
          <w:tab w:val="center" w:pos="8640"/>
        </w:tabs>
        <w:spacing w:line="250" w:lineRule="auto"/>
        <w:ind w:left="0" w:right="0" w:firstLine="0"/>
        <w:jc w:val="left"/>
        <w:rPr>
          <w:rFonts w:ascii="Calibri" w:eastAsia="Calibri" w:hAnsi="Calibri" w:cs="Calibri"/>
        </w:rPr>
      </w:pPr>
    </w:p>
    <w:p w14:paraId="7A18802E" w14:textId="77777777" w:rsidR="00D80751" w:rsidRDefault="00D80751">
      <w:pPr>
        <w:tabs>
          <w:tab w:val="center" w:pos="2765"/>
          <w:tab w:val="center" w:pos="5760"/>
          <w:tab w:val="center" w:pos="6480"/>
          <w:tab w:val="center" w:pos="7200"/>
          <w:tab w:val="center" w:pos="7920"/>
          <w:tab w:val="center" w:pos="8640"/>
        </w:tabs>
        <w:spacing w:line="250" w:lineRule="auto"/>
        <w:ind w:left="0" w:right="0" w:firstLine="0"/>
        <w:jc w:val="left"/>
        <w:rPr>
          <w:rFonts w:ascii="Calibri" w:eastAsia="Calibri" w:hAnsi="Calibri" w:cs="Calibri"/>
        </w:rPr>
      </w:pPr>
    </w:p>
    <w:p w14:paraId="18FA4D63" w14:textId="77777777" w:rsidR="00D80751" w:rsidRDefault="00D80751">
      <w:pPr>
        <w:tabs>
          <w:tab w:val="center" w:pos="2765"/>
          <w:tab w:val="center" w:pos="5760"/>
          <w:tab w:val="center" w:pos="6480"/>
          <w:tab w:val="center" w:pos="7200"/>
          <w:tab w:val="center" w:pos="7920"/>
          <w:tab w:val="center" w:pos="8640"/>
        </w:tabs>
        <w:spacing w:line="250" w:lineRule="auto"/>
        <w:ind w:left="0" w:right="0" w:firstLine="0"/>
        <w:jc w:val="left"/>
        <w:rPr>
          <w:rFonts w:ascii="Calibri" w:eastAsia="Calibri" w:hAnsi="Calibri" w:cs="Calibri"/>
        </w:rPr>
      </w:pPr>
    </w:p>
    <w:p w14:paraId="1D958A32" w14:textId="419BF7E7" w:rsidR="00F95C44" w:rsidRDefault="008A55C1">
      <w:pPr>
        <w:tabs>
          <w:tab w:val="center" w:pos="2765"/>
          <w:tab w:val="center" w:pos="5760"/>
          <w:tab w:val="center" w:pos="6480"/>
          <w:tab w:val="center" w:pos="7200"/>
          <w:tab w:val="center" w:pos="7920"/>
          <w:tab w:val="center" w:pos="8640"/>
        </w:tabs>
        <w:spacing w:line="250" w:lineRule="auto"/>
        <w:ind w:left="0" w:right="0" w:firstLine="0"/>
        <w:jc w:val="left"/>
      </w:pPr>
      <w:r>
        <w:rPr>
          <w:b/>
        </w:rPr>
        <w:lastRenderedPageBreak/>
        <w:t xml:space="preserve">Klauzula informacyjna o przetwarzaniu danych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</w:p>
    <w:p w14:paraId="0CE36C38" w14:textId="77777777" w:rsidR="00F95C44" w:rsidRDefault="008A55C1">
      <w:pPr>
        <w:ind w:left="0" w:right="5" w:firstLine="227"/>
      </w:pPr>
      <w:r>
        <w:t xml:space="preserve">Na podstawie art. 13 Rozporządzenie Parlamentu Europejskiego i Rady (UE) 2016/67 z dnia 27 kwietnia 2016 r. w sprawie ochrony osób fizycznych w związku z przetwarzaniem danych osobowych i w sprawie swobodnego przepływu takich danych uchylenia dyrektywy 95/45/WE (ogólne rozporządzenie o ochronie danych) określane dalej jako „RODO” informujemy, że: </w:t>
      </w:r>
    </w:p>
    <w:p w14:paraId="0BBB61D6" w14:textId="77777777" w:rsidR="00F95C44" w:rsidRDefault="008A55C1">
      <w:pPr>
        <w:numPr>
          <w:ilvl w:val="0"/>
          <w:numId w:val="13"/>
        </w:numPr>
        <w:ind w:right="5" w:firstLine="340"/>
      </w:pPr>
      <w:r>
        <w:t xml:space="preserve">Administratorem Pani/Pana danych osobowych jest </w:t>
      </w:r>
      <w:r>
        <w:rPr>
          <w:b/>
        </w:rPr>
        <w:t>Wójt Gminy Pysznica</w:t>
      </w:r>
      <w:r>
        <w:t xml:space="preserve">.  </w:t>
      </w:r>
    </w:p>
    <w:p w14:paraId="2EA4F8C7" w14:textId="4FAAD5DC" w:rsidR="00F95C44" w:rsidRDefault="008A55C1">
      <w:pPr>
        <w:numPr>
          <w:ilvl w:val="0"/>
          <w:numId w:val="13"/>
        </w:numPr>
        <w:ind w:right="5" w:firstLine="340"/>
      </w:pPr>
      <w:r>
        <w:t xml:space="preserve">Z Administratorem Danych Osobowych można się skontaktować pisemnie na adres siedziby  </w:t>
      </w:r>
      <w:r w:rsidR="00220CF8">
        <w:rPr>
          <w:b/>
        </w:rPr>
        <w:t>ul. </w:t>
      </w:r>
      <w:r>
        <w:rPr>
          <w:b/>
        </w:rPr>
        <w:t xml:space="preserve">Wolności 322, 37-403 Pysznica lub pisząc na adres e-mail </w:t>
      </w:r>
      <w:r>
        <w:t>ug@pysznica.pl</w:t>
      </w:r>
      <w:r>
        <w:rPr>
          <w:u w:val="single" w:color="000000"/>
        </w:rPr>
        <w:t>.</w:t>
      </w:r>
      <w:r>
        <w:t xml:space="preserve"> </w:t>
      </w:r>
    </w:p>
    <w:p w14:paraId="09E8C050" w14:textId="77777777" w:rsidR="00F95C44" w:rsidRDefault="008A55C1">
      <w:pPr>
        <w:numPr>
          <w:ilvl w:val="0"/>
          <w:numId w:val="13"/>
        </w:numPr>
        <w:ind w:right="5" w:firstLine="340"/>
      </w:pPr>
      <w:r>
        <w:t xml:space="preserve">Administrator wyznaczył Inspektora Ochrony Danych, który w jego imieniu nadzoruje sferę przetwarzania danych osobowych. Inspektorem Ochrony Danych jest: </w:t>
      </w:r>
      <w:r>
        <w:rPr>
          <w:b/>
        </w:rPr>
        <w:t>Alina Pyz,</w:t>
      </w:r>
      <w:r>
        <w:t xml:space="preserve"> z którą można się skontaktować pisząc na adres: Urząd Gminy w Pysznicy, ul. Wolności 322, 37-403 Pysznica lub email iod@pysznica.pl. </w:t>
      </w:r>
    </w:p>
    <w:p w14:paraId="4126849F" w14:textId="77777777" w:rsidR="00F95C44" w:rsidRDefault="008A55C1">
      <w:pPr>
        <w:numPr>
          <w:ilvl w:val="0"/>
          <w:numId w:val="13"/>
        </w:numPr>
        <w:ind w:right="5" w:firstLine="340"/>
      </w:pPr>
      <w:r>
        <w:t xml:space="preserve">Dane osobowe przetwarzane będą dla potrzeb niezbędnych do realizacji procesu wyboru członków komisji konkursowych w otwartych konkursach ofert gminy Pysznica. </w:t>
      </w:r>
    </w:p>
    <w:p w14:paraId="7DBA8D24" w14:textId="77777777" w:rsidR="00F95C44" w:rsidRDefault="008A55C1">
      <w:pPr>
        <w:numPr>
          <w:ilvl w:val="0"/>
          <w:numId w:val="13"/>
        </w:numPr>
        <w:ind w:right="5" w:firstLine="340"/>
      </w:pPr>
      <w:r>
        <w:t xml:space="preserve">Podstawą prawną przetwarzania danych osobowych jest ustawa z dnia 24 kwietnia 2003 r. o działalności pożytku publicznego i o wolontariacie. </w:t>
      </w:r>
    </w:p>
    <w:p w14:paraId="78C5A5EC" w14:textId="77777777" w:rsidR="00F95C44" w:rsidRDefault="008A55C1">
      <w:pPr>
        <w:numPr>
          <w:ilvl w:val="0"/>
          <w:numId w:val="13"/>
        </w:numPr>
        <w:ind w:right="5" w:firstLine="340"/>
      </w:pPr>
      <w:r>
        <w:t xml:space="preserve">Dane przetwarzane są także w celach archiwizacyjnych przez okres wynikający z przepisów ustawy z dnia 14 lipca 1983 r. o narodowym zasobie archiwalnym i archiwach (Dz.U.2020.164) oraz Rozporządzenia Prezesa Rady Ministrów z dnia 18 stycznia 2011 r. w sprawie instrukcji kancelaryjnej, jednolitych rzeczowych wykazów akt oraz instrukcji w sprawie organizacji i zakresu działania archiwów zakładowych. </w:t>
      </w:r>
    </w:p>
    <w:p w14:paraId="517B34B6" w14:textId="77777777" w:rsidR="00F95C44" w:rsidRDefault="008A55C1">
      <w:pPr>
        <w:numPr>
          <w:ilvl w:val="0"/>
          <w:numId w:val="13"/>
        </w:numPr>
        <w:ind w:right="5" w:firstLine="340"/>
      </w:pPr>
      <w:r>
        <w:t xml:space="preserve">Podanie przez Panią/Pana danych osobowych niezbędnych do realizacji zadań o których mowa powyżej w pkt 4 jest obowiązkowe (wymagane na podstawie wyżej wymienionych przepisów prawa), podanie danych dodatkowych (kontaktowych) jest dobrowolne. </w:t>
      </w:r>
    </w:p>
    <w:p w14:paraId="7EA20C32" w14:textId="77777777" w:rsidR="00F95C44" w:rsidRDefault="008A55C1">
      <w:pPr>
        <w:numPr>
          <w:ilvl w:val="0"/>
          <w:numId w:val="13"/>
        </w:numPr>
        <w:ind w:right="5" w:firstLine="340"/>
      </w:pPr>
      <w:r>
        <w:t xml:space="preserve">W szczególnych sytuacjach Administrator może przekazać/powierzyć Pani/Pana dane innym instytucjom/podmiotom. Podstawą przekazania/powierzenia danych są przepisy prawa lub umowy powierzenia przetwarzania danych zawarte z podmiotami świadczących usługi na rzecz Administratora. Odbiorcą danych osobowych będą uprawnione podmioty na podstawie przepisów prawa lub podmioty świadczące usługi Administratorowi na podstawie odrębnych umów. </w:t>
      </w:r>
    </w:p>
    <w:p w14:paraId="29BAD174" w14:textId="77777777" w:rsidR="00F95C44" w:rsidRDefault="008A55C1">
      <w:pPr>
        <w:numPr>
          <w:ilvl w:val="0"/>
          <w:numId w:val="13"/>
        </w:numPr>
        <w:ind w:right="5" w:firstLine="340"/>
      </w:pPr>
      <w:r>
        <w:t xml:space="preserve">Pani/Pana  dane  osobowe przetwarzane będą przez okres niezbędny do realizacji celu dla jakiego zostały zebrane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 posiada Pani/Pan  prawo do cofnięcia zgody w dowolnym momencie bez wpływu na zgodność z prawem przetwarzania, którego dokonano na podstawie zgody przed jego cofnięciem. </w:t>
      </w:r>
    </w:p>
    <w:p w14:paraId="7F020935" w14:textId="77777777" w:rsidR="00F95C44" w:rsidRDefault="008A55C1">
      <w:pPr>
        <w:numPr>
          <w:ilvl w:val="0"/>
          <w:numId w:val="13"/>
        </w:numPr>
        <w:ind w:right="5" w:firstLine="340"/>
      </w:pPr>
      <w:r>
        <w:t xml:space="preserve">W związku z przetwarzaniem przez Administratora danych osobowych przysługuje Pani/Panu: </w:t>
      </w:r>
    </w:p>
    <w:p w14:paraId="0C282DB1" w14:textId="77777777" w:rsidR="00F95C44" w:rsidRDefault="008A55C1">
      <w:pPr>
        <w:numPr>
          <w:ilvl w:val="0"/>
          <w:numId w:val="14"/>
        </w:numPr>
        <w:ind w:right="5" w:hanging="238"/>
      </w:pPr>
      <w:r>
        <w:t xml:space="preserve">prawo dostępu do treści danych na zasadach określonych w art. 15 RODO, </w:t>
      </w:r>
    </w:p>
    <w:p w14:paraId="7C6DA774" w14:textId="77777777" w:rsidR="00F95C44" w:rsidRDefault="008A55C1">
      <w:pPr>
        <w:numPr>
          <w:ilvl w:val="0"/>
          <w:numId w:val="14"/>
        </w:numPr>
        <w:ind w:right="5" w:hanging="238"/>
      </w:pPr>
      <w:r>
        <w:t xml:space="preserve">prawo do sprostowania danych na zasadach określonych w art. 16 RODO, </w:t>
      </w:r>
    </w:p>
    <w:p w14:paraId="15BE0A46" w14:textId="77777777" w:rsidR="00F95C44" w:rsidRDefault="008A55C1">
      <w:pPr>
        <w:numPr>
          <w:ilvl w:val="0"/>
          <w:numId w:val="14"/>
        </w:numPr>
        <w:ind w:right="5" w:hanging="238"/>
      </w:pPr>
      <w:r>
        <w:t xml:space="preserve">prawo do ograniczenia przetwarzania danych na zasadach określonych w art. 18 RODO, </w:t>
      </w:r>
    </w:p>
    <w:p w14:paraId="369CE018" w14:textId="77777777" w:rsidR="00F95C44" w:rsidRDefault="008A55C1">
      <w:pPr>
        <w:numPr>
          <w:ilvl w:val="0"/>
          <w:numId w:val="14"/>
        </w:numPr>
        <w:ind w:right="5" w:hanging="238"/>
      </w:pPr>
      <w:r>
        <w:t xml:space="preserve">prawo do sprzeciwu na zasadach określonych w art. 21 RODO, </w:t>
      </w:r>
    </w:p>
    <w:p w14:paraId="3B4DC931" w14:textId="77777777" w:rsidR="00F95C44" w:rsidRDefault="008A55C1">
      <w:pPr>
        <w:numPr>
          <w:ilvl w:val="0"/>
          <w:numId w:val="14"/>
        </w:numPr>
        <w:ind w:right="5" w:hanging="238"/>
      </w:pPr>
      <w:r>
        <w:t xml:space="preserve">w przypadku przetwarzania danych osobowych na podstawie zgody ma Pani/Pan  prawo w dowolnym momencie wycofać zgodę. Wycofanie zgody nie wpływa na zgodność z prawem przetwarzania, którego dokonano na podstawie zgody przed jej wycofaniem. </w:t>
      </w:r>
    </w:p>
    <w:p w14:paraId="322C39CA" w14:textId="77777777" w:rsidR="00F95C44" w:rsidRDefault="008A55C1">
      <w:pPr>
        <w:ind w:left="510" w:right="5" w:firstLine="227"/>
      </w:pPr>
      <w:r>
        <w:t xml:space="preserve">W celu skorzystania z praw opisanych powyżej może się Pani/Pan  skontaktować z Administratorem Danych Osobowych. </w:t>
      </w:r>
    </w:p>
    <w:p w14:paraId="65B1BDD1" w14:textId="77777777" w:rsidR="00F95C44" w:rsidRDefault="008A55C1">
      <w:pPr>
        <w:numPr>
          <w:ilvl w:val="1"/>
          <w:numId w:val="14"/>
        </w:numPr>
        <w:ind w:right="5" w:firstLine="340"/>
      </w:pPr>
      <w:r>
        <w:t xml:space="preserve">Ma Pani/Pan prawo wniesienia skargi do organu nadzorczego, gdy uzna Pani/Pan, że przetwarzanie danych osobowych Pani/Pana dotyczących narusza przepisy Rozporządzenia. Organem właściwym  dla wniesienia skargi jest: </w:t>
      </w:r>
      <w:r>
        <w:rPr>
          <w:b/>
        </w:rPr>
        <w:t>Prezes Urzędu Ochrony Danych Osobowych, ul. Stawki 2, 00-193 Warszawa.</w:t>
      </w:r>
      <w:r>
        <w:t xml:space="preserve"> </w:t>
      </w:r>
    </w:p>
    <w:p w14:paraId="6ECBE70B" w14:textId="77777777" w:rsidR="00F95C44" w:rsidRDefault="008A55C1">
      <w:pPr>
        <w:numPr>
          <w:ilvl w:val="1"/>
          <w:numId w:val="14"/>
        </w:numPr>
        <w:spacing w:after="10"/>
        <w:ind w:right="5" w:firstLine="340"/>
      </w:pPr>
      <w:r>
        <w:lastRenderedPageBreak/>
        <w:t xml:space="preserve">Przetwarzanie danych osobowych nie podlega zautomatyzowanemu podejmowaniu decyzji oraz profilowaniu. </w:t>
      </w:r>
    </w:p>
    <w:tbl>
      <w:tblPr>
        <w:tblStyle w:val="TableGrid"/>
        <w:tblW w:w="10082" w:type="dxa"/>
        <w:tblInd w:w="-108" w:type="dxa"/>
        <w:tblCellMar>
          <w:top w:w="5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33"/>
        <w:gridCol w:w="5049"/>
      </w:tblGrid>
      <w:tr w:rsidR="00F95C44" w14:paraId="1FB1F8AF" w14:textId="77777777">
        <w:trPr>
          <w:trHeight w:val="516"/>
        </w:trPr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9552" w14:textId="77777777" w:rsidR="00F95C44" w:rsidRDefault="008A55C1">
            <w:pPr>
              <w:spacing w:after="0" w:line="259" w:lineRule="auto"/>
              <w:ind w:left="0" w:right="0" w:firstLine="0"/>
              <w:jc w:val="left"/>
            </w:pPr>
            <w:r>
              <w:t xml:space="preserve">Podpis kandydata na członka komisji: 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D4C3C3C" w14:textId="77777777" w:rsidR="00F95C44" w:rsidRDefault="008A55C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0AFB4A4" w14:textId="77777777" w:rsidR="00F95C44" w:rsidRDefault="008A55C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099E03DB" w14:textId="77777777" w:rsidR="00F95C44" w:rsidRDefault="008A55C1">
      <w:pPr>
        <w:ind w:left="283" w:right="5" w:firstLine="227"/>
      </w:pPr>
      <w:r>
        <w:t xml:space="preserve">Zapoznaliśmy się z zasadami udziału przedstawicieli organizacji pozarządowych/podmiotów wymienionych w art. 3 ustawy o działalności pożytku publicznego i o wolontariacie w komisjach konkursowych gminy Pysznica. </w:t>
      </w:r>
    </w:p>
    <w:p w14:paraId="0E069778" w14:textId="77777777" w:rsidR="00F95C44" w:rsidRDefault="008A55C1">
      <w:pPr>
        <w:spacing w:after="10"/>
        <w:ind w:left="283" w:right="5" w:firstLine="227"/>
      </w:pPr>
      <w:r>
        <w:t xml:space="preserve">Zgłaszamy ww. kandydata na listę członków komisji konkursowych gminy Pysznica jako reprezentację naszej/naszych organizacji/podmiotu. </w:t>
      </w:r>
    </w:p>
    <w:tbl>
      <w:tblPr>
        <w:tblStyle w:val="TableGrid"/>
        <w:tblW w:w="10082" w:type="dxa"/>
        <w:tblInd w:w="-108" w:type="dxa"/>
        <w:tblCellMar>
          <w:top w:w="5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33"/>
        <w:gridCol w:w="5049"/>
      </w:tblGrid>
      <w:tr w:rsidR="00F95C44" w14:paraId="51FACBB4" w14:textId="77777777">
        <w:trPr>
          <w:trHeight w:val="1022"/>
        </w:trPr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7ED5" w14:textId="77777777" w:rsidR="00F95C44" w:rsidRDefault="008A55C1">
            <w:pPr>
              <w:spacing w:after="0" w:line="259" w:lineRule="auto"/>
              <w:ind w:left="0" w:right="0" w:firstLine="0"/>
              <w:jc w:val="left"/>
            </w:pPr>
            <w:r>
              <w:t xml:space="preserve">Pieczęć i podpis osoby upoważnionej  organizacji/podmiotu: 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B27799D" w14:textId="77777777" w:rsidR="00F95C44" w:rsidRDefault="008A55C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4713369" w14:textId="77777777" w:rsidR="00F95C44" w:rsidRDefault="008A55C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5CDFF8A" w14:textId="77777777" w:rsidR="00F95C44" w:rsidRDefault="008A55C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AD1140B" w14:textId="77777777" w:rsidR="00F95C44" w:rsidRDefault="008A55C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1D658CD6" w14:textId="79720E64" w:rsidR="00F95C44" w:rsidRDefault="008A55C1">
      <w:pPr>
        <w:spacing w:after="0" w:line="351" w:lineRule="auto"/>
        <w:ind w:left="1934" w:right="1424" w:firstLine="0"/>
        <w:jc w:val="center"/>
      </w:pPr>
      <w:r>
        <w:rPr>
          <w:i/>
        </w:rPr>
        <w:t xml:space="preserve">Wypełniony i podpisany formularz należy dostarczyć do sekretariatu </w:t>
      </w:r>
      <w:r>
        <w:t xml:space="preserve"> </w:t>
      </w:r>
      <w:r w:rsidR="00D80751">
        <w:rPr>
          <w:i/>
        </w:rPr>
        <w:t>w </w:t>
      </w:r>
      <w:r>
        <w:rPr>
          <w:i/>
        </w:rPr>
        <w:t>Urzędzie Gminy w Pysznicy p. nr 27 ul. Wolności 322, 37-403 Pysznica</w:t>
      </w:r>
      <w:r>
        <w:t xml:space="preserve"> </w:t>
      </w:r>
    </w:p>
    <w:sectPr w:rsidR="00F95C44">
      <w:footerReference w:type="even" r:id="rId13"/>
      <w:footerReference w:type="default" r:id="rId14"/>
      <w:footerReference w:type="first" r:id="rId15"/>
      <w:pgSz w:w="11906" w:h="16838"/>
      <w:pgMar w:top="1045" w:right="1020" w:bottom="1203" w:left="1020" w:header="708" w:footer="2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ED85D" w14:textId="77777777" w:rsidR="008A55C1" w:rsidRDefault="008A55C1">
      <w:pPr>
        <w:spacing w:after="0" w:line="240" w:lineRule="auto"/>
      </w:pPr>
      <w:r>
        <w:separator/>
      </w:r>
    </w:p>
  </w:endnote>
  <w:endnote w:type="continuationSeparator" w:id="0">
    <w:p w14:paraId="0F7CBEC9" w14:textId="77777777" w:rsidR="008A55C1" w:rsidRDefault="008A5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14141" w14:textId="77777777" w:rsidR="00F95C44" w:rsidRDefault="008A55C1">
    <w:pPr>
      <w:spacing w:after="0" w:line="259" w:lineRule="auto"/>
      <w:ind w:left="-20" w:right="0" w:firstLine="0"/>
      <w:jc w:val="left"/>
    </w:pPr>
    <w:r>
      <w:rPr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4EB13D98" w14:textId="77777777" w:rsidR="00F95C44" w:rsidRDefault="008A55C1">
    <w:pPr>
      <w:tabs>
        <w:tab w:val="right" w:pos="9886"/>
      </w:tabs>
      <w:spacing w:after="0" w:line="259" w:lineRule="auto"/>
      <w:ind w:left="-20" w:right="0" w:firstLine="0"/>
      <w:jc w:val="left"/>
    </w:pPr>
    <w:r>
      <w:rPr>
        <w:sz w:val="18"/>
      </w:rPr>
      <w:t>Id: 50FB9211-0150-4A13-B5D8-1B08D6F</w:t>
    </w:r>
    <w:r w:rsidR="00B77F92">
      <w:rPr>
        <w:sz w:val="18"/>
      </w:rPr>
      <w:fldChar w:fldCharType="begin"/>
    </w:r>
    <w:r w:rsidR="00B77F92">
      <w:rPr>
        <w:sz w:val="18"/>
      </w:rPr>
      <w:instrText xml:space="preserve"> NUMPAGES   \* MERGEFORMAT </w:instrText>
    </w:r>
    <w:r w:rsidR="00B77F92">
      <w:rPr>
        <w:sz w:val="18"/>
      </w:rPr>
      <w:fldChar w:fldCharType="separate"/>
    </w:r>
    <w:r>
      <w:rPr>
        <w:sz w:val="18"/>
      </w:rPr>
      <w:t>9</w:t>
    </w:r>
    <w:r w:rsidR="00B77F92">
      <w:rPr>
        <w:sz w:val="18"/>
      </w:rPr>
      <w:fldChar w:fldCharType="end"/>
    </w:r>
    <w:r>
      <w:rPr>
        <w:sz w:val="18"/>
      </w:rPr>
      <w:t>D962. Uchwalony</w:t>
    </w:r>
    <w:r>
      <w:rPr>
        <w:sz w:val="18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81A9C" w14:textId="3F2D0D02" w:rsidR="00F95C44" w:rsidRDefault="00F95C44">
    <w:pPr>
      <w:tabs>
        <w:tab w:val="right" w:pos="9886"/>
      </w:tabs>
      <w:spacing w:after="0" w:line="259" w:lineRule="auto"/>
      <w:ind w:left="-2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C43C4" w14:textId="3E58ED81" w:rsidR="00F95C44" w:rsidRDefault="00F95C44">
    <w:pPr>
      <w:spacing w:after="0" w:line="259" w:lineRule="auto"/>
      <w:ind w:left="-2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225EE" w14:textId="77777777" w:rsidR="00F95C44" w:rsidRDefault="008A55C1">
    <w:pPr>
      <w:spacing w:after="0" w:line="259" w:lineRule="auto"/>
      <w:ind w:left="-20" w:right="-20" w:firstLine="0"/>
      <w:jc w:val="left"/>
    </w:pPr>
    <w:r>
      <w:rPr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0B35FA19" w14:textId="77777777" w:rsidR="00F95C44" w:rsidRDefault="008A55C1">
    <w:pPr>
      <w:tabs>
        <w:tab w:val="right" w:pos="9866"/>
      </w:tabs>
      <w:spacing w:after="0" w:line="259" w:lineRule="auto"/>
      <w:ind w:left="-20" w:right="-20" w:firstLine="0"/>
      <w:jc w:val="left"/>
    </w:pPr>
    <w:r>
      <w:rPr>
        <w:sz w:val="18"/>
      </w:rPr>
      <w:t>Id: 50FB9211-0150-4A13-B5D8-1B08D6F</w:t>
    </w:r>
    <w:r w:rsidR="00B77F92">
      <w:rPr>
        <w:sz w:val="18"/>
      </w:rPr>
      <w:fldChar w:fldCharType="begin"/>
    </w:r>
    <w:r w:rsidR="00B77F92">
      <w:rPr>
        <w:sz w:val="18"/>
      </w:rPr>
      <w:instrText xml:space="preserve"> NUMPAGES   \* MERGEFORMAT </w:instrText>
    </w:r>
    <w:r w:rsidR="00B77F92">
      <w:rPr>
        <w:sz w:val="18"/>
      </w:rPr>
      <w:fldChar w:fldCharType="separate"/>
    </w:r>
    <w:r>
      <w:rPr>
        <w:sz w:val="18"/>
      </w:rPr>
      <w:t>9</w:t>
    </w:r>
    <w:r w:rsidR="00B77F92">
      <w:rPr>
        <w:sz w:val="18"/>
      </w:rPr>
      <w:fldChar w:fldCharType="end"/>
    </w:r>
    <w:r>
      <w:rPr>
        <w:sz w:val="18"/>
      </w:rPr>
      <w:t>D962. Uchwalony</w:t>
    </w:r>
    <w:r>
      <w:rPr>
        <w:sz w:val="18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A3B15" w14:textId="47A3ED09" w:rsidR="00F95C44" w:rsidRDefault="00F95C44" w:rsidP="00A42B2B">
    <w:pPr>
      <w:spacing w:after="0" w:line="259" w:lineRule="auto"/>
      <w:ind w:left="0" w:right="-2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B534D" w14:textId="77777777" w:rsidR="00F95C44" w:rsidRDefault="008A55C1">
    <w:pPr>
      <w:spacing w:after="0" w:line="259" w:lineRule="auto"/>
      <w:ind w:left="-20" w:right="-20" w:firstLine="0"/>
      <w:jc w:val="left"/>
    </w:pPr>
    <w:r>
      <w:rPr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2D9796A7" w14:textId="77777777" w:rsidR="00F95C44" w:rsidRDefault="008A55C1">
    <w:pPr>
      <w:tabs>
        <w:tab w:val="right" w:pos="9866"/>
      </w:tabs>
      <w:spacing w:after="0" w:line="259" w:lineRule="auto"/>
      <w:ind w:left="-20" w:right="-20" w:firstLine="0"/>
      <w:jc w:val="left"/>
    </w:pPr>
    <w:r>
      <w:rPr>
        <w:sz w:val="18"/>
      </w:rPr>
      <w:t>Id: 50FB9211-0150-4A13-B5D8-1B08D6F</w:t>
    </w:r>
    <w:r w:rsidR="00B77F92">
      <w:rPr>
        <w:sz w:val="18"/>
      </w:rPr>
      <w:fldChar w:fldCharType="begin"/>
    </w:r>
    <w:r w:rsidR="00B77F92">
      <w:rPr>
        <w:sz w:val="18"/>
      </w:rPr>
      <w:instrText xml:space="preserve"> NUMPAGES   \* MERGEFORMAT </w:instrText>
    </w:r>
    <w:r w:rsidR="00B77F92">
      <w:rPr>
        <w:sz w:val="18"/>
      </w:rPr>
      <w:fldChar w:fldCharType="separate"/>
    </w:r>
    <w:r>
      <w:rPr>
        <w:sz w:val="18"/>
      </w:rPr>
      <w:t>9</w:t>
    </w:r>
    <w:r w:rsidR="00B77F92">
      <w:rPr>
        <w:sz w:val="18"/>
      </w:rPr>
      <w:fldChar w:fldCharType="end"/>
    </w:r>
    <w:r>
      <w:rPr>
        <w:sz w:val="18"/>
      </w:rPr>
      <w:t>D962. Uchwalony</w:t>
    </w:r>
    <w:r>
      <w:rPr>
        <w:sz w:val="18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8BC6A" w14:textId="77777777" w:rsidR="008A55C1" w:rsidRDefault="008A55C1">
      <w:pPr>
        <w:spacing w:after="0" w:line="240" w:lineRule="auto"/>
      </w:pPr>
      <w:r>
        <w:separator/>
      </w:r>
    </w:p>
  </w:footnote>
  <w:footnote w:type="continuationSeparator" w:id="0">
    <w:p w14:paraId="2091A028" w14:textId="77777777" w:rsidR="008A55C1" w:rsidRDefault="008A5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19AE"/>
    <w:multiLevelType w:val="hybridMultilevel"/>
    <w:tmpl w:val="9DC648B8"/>
    <w:lvl w:ilvl="0" w:tplc="166482AA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266A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1227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30E5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52E0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4FB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F00D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5070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78E3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886EE5"/>
    <w:multiLevelType w:val="hybridMultilevel"/>
    <w:tmpl w:val="0BFC0B3A"/>
    <w:lvl w:ilvl="0" w:tplc="EA74EE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FED45A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7C1C4E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00C244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A23240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5C8548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CC2AEA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9613AC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A6040E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7A22F3"/>
    <w:multiLevelType w:val="hybridMultilevel"/>
    <w:tmpl w:val="EE26D696"/>
    <w:lvl w:ilvl="0" w:tplc="BE2C470C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2687DA">
      <w:start w:val="9"/>
      <w:numFmt w:val="decimal"/>
      <w:lvlText w:val="%2.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56DA56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2E153C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2C0862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0C823A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4096E8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628C26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BABEC0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336ACF"/>
    <w:multiLevelType w:val="hybridMultilevel"/>
    <w:tmpl w:val="9AFAD9A6"/>
    <w:lvl w:ilvl="0" w:tplc="381CFFFC">
      <w:start w:val="7"/>
      <w:numFmt w:val="decimal"/>
      <w:lvlText w:val="%1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347C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22FE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FE83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4E82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CC93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1629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5A48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D684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E65A3F"/>
    <w:multiLevelType w:val="hybridMultilevel"/>
    <w:tmpl w:val="FE325C22"/>
    <w:lvl w:ilvl="0" w:tplc="FA6204E8">
      <w:start w:val="1"/>
      <w:numFmt w:val="decimal"/>
      <w:lvlText w:val="%1)"/>
      <w:lvlJc w:val="left"/>
      <w:pPr>
        <w:ind w:left="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10A3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8AD8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EE2F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D448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66ED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22B9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F4B5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2CA9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7A5167"/>
    <w:multiLevelType w:val="hybridMultilevel"/>
    <w:tmpl w:val="243ED43A"/>
    <w:lvl w:ilvl="0" w:tplc="35486710">
      <w:start w:val="1"/>
      <w:numFmt w:val="lowerLetter"/>
      <w:lvlText w:val="%1)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64C390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F86792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82256A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5A5252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24AB66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A6E34C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364CDC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EECC98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4D240D"/>
    <w:multiLevelType w:val="hybridMultilevel"/>
    <w:tmpl w:val="72CC6014"/>
    <w:lvl w:ilvl="0" w:tplc="595CA25E">
      <w:start w:val="1"/>
      <w:numFmt w:val="decimal"/>
      <w:lvlText w:val="%1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9A60F4">
      <w:start w:val="7"/>
      <w:numFmt w:val="decimal"/>
      <w:lvlText w:val="%2.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E823A4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280896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FE30FE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720976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A02DBA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DE5AE0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F0F49A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6308E0"/>
    <w:multiLevelType w:val="hybridMultilevel"/>
    <w:tmpl w:val="33C475BE"/>
    <w:lvl w:ilvl="0" w:tplc="7DA25342">
      <w:start w:val="1"/>
      <w:numFmt w:val="lowerLetter"/>
      <w:lvlText w:val="%1)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6056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98D4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E2D6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A890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A042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FE97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9C52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DC9E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F00C51"/>
    <w:multiLevelType w:val="hybridMultilevel"/>
    <w:tmpl w:val="3F6091A8"/>
    <w:lvl w:ilvl="0" w:tplc="682605E4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508C1A">
      <w:start w:val="1"/>
      <w:numFmt w:val="lowerLetter"/>
      <w:lvlText w:val="%2)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A0FBAE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ECC25A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1E9FDA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384720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0289A0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C617C8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CC67C0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1A2170"/>
    <w:multiLevelType w:val="hybridMultilevel"/>
    <w:tmpl w:val="E2A43A4C"/>
    <w:lvl w:ilvl="0" w:tplc="CD666ADC">
      <w:start w:val="1"/>
      <w:numFmt w:val="decimal"/>
      <w:lvlText w:val="%1)"/>
      <w:lvlJc w:val="left"/>
      <w:pPr>
        <w:ind w:left="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AE56A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A032B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FEA6D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BC352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2C7A4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12DA2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F68B1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66D74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EA32DCB"/>
    <w:multiLevelType w:val="hybridMultilevel"/>
    <w:tmpl w:val="00BEE026"/>
    <w:lvl w:ilvl="0" w:tplc="993AC232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BEBCA2">
      <w:start w:val="1"/>
      <w:numFmt w:val="lowerLetter"/>
      <w:lvlText w:val="%2)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40771A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3E44CE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C2E8EE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CA516C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582E62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BAEB30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E8D702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9E6266"/>
    <w:multiLevelType w:val="hybridMultilevel"/>
    <w:tmpl w:val="5CF0EE80"/>
    <w:lvl w:ilvl="0" w:tplc="29143A52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AC1A1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C21DB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8C9544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9A223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AEB46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B83FF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163C1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6CA82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7D41A81"/>
    <w:multiLevelType w:val="hybridMultilevel"/>
    <w:tmpl w:val="E690A6C0"/>
    <w:lvl w:ilvl="0" w:tplc="7F960192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569A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5445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10D8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7E07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4834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56D2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42C3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B05C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8C2C23"/>
    <w:multiLevelType w:val="hybridMultilevel"/>
    <w:tmpl w:val="DFD8108A"/>
    <w:lvl w:ilvl="0" w:tplc="BDF865DC">
      <w:start w:val="1"/>
      <w:numFmt w:val="lowerLetter"/>
      <w:lvlText w:val="%1)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FE4184">
      <w:start w:val="11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C21400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B6E472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DE8B24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9E9FBE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A4B3DE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CC401E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275F6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12"/>
  </w:num>
  <w:num w:numId="6">
    <w:abstractNumId w:val="6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5"/>
  </w:num>
  <w:num w:numId="12">
    <w:abstractNumId w:val="3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44"/>
    <w:rsid w:val="00220CF8"/>
    <w:rsid w:val="008A55C1"/>
    <w:rsid w:val="00921FCC"/>
    <w:rsid w:val="00A42B2B"/>
    <w:rsid w:val="00B6270A"/>
    <w:rsid w:val="00B77F92"/>
    <w:rsid w:val="00D80751"/>
    <w:rsid w:val="00F9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B3ED0"/>
  <w15:docId w15:val="{BBC17469-598B-4D05-9529-EF972EFA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1" w:line="249" w:lineRule="auto"/>
      <w:ind w:left="4545" w:right="2095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4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B2B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ysznica.bip.info.pl/" TargetMode="Externa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://www.pysznica.bip.info.pl/" TargetMode="Externa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ysznica.pl/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F62242AB</Template>
  <TotalTime>6</TotalTime>
  <Pages>9</Pages>
  <Words>3076</Words>
  <Characters>18457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</vt:lpstr>
    </vt:vector>
  </TitlesOfParts>
  <Company/>
  <LinksUpToDate>false</LinksUpToDate>
  <CharactersWithSpaces>21491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</dc:title>
  <dc:subject>Uchwała Rady Gminy Pysznica w sprawie uchwalenia Programu wspolpracy gminy Pysznica z organizacjami pozarzadowymi i innymi podmiotami prowadzacymi dzialalnosc pozytku publicznego na rok 2023</dc:subject>
  <dc:creator>Rada Gminy Pysznica</dc:creator>
  <cp:keywords/>
  <cp:lastModifiedBy>Monika Bajdo</cp:lastModifiedBy>
  <cp:revision>4</cp:revision>
  <dcterms:created xsi:type="dcterms:W3CDTF">2023-11-09T10:16:00Z</dcterms:created>
  <dcterms:modified xsi:type="dcterms:W3CDTF">2023-11-09T11:45:00Z</dcterms:modified>
</cp:coreProperties>
</file>