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8D54" w14:textId="144D4507" w:rsidR="001C11FD" w:rsidRPr="001C11FD" w:rsidRDefault="001C11FD" w:rsidP="0046010D">
      <w:pPr>
        <w:jc w:val="center"/>
        <w:rPr>
          <w:b/>
          <w:bCs/>
          <w:sz w:val="32"/>
          <w:szCs w:val="32"/>
        </w:rPr>
      </w:pPr>
      <w:r w:rsidRPr="001C11FD">
        <w:rPr>
          <w:b/>
          <w:bCs/>
          <w:sz w:val="40"/>
          <w:szCs w:val="40"/>
        </w:rPr>
        <w:t>Nabór wniosków do wykazu kąpielisk</w:t>
      </w:r>
      <w:r w:rsidR="005D19DF">
        <w:rPr>
          <w:b/>
          <w:bCs/>
          <w:sz w:val="40"/>
          <w:szCs w:val="40"/>
        </w:rPr>
        <w:br/>
      </w:r>
      <w:r w:rsidRPr="001C11FD">
        <w:rPr>
          <w:b/>
          <w:bCs/>
          <w:sz w:val="40"/>
          <w:szCs w:val="40"/>
        </w:rPr>
        <w:t>na sezon kąpielowy 2026</w:t>
      </w:r>
      <w:r w:rsidR="005D19DF">
        <w:rPr>
          <w:b/>
          <w:bCs/>
          <w:sz w:val="40"/>
          <w:szCs w:val="40"/>
        </w:rPr>
        <w:t xml:space="preserve"> r.</w:t>
      </w:r>
      <w:r w:rsidRPr="0046010D">
        <w:rPr>
          <w:b/>
          <w:bCs/>
          <w:sz w:val="32"/>
          <w:szCs w:val="32"/>
        </w:rPr>
        <w:t xml:space="preserve"> </w:t>
      </w:r>
      <w:r w:rsidRPr="001C11FD">
        <w:rPr>
          <w:b/>
          <w:bCs/>
          <w:sz w:val="28"/>
          <w:szCs w:val="28"/>
        </w:rPr>
        <w:t>(art. 37 Pr</w:t>
      </w:r>
      <w:r w:rsidRPr="0046010D">
        <w:rPr>
          <w:b/>
          <w:bCs/>
          <w:sz w:val="28"/>
          <w:szCs w:val="28"/>
        </w:rPr>
        <w:t xml:space="preserve">awo </w:t>
      </w:r>
      <w:r w:rsidRPr="001C11FD">
        <w:rPr>
          <w:b/>
          <w:bCs/>
          <w:sz w:val="28"/>
          <w:szCs w:val="28"/>
        </w:rPr>
        <w:t>Wod</w:t>
      </w:r>
      <w:r w:rsidRPr="0046010D">
        <w:rPr>
          <w:b/>
          <w:bCs/>
          <w:sz w:val="28"/>
          <w:szCs w:val="28"/>
        </w:rPr>
        <w:t>ne</w:t>
      </w:r>
      <w:r w:rsidRPr="001C11FD">
        <w:rPr>
          <w:b/>
          <w:bCs/>
          <w:sz w:val="28"/>
          <w:szCs w:val="28"/>
        </w:rPr>
        <w:t>)</w:t>
      </w:r>
    </w:p>
    <w:p w14:paraId="415D1A50" w14:textId="2326A769" w:rsidR="001C11FD" w:rsidRPr="001C11FD" w:rsidRDefault="001C11FD" w:rsidP="001C11FD"/>
    <w:p w14:paraId="052C7929" w14:textId="7316E83E" w:rsidR="0046010D" w:rsidRPr="005D19DF" w:rsidRDefault="001C11FD" w:rsidP="0046010D">
      <w:pPr>
        <w:jc w:val="center"/>
        <w:rPr>
          <w:b/>
          <w:bCs/>
          <w:sz w:val="28"/>
          <w:szCs w:val="28"/>
        </w:rPr>
      </w:pPr>
      <w:r w:rsidRPr="001C11FD">
        <w:rPr>
          <w:b/>
          <w:bCs/>
          <w:sz w:val="28"/>
          <w:szCs w:val="28"/>
        </w:rPr>
        <w:t>Wójt Gminy Pysznica informuje o naborze wniosków organizatorów kąpielisk</w:t>
      </w:r>
      <w:r w:rsidR="0046010D" w:rsidRPr="005D19DF">
        <w:rPr>
          <w:b/>
          <w:bCs/>
          <w:sz w:val="28"/>
          <w:szCs w:val="28"/>
        </w:rPr>
        <w:br/>
      </w:r>
      <w:r w:rsidRPr="001C11FD">
        <w:rPr>
          <w:b/>
          <w:bCs/>
          <w:sz w:val="28"/>
          <w:szCs w:val="28"/>
        </w:rPr>
        <w:t xml:space="preserve">do dnia 31 grudnia 2025 </w:t>
      </w:r>
      <w:r w:rsidR="005D19DF">
        <w:rPr>
          <w:b/>
          <w:bCs/>
          <w:sz w:val="28"/>
          <w:szCs w:val="28"/>
        </w:rPr>
        <w:t>r.</w:t>
      </w:r>
    </w:p>
    <w:p w14:paraId="2BC74F32" w14:textId="28717240" w:rsidR="001C11FD" w:rsidRPr="001C11FD" w:rsidRDefault="001C11FD" w:rsidP="001C11FD">
      <w:r w:rsidRPr="001C11FD">
        <w:t>Wnioski należy składać w Urzęd</w:t>
      </w:r>
      <w:r>
        <w:t>zie</w:t>
      </w:r>
      <w:r w:rsidRPr="001C11FD">
        <w:t xml:space="preserve"> Gminy Pysznica</w:t>
      </w:r>
      <w:r w:rsidR="005D19DF">
        <w:t xml:space="preserve">, </w:t>
      </w:r>
      <w:r w:rsidRPr="001C11FD">
        <w:t>ul. Wolności 322, 37-403 Pysznica</w:t>
      </w:r>
      <w:r w:rsidR="0046010D">
        <w:t>.</w:t>
      </w:r>
    </w:p>
    <w:p w14:paraId="18360CBB" w14:textId="77777777" w:rsidR="001C11FD" w:rsidRPr="001C11FD" w:rsidRDefault="001C11FD" w:rsidP="001C11FD">
      <w:r w:rsidRPr="001C11FD">
        <w:rPr>
          <w:b/>
          <w:bCs/>
        </w:rPr>
        <w:t>Wniosek (art. 37 ust. 4) zawiera:</w:t>
      </w:r>
    </w:p>
    <w:p w14:paraId="3C52685A" w14:textId="2A0DE340" w:rsidR="0046010D" w:rsidRPr="0046010D" w:rsidRDefault="0046010D" w:rsidP="0046010D">
      <w:r w:rsidRPr="0046010D">
        <w:t>1)</w:t>
      </w:r>
      <w:r>
        <w:t xml:space="preserve"> </w:t>
      </w:r>
      <w:r w:rsidRPr="0046010D">
        <w:t>imię i nazwisko albo nazwę oraz adres organizatora;</w:t>
      </w:r>
    </w:p>
    <w:p w14:paraId="26FDEA70" w14:textId="69C92889" w:rsidR="0046010D" w:rsidRPr="0046010D" w:rsidRDefault="0046010D" w:rsidP="0046010D">
      <w:r w:rsidRPr="0046010D">
        <w:t>2)</w:t>
      </w:r>
      <w:r>
        <w:t xml:space="preserve"> </w:t>
      </w:r>
      <w:r w:rsidRPr="0046010D">
        <w:t xml:space="preserve">nazwę i adres kąpieliska oraz opis granicy kąpieliska na aktualnej mapie topograficznej albo </w:t>
      </w:r>
      <w:proofErr w:type="spellStart"/>
      <w:r w:rsidRPr="0046010D">
        <w:t>ortofotomapie</w:t>
      </w:r>
      <w:proofErr w:type="spellEnd"/>
      <w:r w:rsidRPr="0046010D">
        <w:t xml:space="preserve"> lub wykaz współrzędnych punktów załamania granicy kąpieliska;</w:t>
      </w:r>
    </w:p>
    <w:p w14:paraId="7EFF3B0A" w14:textId="54A71165" w:rsidR="0046010D" w:rsidRPr="0046010D" w:rsidRDefault="0046010D" w:rsidP="0046010D">
      <w:r w:rsidRPr="0046010D">
        <w:t>3)</w:t>
      </w:r>
      <w:r>
        <w:t xml:space="preserve"> </w:t>
      </w:r>
      <w:r w:rsidRPr="0046010D">
        <w:t>wskazanie długości linii brzegowej kąpieliska;</w:t>
      </w:r>
    </w:p>
    <w:p w14:paraId="3D037EBC" w14:textId="19B214FA" w:rsidR="0046010D" w:rsidRPr="0046010D" w:rsidRDefault="0046010D" w:rsidP="0046010D">
      <w:r w:rsidRPr="0046010D">
        <w:t>4)</w:t>
      </w:r>
      <w:r>
        <w:t xml:space="preserve"> </w:t>
      </w:r>
      <w:r w:rsidRPr="0046010D">
        <w:t>wskazanie przewidywanej maksymalnej liczby osób korzystających dziennie z kąpieliska;</w:t>
      </w:r>
    </w:p>
    <w:p w14:paraId="0E3F4547" w14:textId="027ED020" w:rsidR="0046010D" w:rsidRPr="0046010D" w:rsidRDefault="0046010D" w:rsidP="0046010D">
      <w:r w:rsidRPr="0046010D">
        <w:t>5)</w:t>
      </w:r>
      <w:r>
        <w:t xml:space="preserve"> </w:t>
      </w:r>
      <w:r w:rsidRPr="0046010D">
        <w:t>wskazanie terminów otwarcia i zamknięcia kąpieliska;</w:t>
      </w:r>
    </w:p>
    <w:p w14:paraId="4A8FCB70" w14:textId="50DF8DAB" w:rsidR="0046010D" w:rsidRPr="0046010D" w:rsidRDefault="0046010D" w:rsidP="0046010D">
      <w:r w:rsidRPr="0046010D">
        <w:t>6)</w:t>
      </w:r>
      <w:r>
        <w:t xml:space="preserve"> </w:t>
      </w:r>
      <w:r w:rsidRPr="0046010D">
        <w:t>opis infrastruktury kąpieliska, w tym urządzeń sanitarnych;</w:t>
      </w:r>
    </w:p>
    <w:p w14:paraId="1677C617" w14:textId="77777777" w:rsidR="0046010D" w:rsidRDefault="0046010D" w:rsidP="001C11FD">
      <w:r w:rsidRPr="0046010D">
        <w:t>7)</w:t>
      </w:r>
      <w:r>
        <w:t xml:space="preserve"> </w:t>
      </w:r>
      <w:r w:rsidRPr="0046010D">
        <w:t>wskazanie sposobu gospodarki odpadami.</w:t>
      </w:r>
    </w:p>
    <w:p w14:paraId="6A9ACDCE" w14:textId="50D88025" w:rsidR="001C11FD" w:rsidRPr="001C11FD" w:rsidRDefault="0046010D" w:rsidP="001C11FD">
      <w:pPr>
        <w:rPr>
          <w:b/>
          <w:bCs/>
        </w:rPr>
      </w:pPr>
      <w:r w:rsidRPr="0046010D">
        <w:rPr>
          <w:b/>
          <w:bCs/>
        </w:rPr>
        <w:t>Do wniosku należy załączyć (</w:t>
      </w:r>
      <w:r w:rsidR="001C11FD" w:rsidRPr="001C11FD">
        <w:rPr>
          <w:b/>
          <w:bCs/>
        </w:rPr>
        <w:t>Załączniki art. 37 ust. 5):</w:t>
      </w:r>
    </w:p>
    <w:p w14:paraId="7CF82BC9" w14:textId="75650E70" w:rsidR="0046010D" w:rsidRPr="0046010D" w:rsidRDefault="0046010D" w:rsidP="0046010D">
      <w:r w:rsidRPr="0046010D">
        <w:t>1)</w:t>
      </w:r>
      <w:r>
        <w:t xml:space="preserve"> </w:t>
      </w:r>
      <w:r w:rsidRPr="0046010D">
        <w:t>kopię zgłoszenia wodnoprawnego, o którym mowa w art. 394 ust. 1 pkt 4, wraz z zaświadczeniem</w:t>
      </w:r>
      <w:r w:rsidR="005D19DF">
        <w:br/>
      </w:r>
      <w:r w:rsidRPr="0046010D">
        <w:t>o niezgłoszeniu sprzeciwu, o którym mowa w art. 423 ust. 9;</w:t>
      </w:r>
    </w:p>
    <w:p w14:paraId="4AE9F9E4" w14:textId="1B11D658" w:rsidR="0046010D" w:rsidRPr="0046010D" w:rsidRDefault="0046010D" w:rsidP="0046010D">
      <w:r w:rsidRPr="0046010D">
        <w:t>2)</w:t>
      </w:r>
      <w:r>
        <w:t xml:space="preserve"> </w:t>
      </w:r>
      <w:r w:rsidRPr="0046010D">
        <w:t>informacje dotyczące planowanego kąpieliska:</w:t>
      </w:r>
    </w:p>
    <w:p w14:paraId="4B81C51C" w14:textId="6501F85F" w:rsidR="0046010D" w:rsidRPr="0046010D" w:rsidRDefault="0046010D" w:rsidP="0046010D">
      <w:r w:rsidRPr="0046010D">
        <w:t>a)</w:t>
      </w:r>
      <w:r>
        <w:t xml:space="preserve"> </w:t>
      </w:r>
      <w:r w:rsidRPr="0046010D">
        <w:t>aktualny profil wody w kąpielisku,</w:t>
      </w:r>
    </w:p>
    <w:p w14:paraId="0DC24694" w14:textId="47C1575D" w:rsidR="0046010D" w:rsidRPr="0046010D" w:rsidRDefault="0046010D" w:rsidP="00F87635">
      <w:r w:rsidRPr="0046010D">
        <w:t>b)</w:t>
      </w:r>
      <w:r>
        <w:t xml:space="preserve"> </w:t>
      </w:r>
      <w:r w:rsidRPr="0046010D">
        <w:t>status kąpieliska w poprzednim sezonie kąpielowym (czynne, nieczynne) albo wzmianka, że wniosek dotyczy kąpieliska nowo utworzonego,</w:t>
      </w:r>
    </w:p>
    <w:p w14:paraId="1BE59219" w14:textId="687979EB" w:rsidR="0046010D" w:rsidRPr="0046010D" w:rsidRDefault="0046010D" w:rsidP="0046010D">
      <w:r w:rsidRPr="0046010D">
        <w:t>c)</w:t>
      </w:r>
      <w:r>
        <w:t xml:space="preserve"> </w:t>
      </w:r>
      <w:r w:rsidRPr="0046010D">
        <w:t>ocena jakości wody i klasyfikacja wody w kąpielisku w poprzednim sezonie kąpielowym, jeżeli wniosek dotyczy istniejącego kąpieliska,</w:t>
      </w:r>
    </w:p>
    <w:p w14:paraId="37C8954E" w14:textId="1EB9E9C5" w:rsidR="0046010D" w:rsidRPr="0046010D" w:rsidRDefault="0046010D" w:rsidP="0046010D">
      <w:r w:rsidRPr="0046010D">
        <w:t>d)</w:t>
      </w:r>
      <w:r>
        <w:t xml:space="preserve"> </w:t>
      </w:r>
      <w:r w:rsidRPr="0046010D">
        <w:t>udogodnienia i środki podjęte w celu promowania kąpieli;</w:t>
      </w:r>
    </w:p>
    <w:p w14:paraId="2439F78F" w14:textId="76DAD207" w:rsidR="0046010D" w:rsidRPr="0046010D" w:rsidRDefault="0046010D" w:rsidP="0046010D">
      <w:r w:rsidRPr="0046010D">
        <w:t>3)</w:t>
      </w:r>
      <w:r>
        <w:t xml:space="preserve"> </w:t>
      </w:r>
      <w:r w:rsidRPr="0046010D">
        <w:t>zgodę właściciela wód oraz właściciela gruntu przylegającego do kąpieliska na utworzenie kąpieliska.</w:t>
      </w:r>
    </w:p>
    <w:p w14:paraId="128288A9" w14:textId="77777777" w:rsidR="0046010D" w:rsidRDefault="001C11FD" w:rsidP="005D19DF">
      <w:pPr>
        <w:spacing w:after="0"/>
        <w:rPr>
          <w:b/>
          <w:bCs/>
        </w:rPr>
      </w:pPr>
      <w:r w:rsidRPr="001C11FD">
        <w:rPr>
          <w:b/>
          <w:bCs/>
        </w:rPr>
        <w:t>Informacje dodatkowe:</w:t>
      </w:r>
    </w:p>
    <w:p w14:paraId="27FBB62B" w14:textId="7502E8A4" w:rsidR="006A3606" w:rsidRPr="00781CD3" w:rsidRDefault="006A3606" w:rsidP="005D19DF">
      <w:pPr>
        <w:spacing w:after="0"/>
        <w:jc w:val="both"/>
      </w:pPr>
      <w:r w:rsidRPr="00781CD3">
        <w:t>W przypadku stwierdzenia braków formalnych Wójt wzywa wnioskodawcę do uzupełnienia wniosku</w:t>
      </w:r>
      <w:r w:rsidR="00781CD3">
        <w:br/>
      </w:r>
      <w:r w:rsidRPr="00781CD3">
        <w:t>w terminie 7 dni od dnia doręczenia wezwania</w:t>
      </w:r>
      <w:r w:rsidRPr="00781CD3">
        <w:t>.</w:t>
      </w:r>
      <w:r w:rsidRPr="00781CD3">
        <w:t xml:space="preserve"> </w:t>
      </w:r>
      <w:r w:rsidRPr="00781CD3">
        <w:t>N</w:t>
      </w:r>
      <w:r w:rsidRPr="00781CD3">
        <w:t>ieuzupełnienie w terminie skutkuje pozostawieniem wniosku bez rozpatrzenia (art. 37 ust. 6–7 ustawy – Prawo wodne</w:t>
      </w:r>
      <w:r w:rsidRPr="00781CD3">
        <w:t>)</w:t>
      </w:r>
      <w:r w:rsidR="00781CD3">
        <w:t>.</w:t>
      </w:r>
    </w:p>
    <w:p w14:paraId="318A48BD" w14:textId="3BF1EC13" w:rsidR="001C11FD" w:rsidRPr="001C11FD" w:rsidRDefault="001C11FD" w:rsidP="005D19DF">
      <w:pPr>
        <w:spacing w:after="0"/>
        <w:jc w:val="both"/>
      </w:pPr>
      <w:r w:rsidRPr="001C11FD">
        <w:t>Projekt uchwały (wykaz kąpielisk i sezon) zostanie poddany konsultacjom publicznym (min. 21 dni),</w:t>
      </w:r>
      <w:r w:rsidR="005D19DF" w:rsidRPr="00781CD3">
        <w:br/>
      </w:r>
      <w:r w:rsidRPr="001C11FD">
        <w:t>a uchwała zostanie podjęta do 20 maja 2026</w:t>
      </w:r>
      <w:r w:rsidR="005D19DF" w:rsidRPr="00781CD3">
        <w:t xml:space="preserve"> r.</w:t>
      </w:r>
      <w:r w:rsidRPr="001C11FD">
        <w:t xml:space="preserve"> (art. 37 ust. 1–2, 10–12).</w:t>
      </w:r>
    </w:p>
    <w:p w14:paraId="7C9CD28F" w14:textId="77777777" w:rsidR="009A5E08" w:rsidRDefault="009A5E08"/>
    <w:sectPr w:rsidR="009A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7EB"/>
    <w:multiLevelType w:val="multilevel"/>
    <w:tmpl w:val="526C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10895"/>
    <w:multiLevelType w:val="multilevel"/>
    <w:tmpl w:val="D680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210441">
    <w:abstractNumId w:val="0"/>
  </w:num>
  <w:num w:numId="2" w16cid:durableId="138787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FD"/>
    <w:rsid w:val="001C11FD"/>
    <w:rsid w:val="003E2D68"/>
    <w:rsid w:val="0046010D"/>
    <w:rsid w:val="005271AF"/>
    <w:rsid w:val="005D19DF"/>
    <w:rsid w:val="006A3606"/>
    <w:rsid w:val="00781CD3"/>
    <w:rsid w:val="009A5E08"/>
    <w:rsid w:val="00C342C6"/>
    <w:rsid w:val="00D8285B"/>
    <w:rsid w:val="00F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9FBD"/>
  <w15:chartTrackingRefBased/>
  <w15:docId w15:val="{C6E166DE-408E-4E76-9AB8-366FBDF0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1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1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1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1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1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1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1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1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1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Pakuła</dc:creator>
  <cp:keywords/>
  <dc:description/>
  <cp:lastModifiedBy>Marek Pakuła</cp:lastModifiedBy>
  <cp:revision>4</cp:revision>
  <dcterms:created xsi:type="dcterms:W3CDTF">2025-11-04T11:34:00Z</dcterms:created>
  <dcterms:modified xsi:type="dcterms:W3CDTF">2025-11-04T12:43:00Z</dcterms:modified>
</cp:coreProperties>
</file>