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5C9B6" w14:textId="77777777" w:rsidR="007F5CC4" w:rsidRDefault="007F5CC4" w:rsidP="007F5CC4">
      <w:pPr>
        <w:spacing w:after="0" w:line="276" w:lineRule="auto"/>
        <w:jc w:val="center"/>
        <w:rPr>
          <w:rFonts w:ascii="Times New Roman" w:hAnsi="Times New Roman" w:cs="Times New Roman"/>
          <w:b/>
          <w:bCs/>
          <w:sz w:val="30"/>
          <w:szCs w:val="30"/>
        </w:rPr>
      </w:pPr>
    </w:p>
    <w:p w14:paraId="5428519D" w14:textId="4C839711" w:rsidR="007F5CC4" w:rsidRPr="00C06DEB" w:rsidRDefault="007F5CC4" w:rsidP="007F5CC4">
      <w:pPr>
        <w:pStyle w:val="Akapitzlist"/>
        <w:spacing w:line="276" w:lineRule="auto"/>
        <w:jc w:val="center"/>
        <w:rPr>
          <w:rFonts w:cs="Times New Roman"/>
          <w:sz w:val="26"/>
          <w:szCs w:val="26"/>
        </w:rPr>
      </w:pPr>
      <w:r w:rsidRPr="00B30DE2">
        <w:rPr>
          <w:rFonts w:ascii="Times New Roman" w:hAnsi="Times New Roman" w:cs="Times New Roman"/>
          <w:b/>
          <w:bCs/>
          <w:sz w:val="30"/>
          <w:szCs w:val="30"/>
        </w:rPr>
        <w:t>Rejestr zgłoszonych uwag w ramach konsultacji społecznych</w:t>
      </w:r>
      <w:r w:rsidRPr="00B30DE2">
        <w:rPr>
          <w:rFonts w:ascii="Times New Roman" w:hAnsi="Times New Roman" w:cs="Times New Roman"/>
          <w:b/>
          <w:bCs/>
          <w:sz w:val="28"/>
          <w:szCs w:val="28"/>
        </w:rPr>
        <w:t xml:space="preserve"> </w:t>
      </w:r>
      <w:r w:rsidRPr="00B30DE2">
        <w:rPr>
          <w:rFonts w:ascii="Times New Roman" w:hAnsi="Times New Roman" w:cs="Times New Roman"/>
          <w:b/>
          <w:bCs/>
          <w:sz w:val="28"/>
          <w:szCs w:val="28"/>
        </w:rPr>
        <w:br/>
      </w:r>
      <w:r w:rsidRPr="002824E1">
        <w:rPr>
          <w:rFonts w:ascii="Times New Roman" w:hAnsi="Times New Roman" w:cs="Times New Roman"/>
          <w:i/>
          <w:iCs/>
          <w:sz w:val="26"/>
          <w:szCs w:val="26"/>
        </w:rPr>
        <w:t xml:space="preserve">Diagnozy sytuacji społecznej, gospodarczej i przestrzennej Gminy </w:t>
      </w:r>
      <w:r>
        <w:rPr>
          <w:rFonts w:ascii="Times New Roman" w:hAnsi="Times New Roman" w:cs="Times New Roman"/>
          <w:i/>
          <w:iCs/>
          <w:sz w:val="26"/>
          <w:szCs w:val="26"/>
        </w:rPr>
        <w:t>Pysznica</w:t>
      </w:r>
      <w:r w:rsidRPr="002824E1">
        <w:rPr>
          <w:rFonts w:ascii="Times New Roman" w:hAnsi="Times New Roman" w:cs="Times New Roman"/>
          <w:sz w:val="26"/>
          <w:szCs w:val="26"/>
        </w:rPr>
        <w:t xml:space="preserve"> i/lub wstępnych założeń od Strategii</w:t>
      </w:r>
    </w:p>
    <w:p w14:paraId="29CFCFAD" w14:textId="77777777" w:rsidR="007F5CC4" w:rsidRPr="00B30DE2" w:rsidRDefault="007F5CC4" w:rsidP="007F5CC4">
      <w:pPr>
        <w:spacing w:line="240" w:lineRule="auto"/>
        <w:jc w:val="center"/>
        <w:rPr>
          <w:rFonts w:ascii="Times New Roman" w:eastAsia="Times New Roman" w:hAnsi="Times New Roman" w:cs="Times New Roman"/>
          <w:b/>
          <w:bCs/>
          <w:i/>
          <w:iCs/>
          <w:sz w:val="20"/>
          <w:szCs w:val="20"/>
          <w:lang w:eastAsia="pl-PL"/>
        </w:rPr>
      </w:pPr>
    </w:p>
    <w:tbl>
      <w:tblPr>
        <w:tblStyle w:val="Tabela-Siatka"/>
        <w:tblW w:w="15021" w:type="dxa"/>
        <w:jc w:val="center"/>
        <w:tblLook w:val="04A0" w:firstRow="1" w:lastRow="0" w:firstColumn="1" w:lastColumn="0" w:noHBand="0" w:noVBand="1"/>
      </w:tblPr>
      <w:tblGrid>
        <w:gridCol w:w="489"/>
        <w:gridCol w:w="1234"/>
        <w:gridCol w:w="1248"/>
        <w:gridCol w:w="1745"/>
        <w:gridCol w:w="8174"/>
        <w:gridCol w:w="2131"/>
      </w:tblGrid>
      <w:tr w:rsidR="007F5CC4" w:rsidRPr="00516DAF" w14:paraId="3042D0D4" w14:textId="77777777" w:rsidTr="00E16F90">
        <w:trPr>
          <w:trHeight w:val="1007"/>
          <w:jc w:val="center"/>
        </w:trPr>
        <w:tc>
          <w:tcPr>
            <w:tcW w:w="489" w:type="dxa"/>
            <w:vAlign w:val="center"/>
          </w:tcPr>
          <w:p w14:paraId="245ED8F2" w14:textId="77777777" w:rsidR="007F5CC4" w:rsidRPr="002824E1" w:rsidRDefault="007F5CC4" w:rsidP="002855E9">
            <w:pPr>
              <w:jc w:val="center"/>
              <w:rPr>
                <w:rFonts w:ascii="Times New Roman" w:eastAsia="Times New Roman" w:hAnsi="Times New Roman" w:cs="Times New Roman"/>
                <w:b/>
                <w:sz w:val="18"/>
                <w:szCs w:val="18"/>
              </w:rPr>
            </w:pPr>
            <w:r w:rsidRPr="002824E1">
              <w:rPr>
                <w:rFonts w:ascii="Times New Roman" w:eastAsia="Times New Roman" w:hAnsi="Times New Roman" w:cs="Times New Roman"/>
                <w:b/>
                <w:sz w:val="18"/>
                <w:szCs w:val="18"/>
              </w:rPr>
              <w:t>Lp.</w:t>
            </w:r>
          </w:p>
        </w:tc>
        <w:tc>
          <w:tcPr>
            <w:tcW w:w="1234" w:type="dxa"/>
            <w:vAlign w:val="center"/>
          </w:tcPr>
          <w:p w14:paraId="65B57F1F" w14:textId="77777777" w:rsidR="007F5CC4" w:rsidRPr="002824E1" w:rsidRDefault="007F5CC4" w:rsidP="002855E9">
            <w:pPr>
              <w:jc w:val="center"/>
              <w:rPr>
                <w:rFonts w:ascii="Times New Roman" w:eastAsia="Times New Roman" w:hAnsi="Times New Roman" w:cs="Times New Roman"/>
                <w:b/>
                <w:sz w:val="18"/>
                <w:szCs w:val="18"/>
              </w:rPr>
            </w:pPr>
            <w:r w:rsidRPr="002824E1">
              <w:rPr>
                <w:rFonts w:ascii="Times New Roman" w:eastAsia="Times New Roman" w:hAnsi="Times New Roman" w:cs="Times New Roman"/>
                <w:b/>
                <w:sz w:val="18"/>
                <w:szCs w:val="18"/>
              </w:rPr>
              <w:t>Zgłaszający</w:t>
            </w:r>
          </w:p>
        </w:tc>
        <w:tc>
          <w:tcPr>
            <w:tcW w:w="1248" w:type="dxa"/>
            <w:vAlign w:val="center"/>
          </w:tcPr>
          <w:p w14:paraId="7EDAC5D7" w14:textId="77777777" w:rsidR="007F5CC4" w:rsidRPr="002824E1" w:rsidRDefault="007F5CC4" w:rsidP="002855E9">
            <w:pPr>
              <w:jc w:val="center"/>
              <w:rPr>
                <w:rFonts w:ascii="Times New Roman" w:eastAsia="Times New Roman" w:hAnsi="Times New Roman" w:cs="Times New Roman"/>
                <w:b/>
                <w:sz w:val="18"/>
                <w:szCs w:val="18"/>
              </w:rPr>
            </w:pPr>
            <w:r w:rsidRPr="002824E1">
              <w:rPr>
                <w:rFonts w:ascii="Times New Roman" w:eastAsia="Times New Roman" w:hAnsi="Times New Roman" w:cs="Times New Roman"/>
                <w:b/>
                <w:sz w:val="18"/>
                <w:szCs w:val="18"/>
              </w:rPr>
              <w:t xml:space="preserve">Część dokumentu </w:t>
            </w:r>
            <w:r w:rsidRPr="002824E1">
              <w:rPr>
                <w:rFonts w:ascii="Times New Roman" w:eastAsia="Times New Roman" w:hAnsi="Times New Roman" w:cs="Times New Roman"/>
                <w:b/>
                <w:sz w:val="18"/>
                <w:szCs w:val="18"/>
              </w:rPr>
              <w:br/>
              <w:t>do którego odnosi się uwaga</w:t>
            </w:r>
          </w:p>
        </w:tc>
        <w:tc>
          <w:tcPr>
            <w:tcW w:w="1745" w:type="dxa"/>
            <w:vAlign w:val="center"/>
          </w:tcPr>
          <w:p w14:paraId="29E4B36E" w14:textId="77777777" w:rsidR="007F5CC4" w:rsidRPr="002824E1" w:rsidRDefault="007F5CC4" w:rsidP="002855E9">
            <w:pPr>
              <w:jc w:val="center"/>
              <w:rPr>
                <w:rFonts w:ascii="Times New Roman" w:eastAsia="Times New Roman" w:hAnsi="Times New Roman" w:cs="Times New Roman"/>
                <w:b/>
                <w:sz w:val="18"/>
                <w:szCs w:val="18"/>
              </w:rPr>
            </w:pPr>
            <w:r w:rsidRPr="002824E1">
              <w:rPr>
                <w:rFonts w:ascii="Times New Roman" w:eastAsia="Times New Roman" w:hAnsi="Times New Roman" w:cs="Times New Roman"/>
                <w:b/>
                <w:sz w:val="18"/>
                <w:szCs w:val="18"/>
              </w:rPr>
              <w:t>Obecny zapis</w:t>
            </w:r>
          </w:p>
        </w:tc>
        <w:tc>
          <w:tcPr>
            <w:tcW w:w="8174" w:type="dxa"/>
            <w:vAlign w:val="center"/>
          </w:tcPr>
          <w:p w14:paraId="45C45336" w14:textId="77777777" w:rsidR="007F5CC4" w:rsidRPr="002824E1" w:rsidRDefault="007F5CC4" w:rsidP="002855E9">
            <w:pPr>
              <w:jc w:val="center"/>
              <w:rPr>
                <w:rFonts w:ascii="Times New Roman" w:eastAsia="Times New Roman" w:hAnsi="Times New Roman" w:cs="Times New Roman"/>
                <w:b/>
                <w:sz w:val="18"/>
                <w:szCs w:val="18"/>
              </w:rPr>
            </w:pPr>
            <w:r w:rsidRPr="002824E1">
              <w:rPr>
                <w:rFonts w:ascii="Times New Roman" w:eastAsia="Times New Roman" w:hAnsi="Times New Roman" w:cs="Times New Roman"/>
                <w:b/>
                <w:sz w:val="18"/>
                <w:szCs w:val="18"/>
              </w:rPr>
              <w:t xml:space="preserve">Propozycja zmiany </w:t>
            </w:r>
            <w:r w:rsidRPr="002824E1">
              <w:rPr>
                <w:rFonts w:ascii="Times New Roman" w:eastAsia="Times New Roman" w:hAnsi="Times New Roman" w:cs="Times New Roman"/>
                <w:b/>
                <w:sz w:val="18"/>
                <w:szCs w:val="18"/>
              </w:rPr>
              <w:br/>
              <w:t>wraz z uzasadnieniem</w:t>
            </w:r>
          </w:p>
        </w:tc>
        <w:tc>
          <w:tcPr>
            <w:tcW w:w="2131" w:type="dxa"/>
            <w:vAlign w:val="center"/>
          </w:tcPr>
          <w:p w14:paraId="17B906B3" w14:textId="77777777" w:rsidR="007F5CC4" w:rsidRPr="002824E1" w:rsidRDefault="007F5CC4" w:rsidP="002855E9">
            <w:pPr>
              <w:jc w:val="center"/>
              <w:rPr>
                <w:rFonts w:ascii="Times New Roman" w:eastAsia="Times New Roman" w:hAnsi="Times New Roman" w:cs="Times New Roman"/>
                <w:b/>
                <w:sz w:val="18"/>
                <w:szCs w:val="18"/>
              </w:rPr>
            </w:pPr>
            <w:r w:rsidRPr="002824E1">
              <w:rPr>
                <w:rFonts w:ascii="Times New Roman" w:eastAsia="Times New Roman" w:hAnsi="Times New Roman" w:cs="Times New Roman"/>
                <w:b/>
                <w:sz w:val="18"/>
                <w:szCs w:val="18"/>
              </w:rPr>
              <w:t xml:space="preserve">Stanowisko </w:t>
            </w:r>
            <w:r w:rsidRPr="002824E1">
              <w:rPr>
                <w:rFonts w:ascii="Times New Roman" w:eastAsia="Times New Roman" w:hAnsi="Times New Roman" w:cs="Times New Roman"/>
                <w:b/>
                <w:sz w:val="18"/>
                <w:szCs w:val="18"/>
              </w:rPr>
              <w:br/>
              <w:t>wraz z uzasadnieniem</w:t>
            </w:r>
          </w:p>
        </w:tc>
      </w:tr>
      <w:tr w:rsidR="00D75F3E" w:rsidRPr="00516DAF" w14:paraId="34E8B387" w14:textId="77777777" w:rsidTr="00E16F90">
        <w:trPr>
          <w:trHeight w:val="984"/>
          <w:jc w:val="center"/>
        </w:trPr>
        <w:tc>
          <w:tcPr>
            <w:tcW w:w="489" w:type="dxa"/>
            <w:vAlign w:val="center"/>
          </w:tcPr>
          <w:p w14:paraId="0E5219A7" w14:textId="77777777" w:rsidR="00D75F3E" w:rsidRPr="002824E1" w:rsidRDefault="00D75F3E" w:rsidP="002855E9">
            <w:pPr>
              <w:pStyle w:val="Akapitzlist"/>
              <w:numPr>
                <w:ilvl w:val="0"/>
                <w:numId w:val="1"/>
              </w:numPr>
              <w:jc w:val="right"/>
              <w:rPr>
                <w:rFonts w:ascii="Times New Roman" w:eastAsia="Times New Roman" w:hAnsi="Times New Roman" w:cs="Times New Roman"/>
                <w:sz w:val="18"/>
                <w:szCs w:val="18"/>
              </w:rPr>
            </w:pPr>
          </w:p>
        </w:tc>
        <w:tc>
          <w:tcPr>
            <w:tcW w:w="1234" w:type="dxa"/>
            <w:vAlign w:val="center"/>
          </w:tcPr>
          <w:p w14:paraId="6C90C8C3" w14:textId="77777777" w:rsidR="00D025C3" w:rsidRPr="00D025C3" w:rsidRDefault="00D025C3" w:rsidP="00D025C3">
            <w:pPr>
              <w:jc w:val="center"/>
              <w:rPr>
                <w:rFonts w:ascii="Times New Roman" w:hAnsi="Times New Roman" w:cs="Times New Roman"/>
                <w:sz w:val="18"/>
                <w:szCs w:val="18"/>
              </w:rPr>
            </w:pPr>
            <w:r w:rsidRPr="00D025C3">
              <w:rPr>
                <w:rFonts w:ascii="Times New Roman" w:hAnsi="Times New Roman" w:cs="Times New Roman"/>
                <w:sz w:val="18"/>
                <w:szCs w:val="18"/>
              </w:rPr>
              <w:t xml:space="preserve">Teresa Mierzwa </w:t>
            </w:r>
          </w:p>
          <w:p w14:paraId="0972C3C0" w14:textId="77777777" w:rsidR="00D025C3" w:rsidRPr="00D025C3" w:rsidRDefault="00D025C3" w:rsidP="00D025C3">
            <w:pPr>
              <w:jc w:val="center"/>
              <w:rPr>
                <w:rFonts w:ascii="Times New Roman" w:hAnsi="Times New Roman" w:cs="Times New Roman"/>
                <w:sz w:val="18"/>
                <w:szCs w:val="18"/>
              </w:rPr>
            </w:pPr>
            <w:r w:rsidRPr="00D025C3">
              <w:rPr>
                <w:rFonts w:ascii="Times New Roman" w:hAnsi="Times New Roman" w:cs="Times New Roman"/>
                <w:sz w:val="18"/>
                <w:szCs w:val="18"/>
              </w:rPr>
              <w:t xml:space="preserve">Publiczna Szkoła Podstawowa im. Jana Pawła II </w:t>
            </w:r>
          </w:p>
          <w:p w14:paraId="7EAEDDD3" w14:textId="12CC52C7" w:rsidR="00D75F3E" w:rsidRPr="002824E1" w:rsidRDefault="00D025C3" w:rsidP="00D025C3">
            <w:pPr>
              <w:jc w:val="center"/>
              <w:rPr>
                <w:rFonts w:ascii="Times New Roman" w:hAnsi="Times New Roman" w:cs="Times New Roman"/>
                <w:sz w:val="18"/>
                <w:szCs w:val="18"/>
              </w:rPr>
            </w:pPr>
            <w:r w:rsidRPr="00D025C3">
              <w:rPr>
                <w:rFonts w:ascii="Times New Roman" w:hAnsi="Times New Roman" w:cs="Times New Roman"/>
                <w:sz w:val="18"/>
                <w:szCs w:val="18"/>
              </w:rPr>
              <w:t>w Pysznicy</w:t>
            </w:r>
          </w:p>
        </w:tc>
        <w:tc>
          <w:tcPr>
            <w:tcW w:w="1248" w:type="dxa"/>
            <w:vAlign w:val="center"/>
          </w:tcPr>
          <w:p w14:paraId="1580F6C5" w14:textId="2799D480" w:rsidR="00D75F3E" w:rsidRPr="002824E1" w:rsidRDefault="00D75F3E" w:rsidP="002855E9">
            <w:pPr>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Kultura </w:t>
            </w:r>
            <w:r>
              <w:rPr>
                <w:rFonts w:ascii="Times New Roman" w:eastAsia="Calibri" w:hAnsi="Times New Roman" w:cs="Times New Roman"/>
                <w:sz w:val="18"/>
                <w:szCs w:val="18"/>
              </w:rPr>
              <w:br/>
              <w:t>i dziedzictwo kulturowe</w:t>
            </w:r>
          </w:p>
          <w:p w14:paraId="0F8794A6" w14:textId="67F8FB07" w:rsidR="00D75F3E" w:rsidRPr="002824E1" w:rsidRDefault="00D75F3E" w:rsidP="002855E9">
            <w:pPr>
              <w:jc w:val="center"/>
              <w:rPr>
                <w:rFonts w:ascii="Times New Roman" w:eastAsia="Calibri" w:hAnsi="Times New Roman" w:cs="Times New Roman"/>
                <w:sz w:val="18"/>
                <w:szCs w:val="18"/>
              </w:rPr>
            </w:pPr>
            <w:r w:rsidRPr="002824E1">
              <w:rPr>
                <w:rFonts w:ascii="Times New Roman" w:eastAsia="Calibri" w:hAnsi="Times New Roman" w:cs="Times New Roman"/>
                <w:sz w:val="18"/>
                <w:szCs w:val="18"/>
              </w:rPr>
              <w:t>Roz</w:t>
            </w:r>
            <w:r>
              <w:rPr>
                <w:rFonts w:ascii="Times New Roman" w:eastAsia="Calibri" w:hAnsi="Times New Roman" w:cs="Times New Roman"/>
                <w:sz w:val="18"/>
                <w:szCs w:val="18"/>
              </w:rPr>
              <w:t>dz</w:t>
            </w:r>
            <w:r w:rsidRPr="002824E1">
              <w:rPr>
                <w:rFonts w:ascii="Times New Roman" w:eastAsia="Calibri" w:hAnsi="Times New Roman" w:cs="Times New Roman"/>
                <w:sz w:val="18"/>
                <w:szCs w:val="18"/>
              </w:rPr>
              <w:t>.</w:t>
            </w:r>
            <w:r>
              <w:rPr>
                <w:rFonts w:ascii="Times New Roman" w:eastAsia="Calibri" w:hAnsi="Times New Roman" w:cs="Times New Roman"/>
                <w:sz w:val="18"/>
                <w:szCs w:val="18"/>
              </w:rPr>
              <w:t>6</w:t>
            </w:r>
            <w:r w:rsidRPr="002824E1">
              <w:rPr>
                <w:rFonts w:ascii="Times New Roman" w:eastAsia="Calibri" w:hAnsi="Times New Roman" w:cs="Times New Roman"/>
                <w:sz w:val="18"/>
                <w:szCs w:val="18"/>
              </w:rPr>
              <w:t xml:space="preserve"> str.</w:t>
            </w:r>
            <w:r>
              <w:rPr>
                <w:rFonts w:ascii="Times New Roman" w:eastAsia="Calibri" w:hAnsi="Times New Roman" w:cs="Times New Roman"/>
                <w:sz w:val="18"/>
                <w:szCs w:val="18"/>
              </w:rPr>
              <w:t>7</w:t>
            </w:r>
            <w:r w:rsidRPr="002824E1">
              <w:rPr>
                <w:rFonts w:ascii="Times New Roman" w:eastAsia="Calibri" w:hAnsi="Times New Roman" w:cs="Times New Roman"/>
                <w:sz w:val="18"/>
                <w:szCs w:val="18"/>
              </w:rPr>
              <w:t>1</w:t>
            </w:r>
          </w:p>
        </w:tc>
        <w:tc>
          <w:tcPr>
            <w:tcW w:w="1745" w:type="dxa"/>
            <w:vAlign w:val="center"/>
          </w:tcPr>
          <w:p w14:paraId="5F5E56CE" w14:textId="3855B8B1" w:rsidR="00D75F3E" w:rsidRPr="002824E1" w:rsidRDefault="00D75F3E" w:rsidP="002855E9">
            <w:pPr>
              <w:jc w:val="center"/>
              <w:rPr>
                <w:rFonts w:ascii="Times New Roman" w:eastAsia="Times New Roman" w:hAnsi="Times New Roman" w:cs="Times New Roman"/>
                <w:sz w:val="18"/>
                <w:szCs w:val="18"/>
              </w:rPr>
            </w:pPr>
            <w:r w:rsidRPr="007F5CC4">
              <w:rPr>
                <w:rFonts w:ascii="Times New Roman" w:eastAsia="Times New Roman" w:hAnsi="Times New Roman" w:cs="Times New Roman"/>
                <w:sz w:val="18"/>
                <w:szCs w:val="18"/>
              </w:rPr>
              <w:t>Oprócz ww. zabytków na terenie gminy możemy znaleźć miejsca pamięci ważne dla mieszkańców regionu oraz kapliczki</w:t>
            </w:r>
            <w:r w:rsidRPr="002824E1">
              <w:rPr>
                <w:rFonts w:ascii="Times New Roman" w:eastAsia="Times New Roman" w:hAnsi="Times New Roman" w:cs="Times New Roman"/>
                <w:sz w:val="18"/>
                <w:szCs w:val="18"/>
              </w:rPr>
              <w:t>-</w:t>
            </w:r>
          </w:p>
        </w:tc>
        <w:tc>
          <w:tcPr>
            <w:tcW w:w="8174" w:type="dxa"/>
            <w:vAlign w:val="center"/>
          </w:tcPr>
          <w:p w14:paraId="6676CDD7" w14:textId="77777777" w:rsidR="00D75F3E" w:rsidRPr="007F5CC4" w:rsidRDefault="00D75F3E" w:rsidP="00F5391A">
            <w:pPr>
              <w:ind w:left="357" w:hanging="357"/>
              <w:jc w:val="both"/>
              <w:rPr>
                <w:rFonts w:ascii="Times New Roman" w:hAnsi="Times New Roman" w:cs="Times New Roman"/>
                <w:sz w:val="18"/>
                <w:szCs w:val="18"/>
              </w:rPr>
            </w:pPr>
            <w:r w:rsidRPr="007F5CC4">
              <w:rPr>
                <w:rFonts w:ascii="Times New Roman" w:hAnsi="Times New Roman" w:cs="Times New Roman"/>
                <w:sz w:val="18"/>
                <w:szCs w:val="18"/>
              </w:rPr>
              <w:t>•</w:t>
            </w:r>
            <w:r w:rsidRPr="007F5CC4">
              <w:rPr>
                <w:rFonts w:ascii="Times New Roman" w:hAnsi="Times New Roman" w:cs="Times New Roman"/>
                <w:sz w:val="18"/>
                <w:szCs w:val="18"/>
              </w:rPr>
              <w:tab/>
              <w:t>Krzyż Grunwaldzki w centrum Pysznicy z 1910 roku postawiony przez społeczność wsi 15 lipca 1910 roku upamiętniający inicjatywę patriotyczną obejmującą trzy zabory zorganizowaną w 500 - lecie Bitwy pod Grunwaldem</w:t>
            </w:r>
          </w:p>
          <w:p w14:paraId="76C38E8A" w14:textId="4D4D03E8" w:rsidR="00D75F3E" w:rsidRPr="007F5CC4" w:rsidRDefault="00D75F3E" w:rsidP="00F5391A">
            <w:pPr>
              <w:ind w:left="357" w:hanging="357"/>
              <w:jc w:val="both"/>
              <w:rPr>
                <w:rFonts w:ascii="Times New Roman" w:hAnsi="Times New Roman" w:cs="Times New Roman"/>
                <w:sz w:val="18"/>
                <w:szCs w:val="18"/>
              </w:rPr>
            </w:pPr>
            <w:r w:rsidRPr="007F5CC4">
              <w:rPr>
                <w:rFonts w:ascii="Times New Roman" w:hAnsi="Times New Roman" w:cs="Times New Roman"/>
                <w:sz w:val="18"/>
                <w:szCs w:val="18"/>
              </w:rPr>
              <w:t>•</w:t>
            </w:r>
            <w:r w:rsidRPr="007F5CC4">
              <w:rPr>
                <w:rFonts w:ascii="Times New Roman" w:hAnsi="Times New Roman" w:cs="Times New Roman"/>
                <w:sz w:val="18"/>
                <w:szCs w:val="18"/>
              </w:rPr>
              <w:tab/>
              <w:t xml:space="preserve">Krzyż na skrzyżowaniu ulic </w:t>
            </w:r>
            <w:proofErr w:type="spellStart"/>
            <w:r w:rsidRPr="007F5CC4">
              <w:rPr>
                <w:rFonts w:ascii="Times New Roman" w:hAnsi="Times New Roman" w:cs="Times New Roman"/>
                <w:sz w:val="18"/>
                <w:szCs w:val="18"/>
              </w:rPr>
              <w:t>Ziarny</w:t>
            </w:r>
            <w:proofErr w:type="spellEnd"/>
            <w:r w:rsidRPr="007F5CC4">
              <w:rPr>
                <w:rFonts w:ascii="Times New Roman" w:hAnsi="Times New Roman" w:cs="Times New Roman"/>
                <w:sz w:val="18"/>
                <w:szCs w:val="18"/>
              </w:rPr>
              <w:t xml:space="preserve"> i Wolności w Pysznicy zwany Krzyżem Solidarności odnowiony </w:t>
            </w:r>
            <w:r w:rsidR="00333281">
              <w:rPr>
                <w:rFonts w:ascii="Times New Roman" w:hAnsi="Times New Roman" w:cs="Times New Roman"/>
                <w:sz w:val="18"/>
                <w:szCs w:val="18"/>
              </w:rPr>
              <w:br/>
            </w:r>
            <w:r w:rsidRPr="007F5CC4">
              <w:rPr>
                <w:rFonts w:ascii="Times New Roman" w:hAnsi="Times New Roman" w:cs="Times New Roman"/>
                <w:sz w:val="18"/>
                <w:szCs w:val="18"/>
              </w:rPr>
              <w:t>i poświęcony w 1980 roku „Roku Solidarności” w miejscu dawnego krzyża pod którym znaleziono  pochodzący z XIX wieku dokument historyczny,</w:t>
            </w:r>
          </w:p>
          <w:p w14:paraId="04B329CA" w14:textId="29541139" w:rsidR="00D75F3E" w:rsidRPr="007F5CC4" w:rsidRDefault="00D75F3E" w:rsidP="00566DD2">
            <w:pPr>
              <w:ind w:left="357" w:hanging="357"/>
              <w:jc w:val="both"/>
              <w:rPr>
                <w:rFonts w:ascii="Times New Roman" w:hAnsi="Times New Roman" w:cs="Times New Roman"/>
                <w:sz w:val="18"/>
                <w:szCs w:val="18"/>
              </w:rPr>
            </w:pPr>
            <w:r w:rsidRPr="007F5CC4">
              <w:rPr>
                <w:rFonts w:ascii="Times New Roman" w:hAnsi="Times New Roman" w:cs="Times New Roman"/>
                <w:sz w:val="18"/>
                <w:szCs w:val="18"/>
              </w:rPr>
              <w:t>•</w:t>
            </w:r>
            <w:r w:rsidRPr="007F5CC4">
              <w:rPr>
                <w:rFonts w:ascii="Times New Roman" w:hAnsi="Times New Roman" w:cs="Times New Roman"/>
                <w:sz w:val="18"/>
                <w:szCs w:val="18"/>
              </w:rPr>
              <w:tab/>
              <w:t>Krzyż na placu kościelnym w Pysznicy wraz z tablicą poświęconą pamięci mieszkańców Pysznicy, którzy polegli w obronie Ojczyzny na przestrzeni wieków oraz tablica umieszczona w 100 – lecie odzyskania przez Polskę niepodległości</w:t>
            </w:r>
            <w:r>
              <w:rPr>
                <w:rFonts w:ascii="Times New Roman" w:hAnsi="Times New Roman" w:cs="Times New Roman"/>
                <w:sz w:val="18"/>
                <w:szCs w:val="18"/>
              </w:rPr>
              <w:t xml:space="preserve"> </w:t>
            </w:r>
            <w:r w:rsidRPr="007F5CC4">
              <w:rPr>
                <w:rFonts w:ascii="Times New Roman" w:hAnsi="Times New Roman" w:cs="Times New Roman"/>
                <w:sz w:val="18"/>
                <w:szCs w:val="18"/>
              </w:rPr>
              <w:t>Kapliczki:</w:t>
            </w:r>
          </w:p>
          <w:p w14:paraId="6856CBCC" w14:textId="77777777" w:rsidR="00D75F3E" w:rsidRPr="007F5CC4" w:rsidRDefault="00D75F3E" w:rsidP="00F5391A">
            <w:pPr>
              <w:ind w:left="357" w:hanging="357"/>
              <w:jc w:val="both"/>
              <w:rPr>
                <w:rFonts w:ascii="Times New Roman" w:hAnsi="Times New Roman" w:cs="Times New Roman"/>
                <w:sz w:val="18"/>
                <w:szCs w:val="18"/>
              </w:rPr>
            </w:pPr>
            <w:r w:rsidRPr="007F5CC4">
              <w:rPr>
                <w:rFonts w:ascii="Times New Roman" w:hAnsi="Times New Roman" w:cs="Times New Roman"/>
                <w:sz w:val="18"/>
                <w:szCs w:val="18"/>
              </w:rPr>
              <w:t>•</w:t>
            </w:r>
            <w:r w:rsidRPr="007F5CC4">
              <w:rPr>
                <w:rFonts w:ascii="Times New Roman" w:hAnsi="Times New Roman" w:cs="Times New Roman"/>
                <w:sz w:val="18"/>
                <w:szCs w:val="18"/>
              </w:rPr>
              <w:tab/>
              <w:t>Kapliczka św. Jana Nepomucena w Pysznicy w przysiółku Sołtysy przy ulicy Wolności, postawiona na nowo w latach 90 – tych XX wieku w miejscu zniszczonej kapliczki, będącej pamiątką szlaku handlowego wiodącego z Czech</w:t>
            </w:r>
          </w:p>
          <w:p w14:paraId="64D551C2" w14:textId="1E9BBE44" w:rsidR="00D75F3E" w:rsidRPr="007F5CC4" w:rsidRDefault="00D75F3E" w:rsidP="00F5391A">
            <w:pPr>
              <w:ind w:left="357" w:hanging="357"/>
              <w:jc w:val="both"/>
              <w:rPr>
                <w:rFonts w:ascii="Times New Roman" w:hAnsi="Times New Roman" w:cs="Times New Roman"/>
                <w:sz w:val="18"/>
                <w:szCs w:val="18"/>
              </w:rPr>
            </w:pPr>
            <w:r w:rsidRPr="007F5CC4">
              <w:rPr>
                <w:rFonts w:ascii="Times New Roman" w:hAnsi="Times New Roman" w:cs="Times New Roman"/>
                <w:sz w:val="18"/>
                <w:szCs w:val="18"/>
              </w:rPr>
              <w:t>•</w:t>
            </w:r>
            <w:r w:rsidRPr="007F5CC4">
              <w:rPr>
                <w:rFonts w:ascii="Times New Roman" w:hAnsi="Times New Roman" w:cs="Times New Roman"/>
                <w:sz w:val="18"/>
                <w:szCs w:val="18"/>
              </w:rPr>
              <w:tab/>
              <w:t xml:space="preserve">Kapliczka św. Józefa przy ulicy Rędziny w Pysznicy z zabytkowym obrazem św. Józefa pochodzącym </w:t>
            </w:r>
            <w:r w:rsidR="00333281">
              <w:rPr>
                <w:rFonts w:ascii="Times New Roman" w:hAnsi="Times New Roman" w:cs="Times New Roman"/>
                <w:sz w:val="18"/>
                <w:szCs w:val="18"/>
              </w:rPr>
              <w:br/>
            </w:r>
            <w:r w:rsidRPr="007F5CC4">
              <w:rPr>
                <w:rFonts w:ascii="Times New Roman" w:hAnsi="Times New Roman" w:cs="Times New Roman"/>
                <w:sz w:val="18"/>
                <w:szCs w:val="18"/>
              </w:rPr>
              <w:t xml:space="preserve">z II połowy XVIII wieku </w:t>
            </w:r>
          </w:p>
          <w:p w14:paraId="25548D82" w14:textId="77777777" w:rsidR="00D75F3E" w:rsidRDefault="00D75F3E" w:rsidP="00F5391A">
            <w:pPr>
              <w:ind w:left="357" w:hanging="357"/>
              <w:jc w:val="both"/>
              <w:rPr>
                <w:rFonts w:ascii="Times New Roman" w:hAnsi="Times New Roman" w:cs="Times New Roman"/>
                <w:sz w:val="18"/>
                <w:szCs w:val="18"/>
              </w:rPr>
            </w:pPr>
            <w:r w:rsidRPr="007F5CC4">
              <w:rPr>
                <w:rFonts w:ascii="Times New Roman" w:hAnsi="Times New Roman" w:cs="Times New Roman"/>
                <w:sz w:val="18"/>
                <w:szCs w:val="18"/>
              </w:rPr>
              <w:t>•</w:t>
            </w:r>
            <w:r w:rsidRPr="007F5CC4">
              <w:rPr>
                <w:rFonts w:ascii="Times New Roman" w:hAnsi="Times New Roman" w:cs="Times New Roman"/>
                <w:sz w:val="18"/>
                <w:szCs w:val="18"/>
              </w:rPr>
              <w:tab/>
              <w:t xml:space="preserve">Kapliczka na skrzyżowaniu ulic </w:t>
            </w:r>
            <w:proofErr w:type="spellStart"/>
            <w:r w:rsidRPr="007F5CC4">
              <w:rPr>
                <w:rFonts w:ascii="Times New Roman" w:hAnsi="Times New Roman" w:cs="Times New Roman"/>
                <w:sz w:val="18"/>
                <w:szCs w:val="18"/>
              </w:rPr>
              <w:t>Ziarny</w:t>
            </w:r>
            <w:proofErr w:type="spellEnd"/>
            <w:r w:rsidRPr="007F5CC4">
              <w:rPr>
                <w:rFonts w:ascii="Times New Roman" w:hAnsi="Times New Roman" w:cs="Times New Roman"/>
                <w:sz w:val="18"/>
                <w:szCs w:val="18"/>
              </w:rPr>
              <w:t xml:space="preserve"> i Folwarcznej w Pysznicy będąca pamiątką istniejącego folwarku królewskiego istniejącego w tym miejscu od powstania wsi, aż do zaborów.</w:t>
            </w:r>
          </w:p>
          <w:p w14:paraId="2DE59682" w14:textId="77777777" w:rsidR="00D75F3E" w:rsidRDefault="00D75F3E" w:rsidP="007F5CC4">
            <w:pPr>
              <w:jc w:val="both"/>
              <w:rPr>
                <w:rFonts w:ascii="Times New Roman" w:hAnsi="Times New Roman" w:cs="Times New Roman"/>
                <w:sz w:val="18"/>
                <w:szCs w:val="18"/>
              </w:rPr>
            </w:pPr>
          </w:p>
          <w:p w14:paraId="76911FDE" w14:textId="1D7D1BE1" w:rsidR="00D75F3E" w:rsidRPr="007F5CC4" w:rsidRDefault="00D75F3E" w:rsidP="007F5CC4">
            <w:pPr>
              <w:jc w:val="both"/>
              <w:rPr>
                <w:rFonts w:ascii="Times New Roman" w:hAnsi="Times New Roman" w:cs="Times New Roman"/>
                <w:sz w:val="18"/>
                <w:szCs w:val="18"/>
                <w:u w:val="single"/>
              </w:rPr>
            </w:pPr>
            <w:r w:rsidRPr="007F5CC4">
              <w:rPr>
                <w:rFonts w:ascii="Times New Roman" w:hAnsi="Times New Roman" w:cs="Times New Roman"/>
                <w:sz w:val="18"/>
                <w:szCs w:val="18"/>
                <w:u w:val="single"/>
              </w:rPr>
              <w:t>Uzasadnienie</w:t>
            </w:r>
            <w:r>
              <w:rPr>
                <w:rFonts w:ascii="Times New Roman" w:hAnsi="Times New Roman" w:cs="Times New Roman"/>
                <w:sz w:val="18"/>
                <w:szCs w:val="18"/>
                <w:u w:val="single"/>
              </w:rPr>
              <w:t>:</w:t>
            </w:r>
            <w:r w:rsidR="00333281">
              <w:rPr>
                <w:rFonts w:ascii="Times New Roman" w:hAnsi="Times New Roman" w:cs="Times New Roman"/>
                <w:sz w:val="18"/>
                <w:szCs w:val="18"/>
                <w:u w:val="single"/>
              </w:rPr>
              <w:t xml:space="preserve"> </w:t>
            </w:r>
            <w:r w:rsidRPr="00F5391A">
              <w:rPr>
                <w:rFonts w:ascii="Times New Roman" w:hAnsi="Times New Roman" w:cs="Times New Roman"/>
                <w:sz w:val="18"/>
                <w:szCs w:val="18"/>
              </w:rPr>
              <w:t xml:space="preserve">Wymienione w strategii miejsca pamięci należy uzupełnić </w:t>
            </w:r>
            <w:r>
              <w:rPr>
                <w:rFonts w:ascii="Times New Roman" w:hAnsi="Times New Roman" w:cs="Times New Roman"/>
                <w:sz w:val="18"/>
                <w:szCs w:val="18"/>
              </w:rPr>
              <w:br/>
            </w:r>
            <w:r w:rsidRPr="00F5391A">
              <w:rPr>
                <w:rFonts w:ascii="Times New Roman" w:hAnsi="Times New Roman" w:cs="Times New Roman"/>
                <w:sz w:val="18"/>
                <w:szCs w:val="18"/>
              </w:rPr>
              <w:t>o wymienione pozycje, które od lat wpisane są w historię i krajobraz ziemi</w:t>
            </w:r>
            <w:r w:rsidRPr="007F5CC4">
              <w:rPr>
                <w:rFonts w:ascii="Times New Roman" w:hAnsi="Times New Roman" w:cs="Times New Roman"/>
                <w:sz w:val="18"/>
                <w:szCs w:val="18"/>
                <w:u w:val="single"/>
              </w:rPr>
              <w:t xml:space="preserve"> </w:t>
            </w:r>
            <w:r w:rsidRPr="00333281">
              <w:rPr>
                <w:rFonts w:ascii="Times New Roman" w:hAnsi="Times New Roman" w:cs="Times New Roman"/>
                <w:sz w:val="18"/>
                <w:szCs w:val="18"/>
              </w:rPr>
              <w:t>pysznickiej</w:t>
            </w:r>
            <w:r>
              <w:rPr>
                <w:rFonts w:ascii="Times New Roman" w:hAnsi="Times New Roman" w:cs="Times New Roman"/>
                <w:sz w:val="18"/>
                <w:szCs w:val="18"/>
                <w:u w:val="single"/>
              </w:rPr>
              <w:t>.</w:t>
            </w:r>
          </w:p>
        </w:tc>
        <w:tc>
          <w:tcPr>
            <w:tcW w:w="2131" w:type="dxa"/>
            <w:vAlign w:val="center"/>
          </w:tcPr>
          <w:p w14:paraId="3880812F" w14:textId="6B929909" w:rsidR="00D75F3E" w:rsidRPr="002824E1" w:rsidRDefault="00D75F3E" w:rsidP="002855E9">
            <w:pPr>
              <w:jc w:val="both"/>
              <w:rPr>
                <w:rFonts w:ascii="Times New Roman" w:eastAsia="Times New Roman" w:hAnsi="Times New Roman" w:cs="Times New Roman"/>
                <w:bCs/>
                <w:sz w:val="18"/>
                <w:szCs w:val="18"/>
              </w:rPr>
            </w:pPr>
            <w:r>
              <w:rPr>
                <w:rFonts w:ascii="Times New Roman" w:hAnsi="Times New Roman" w:cs="Times New Roman"/>
                <w:sz w:val="18"/>
                <w:szCs w:val="18"/>
              </w:rPr>
              <w:t>Uwaga uwzględniona. Zapis uzupełniono.</w:t>
            </w:r>
          </w:p>
        </w:tc>
      </w:tr>
      <w:tr w:rsidR="00D75F3E" w:rsidRPr="00516DAF" w14:paraId="482E01CF" w14:textId="77777777" w:rsidTr="00E16F90">
        <w:trPr>
          <w:trHeight w:val="984"/>
          <w:jc w:val="center"/>
        </w:trPr>
        <w:tc>
          <w:tcPr>
            <w:tcW w:w="489" w:type="dxa"/>
            <w:vAlign w:val="center"/>
          </w:tcPr>
          <w:p w14:paraId="75F7CA7A" w14:textId="77777777" w:rsidR="00D75F3E" w:rsidRPr="002824E1" w:rsidRDefault="00D75F3E" w:rsidP="002855E9">
            <w:pPr>
              <w:pStyle w:val="Akapitzlist"/>
              <w:numPr>
                <w:ilvl w:val="0"/>
                <w:numId w:val="1"/>
              </w:numPr>
              <w:jc w:val="right"/>
              <w:rPr>
                <w:rFonts w:ascii="Times New Roman" w:eastAsia="Times New Roman" w:hAnsi="Times New Roman" w:cs="Times New Roman"/>
                <w:sz w:val="18"/>
                <w:szCs w:val="18"/>
              </w:rPr>
            </w:pPr>
          </w:p>
        </w:tc>
        <w:tc>
          <w:tcPr>
            <w:tcW w:w="1234" w:type="dxa"/>
            <w:vAlign w:val="center"/>
          </w:tcPr>
          <w:p w14:paraId="4D7B9574" w14:textId="77777777" w:rsidR="00D025C3" w:rsidRPr="00D025C3" w:rsidRDefault="00D025C3" w:rsidP="00D025C3">
            <w:pPr>
              <w:jc w:val="center"/>
              <w:rPr>
                <w:rFonts w:ascii="Times New Roman" w:hAnsi="Times New Roman" w:cs="Times New Roman"/>
                <w:sz w:val="18"/>
                <w:szCs w:val="18"/>
              </w:rPr>
            </w:pPr>
            <w:r w:rsidRPr="00D025C3">
              <w:rPr>
                <w:rFonts w:ascii="Times New Roman" w:hAnsi="Times New Roman" w:cs="Times New Roman"/>
                <w:sz w:val="18"/>
                <w:szCs w:val="18"/>
              </w:rPr>
              <w:t xml:space="preserve">Teresa Mierzwa </w:t>
            </w:r>
          </w:p>
          <w:p w14:paraId="1921551D" w14:textId="77777777" w:rsidR="00D025C3" w:rsidRPr="00D025C3" w:rsidRDefault="00D025C3" w:rsidP="00D025C3">
            <w:pPr>
              <w:jc w:val="center"/>
              <w:rPr>
                <w:rFonts w:ascii="Times New Roman" w:hAnsi="Times New Roman" w:cs="Times New Roman"/>
                <w:sz w:val="18"/>
                <w:szCs w:val="18"/>
              </w:rPr>
            </w:pPr>
            <w:r w:rsidRPr="00D025C3">
              <w:rPr>
                <w:rFonts w:ascii="Times New Roman" w:hAnsi="Times New Roman" w:cs="Times New Roman"/>
                <w:sz w:val="18"/>
                <w:szCs w:val="18"/>
              </w:rPr>
              <w:t xml:space="preserve">Publiczna Szkoła Podstawowa </w:t>
            </w:r>
            <w:r w:rsidRPr="00D025C3">
              <w:rPr>
                <w:rFonts w:ascii="Times New Roman" w:hAnsi="Times New Roman" w:cs="Times New Roman"/>
                <w:sz w:val="18"/>
                <w:szCs w:val="18"/>
              </w:rPr>
              <w:lastRenderedPageBreak/>
              <w:t xml:space="preserve">im. Jana Pawła II </w:t>
            </w:r>
          </w:p>
          <w:p w14:paraId="3E1F92FF" w14:textId="2ECB0870" w:rsidR="00D75F3E" w:rsidRDefault="00D025C3" w:rsidP="00D025C3">
            <w:pPr>
              <w:jc w:val="center"/>
              <w:rPr>
                <w:rFonts w:ascii="Times New Roman" w:hAnsi="Times New Roman" w:cs="Times New Roman"/>
                <w:sz w:val="18"/>
                <w:szCs w:val="18"/>
              </w:rPr>
            </w:pPr>
            <w:r w:rsidRPr="00D025C3">
              <w:rPr>
                <w:rFonts w:ascii="Times New Roman" w:hAnsi="Times New Roman" w:cs="Times New Roman"/>
                <w:sz w:val="18"/>
                <w:szCs w:val="18"/>
              </w:rPr>
              <w:t>w Pysznicy</w:t>
            </w:r>
          </w:p>
        </w:tc>
        <w:tc>
          <w:tcPr>
            <w:tcW w:w="1248" w:type="dxa"/>
            <w:vAlign w:val="center"/>
          </w:tcPr>
          <w:p w14:paraId="3A97C9F0" w14:textId="77777777" w:rsidR="00D75F3E" w:rsidRPr="00566DD2" w:rsidRDefault="00D75F3E" w:rsidP="00566DD2">
            <w:pPr>
              <w:jc w:val="center"/>
              <w:rPr>
                <w:rFonts w:ascii="Times New Roman" w:eastAsia="Calibri" w:hAnsi="Times New Roman" w:cs="Times New Roman"/>
                <w:sz w:val="18"/>
                <w:szCs w:val="18"/>
              </w:rPr>
            </w:pPr>
            <w:r w:rsidRPr="00566DD2">
              <w:rPr>
                <w:rFonts w:ascii="Times New Roman" w:eastAsia="Calibri" w:hAnsi="Times New Roman" w:cs="Times New Roman"/>
                <w:sz w:val="18"/>
                <w:szCs w:val="18"/>
              </w:rPr>
              <w:lastRenderedPageBreak/>
              <w:t xml:space="preserve">Kultura </w:t>
            </w:r>
          </w:p>
          <w:p w14:paraId="6C2AE11D" w14:textId="77777777" w:rsidR="00D75F3E" w:rsidRPr="00566DD2" w:rsidRDefault="00D75F3E" w:rsidP="00566DD2">
            <w:pPr>
              <w:jc w:val="center"/>
              <w:rPr>
                <w:rFonts w:ascii="Times New Roman" w:eastAsia="Calibri" w:hAnsi="Times New Roman" w:cs="Times New Roman"/>
                <w:sz w:val="18"/>
                <w:szCs w:val="18"/>
              </w:rPr>
            </w:pPr>
            <w:r w:rsidRPr="00566DD2">
              <w:rPr>
                <w:rFonts w:ascii="Times New Roman" w:eastAsia="Calibri" w:hAnsi="Times New Roman" w:cs="Times New Roman"/>
                <w:sz w:val="18"/>
                <w:szCs w:val="18"/>
              </w:rPr>
              <w:t>i dziedzictwo kulturowe</w:t>
            </w:r>
          </w:p>
          <w:p w14:paraId="5C571109" w14:textId="0E21FF7E" w:rsidR="00D75F3E" w:rsidRDefault="00D75F3E" w:rsidP="00566DD2">
            <w:pPr>
              <w:jc w:val="center"/>
              <w:rPr>
                <w:rFonts w:ascii="Times New Roman" w:eastAsia="Calibri" w:hAnsi="Times New Roman" w:cs="Times New Roman"/>
                <w:sz w:val="18"/>
                <w:szCs w:val="18"/>
              </w:rPr>
            </w:pPr>
            <w:r w:rsidRPr="00566DD2">
              <w:rPr>
                <w:rFonts w:ascii="Times New Roman" w:eastAsia="Calibri" w:hAnsi="Times New Roman" w:cs="Times New Roman"/>
                <w:sz w:val="18"/>
                <w:szCs w:val="18"/>
              </w:rPr>
              <w:t>Rozdz.6 str.7</w:t>
            </w:r>
            <w:r>
              <w:rPr>
                <w:rFonts w:ascii="Times New Roman" w:eastAsia="Calibri" w:hAnsi="Times New Roman" w:cs="Times New Roman"/>
                <w:sz w:val="18"/>
                <w:szCs w:val="18"/>
              </w:rPr>
              <w:t>0</w:t>
            </w:r>
          </w:p>
        </w:tc>
        <w:tc>
          <w:tcPr>
            <w:tcW w:w="1745" w:type="dxa"/>
            <w:vAlign w:val="center"/>
          </w:tcPr>
          <w:p w14:paraId="13355C4A" w14:textId="51294032" w:rsidR="00D75F3E" w:rsidRPr="007F5CC4" w:rsidRDefault="00D75F3E" w:rsidP="002855E9">
            <w:pPr>
              <w:jc w:val="center"/>
              <w:rPr>
                <w:rFonts w:ascii="Times New Roman" w:eastAsia="Times New Roman" w:hAnsi="Times New Roman" w:cs="Times New Roman"/>
                <w:sz w:val="18"/>
                <w:szCs w:val="18"/>
              </w:rPr>
            </w:pPr>
            <w:r w:rsidRPr="00566DD2">
              <w:rPr>
                <w:rFonts w:ascii="Times New Roman" w:eastAsia="Times New Roman" w:hAnsi="Times New Roman" w:cs="Times New Roman"/>
                <w:sz w:val="18"/>
                <w:szCs w:val="18"/>
              </w:rPr>
              <w:t>kaplica pw. Najświętszej Panny Marii w Pysznicy, z pocz. XIX wieku, 1960, nr rej. A–198 z 2007–03–20;</w:t>
            </w:r>
          </w:p>
        </w:tc>
        <w:tc>
          <w:tcPr>
            <w:tcW w:w="8174" w:type="dxa"/>
            <w:vAlign w:val="center"/>
          </w:tcPr>
          <w:p w14:paraId="01224A72" w14:textId="281237F4" w:rsidR="00D75F3E" w:rsidRPr="007F5CC4" w:rsidRDefault="00D75F3E" w:rsidP="00566DD2">
            <w:pPr>
              <w:jc w:val="both"/>
              <w:rPr>
                <w:rFonts w:ascii="Times New Roman" w:hAnsi="Times New Roman" w:cs="Times New Roman"/>
                <w:sz w:val="18"/>
                <w:szCs w:val="18"/>
              </w:rPr>
            </w:pPr>
            <w:r w:rsidRPr="00566DD2">
              <w:rPr>
                <w:rFonts w:ascii="Times New Roman" w:hAnsi="Times New Roman" w:cs="Times New Roman"/>
                <w:sz w:val="18"/>
                <w:szCs w:val="18"/>
                <w:u w:val="single"/>
              </w:rPr>
              <w:t>Uzasadnienie</w:t>
            </w:r>
            <w:r>
              <w:rPr>
                <w:rFonts w:ascii="Times New Roman" w:hAnsi="Times New Roman" w:cs="Times New Roman"/>
                <w:sz w:val="18"/>
                <w:szCs w:val="18"/>
              </w:rPr>
              <w:t xml:space="preserve">: </w:t>
            </w:r>
            <w:r w:rsidRPr="00566DD2">
              <w:rPr>
                <w:rFonts w:ascii="Times New Roman" w:hAnsi="Times New Roman" w:cs="Times New Roman"/>
                <w:sz w:val="18"/>
                <w:szCs w:val="18"/>
              </w:rPr>
              <w:t xml:space="preserve">Wymieniona Kaplica jest najstarszym zachowanym zabytkiem </w:t>
            </w:r>
            <w:r>
              <w:rPr>
                <w:rFonts w:ascii="Times New Roman" w:hAnsi="Times New Roman" w:cs="Times New Roman"/>
                <w:sz w:val="18"/>
                <w:szCs w:val="18"/>
              </w:rPr>
              <w:br/>
            </w:r>
            <w:r w:rsidRPr="00566DD2">
              <w:rPr>
                <w:rFonts w:ascii="Times New Roman" w:hAnsi="Times New Roman" w:cs="Times New Roman"/>
                <w:sz w:val="18"/>
                <w:szCs w:val="18"/>
              </w:rPr>
              <w:t>w</w:t>
            </w:r>
            <w:r>
              <w:rPr>
                <w:rFonts w:ascii="Times New Roman" w:hAnsi="Times New Roman" w:cs="Times New Roman"/>
                <w:sz w:val="18"/>
                <w:szCs w:val="18"/>
              </w:rPr>
              <w:t xml:space="preserve"> </w:t>
            </w:r>
            <w:r w:rsidRPr="00566DD2">
              <w:rPr>
                <w:rFonts w:ascii="Times New Roman" w:hAnsi="Times New Roman" w:cs="Times New Roman"/>
                <w:sz w:val="18"/>
                <w:szCs w:val="18"/>
              </w:rPr>
              <w:t>Gminie Pysznica. Posiada dokładne opracowanie sporządzone przez konserwatora zabytków i w mojej ocenie zapis powinien zawierać nieco więcej informacji</w:t>
            </w:r>
          </w:p>
        </w:tc>
        <w:tc>
          <w:tcPr>
            <w:tcW w:w="2131" w:type="dxa"/>
            <w:vAlign w:val="center"/>
          </w:tcPr>
          <w:p w14:paraId="1B8E9670" w14:textId="579704D8" w:rsidR="00D75F3E" w:rsidRDefault="00D75F3E" w:rsidP="002855E9">
            <w:pPr>
              <w:jc w:val="both"/>
              <w:rPr>
                <w:rFonts w:ascii="Times New Roman" w:hAnsi="Times New Roman" w:cs="Times New Roman"/>
                <w:sz w:val="18"/>
                <w:szCs w:val="18"/>
              </w:rPr>
            </w:pPr>
            <w:r w:rsidRPr="00566DD2">
              <w:rPr>
                <w:rFonts w:ascii="Times New Roman" w:hAnsi="Times New Roman" w:cs="Times New Roman"/>
                <w:sz w:val="18"/>
                <w:szCs w:val="18"/>
              </w:rPr>
              <w:t xml:space="preserve">Uwaga uwzględniona. </w:t>
            </w:r>
            <w:r w:rsidR="00441B44">
              <w:rPr>
                <w:rFonts w:ascii="Times New Roman" w:hAnsi="Times New Roman" w:cs="Times New Roman"/>
                <w:sz w:val="18"/>
                <w:szCs w:val="18"/>
              </w:rPr>
              <w:t>Opis zabytku uzupełniono w rozdz. 7.</w:t>
            </w:r>
          </w:p>
        </w:tc>
      </w:tr>
      <w:tr w:rsidR="00D75F3E" w:rsidRPr="00516DAF" w14:paraId="4D85B8C6" w14:textId="77777777" w:rsidTr="00E16F90">
        <w:trPr>
          <w:trHeight w:val="984"/>
          <w:jc w:val="center"/>
        </w:trPr>
        <w:tc>
          <w:tcPr>
            <w:tcW w:w="489" w:type="dxa"/>
            <w:vAlign w:val="center"/>
          </w:tcPr>
          <w:p w14:paraId="5E3C1882" w14:textId="77777777" w:rsidR="00D75F3E" w:rsidRPr="002824E1" w:rsidRDefault="00D75F3E" w:rsidP="002855E9">
            <w:pPr>
              <w:pStyle w:val="Akapitzlist"/>
              <w:numPr>
                <w:ilvl w:val="0"/>
                <w:numId w:val="1"/>
              </w:numPr>
              <w:jc w:val="right"/>
              <w:rPr>
                <w:rFonts w:ascii="Times New Roman" w:eastAsia="Times New Roman" w:hAnsi="Times New Roman" w:cs="Times New Roman"/>
                <w:sz w:val="18"/>
                <w:szCs w:val="18"/>
              </w:rPr>
            </w:pPr>
          </w:p>
        </w:tc>
        <w:tc>
          <w:tcPr>
            <w:tcW w:w="1234" w:type="dxa"/>
            <w:vAlign w:val="center"/>
          </w:tcPr>
          <w:p w14:paraId="3BFD619F" w14:textId="77777777" w:rsidR="00D025C3" w:rsidRPr="00D025C3" w:rsidRDefault="00D025C3" w:rsidP="00D025C3">
            <w:pPr>
              <w:jc w:val="center"/>
              <w:rPr>
                <w:rFonts w:ascii="Times New Roman" w:hAnsi="Times New Roman" w:cs="Times New Roman"/>
                <w:sz w:val="18"/>
                <w:szCs w:val="18"/>
              </w:rPr>
            </w:pPr>
            <w:r w:rsidRPr="00D025C3">
              <w:rPr>
                <w:rFonts w:ascii="Times New Roman" w:hAnsi="Times New Roman" w:cs="Times New Roman"/>
                <w:sz w:val="18"/>
                <w:szCs w:val="18"/>
              </w:rPr>
              <w:t xml:space="preserve">Teresa Mierzwa </w:t>
            </w:r>
          </w:p>
          <w:p w14:paraId="0296E0F0" w14:textId="77777777" w:rsidR="00D025C3" w:rsidRPr="00D025C3" w:rsidRDefault="00D025C3" w:rsidP="00D025C3">
            <w:pPr>
              <w:jc w:val="center"/>
              <w:rPr>
                <w:rFonts w:ascii="Times New Roman" w:hAnsi="Times New Roman" w:cs="Times New Roman"/>
                <w:sz w:val="18"/>
                <w:szCs w:val="18"/>
              </w:rPr>
            </w:pPr>
            <w:r w:rsidRPr="00D025C3">
              <w:rPr>
                <w:rFonts w:ascii="Times New Roman" w:hAnsi="Times New Roman" w:cs="Times New Roman"/>
                <w:sz w:val="18"/>
                <w:szCs w:val="18"/>
              </w:rPr>
              <w:t xml:space="preserve">Publiczna Szkoła Podstawowa im. Jana Pawła II </w:t>
            </w:r>
          </w:p>
          <w:p w14:paraId="42852498" w14:textId="7140184C" w:rsidR="00D75F3E" w:rsidRPr="002824E1" w:rsidRDefault="00D025C3" w:rsidP="00D025C3">
            <w:pPr>
              <w:jc w:val="center"/>
              <w:rPr>
                <w:rFonts w:ascii="Times New Roman" w:hAnsi="Times New Roman" w:cs="Times New Roman"/>
                <w:sz w:val="18"/>
                <w:szCs w:val="18"/>
              </w:rPr>
            </w:pPr>
            <w:r w:rsidRPr="00D025C3">
              <w:rPr>
                <w:rFonts w:ascii="Times New Roman" w:hAnsi="Times New Roman" w:cs="Times New Roman"/>
                <w:sz w:val="18"/>
                <w:szCs w:val="18"/>
              </w:rPr>
              <w:t>w Pysznicy</w:t>
            </w:r>
          </w:p>
        </w:tc>
        <w:tc>
          <w:tcPr>
            <w:tcW w:w="1248" w:type="dxa"/>
            <w:vAlign w:val="center"/>
          </w:tcPr>
          <w:p w14:paraId="661FE951" w14:textId="77777777" w:rsidR="00D75F3E" w:rsidRPr="002824E1" w:rsidRDefault="00D75F3E" w:rsidP="00F5391A">
            <w:pPr>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Kultura </w:t>
            </w:r>
            <w:r>
              <w:rPr>
                <w:rFonts w:ascii="Times New Roman" w:eastAsia="Calibri" w:hAnsi="Times New Roman" w:cs="Times New Roman"/>
                <w:sz w:val="18"/>
                <w:szCs w:val="18"/>
              </w:rPr>
              <w:br/>
              <w:t>i dziedzictwo kulturowe</w:t>
            </w:r>
          </w:p>
          <w:p w14:paraId="12B7CF69" w14:textId="6273FEE0" w:rsidR="00D75F3E" w:rsidRPr="002824E1" w:rsidRDefault="00D75F3E" w:rsidP="00F5391A">
            <w:pPr>
              <w:jc w:val="center"/>
              <w:rPr>
                <w:rFonts w:ascii="Times New Roman" w:eastAsia="Calibri" w:hAnsi="Times New Roman" w:cs="Times New Roman"/>
                <w:sz w:val="18"/>
                <w:szCs w:val="18"/>
              </w:rPr>
            </w:pPr>
            <w:r w:rsidRPr="002824E1">
              <w:rPr>
                <w:rFonts w:ascii="Times New Roman" w:eastAsia="Calibri" w:hAnsi="Times New Roman" w:cs="Times New Roman"/>
                <w:sz w:val="18"/>
                <w:szCs w:val="18"/>
              </w:rPr>
              <w:t>Roz</w:t>
            </w:r>
            <w:r>
              <w:rPr>
                <w:rFonts w:ascii="Times New Roman" w:eastAsia="Calibri" w:hAnsi="Times New Roman" w:cs="Times New Roman"/>
                <w:sz w:val="18"/>
                <w:szCs w:val="18"/>
              </w:rPr>
              <w:t>dz</w:t>
            </w:r>
            <w:r w:rsidRPr="002824E1">
              <w:rPr>
                <w:rFonts w:ascii="Times New Roman" w:eastAsia="Calibri" w:hAnsi="Times New Roman" w:cs="Times New Roman"/>
                <w:sz w:val="18"/>
                <w:szCs w:val="18"/>
              </w:rPr>
              <w:t>.</w:t>
            </w:r>
            <w:r>
              <w:rPr>
                <w:rFonts w:ascii="Times New Roman" w:eastAsia="Calibri" w:hAnsi="Times New Roman" w:cs="Times New Roman"/>
                <w:sz w:val="18"/>
                <w:szCs w:val="18"/>
              </w:rPr>
              <w:t>6</w:t>
            </w:r>
            <w:r w:rsidRPr="002824E1">
              <w:rPr>
                <w:rFonts w:ascii="Times New Roman" w:eastAsia="Calibri" w:hAnsi="Times New Roman" w:cs="Times New Roman"/>
                <w:sz w:val="18"/>
                <w:szCs w:val="18"/>
              </w:rPr>
              <w:t xml:space="preserve"> str.</w:t>
            </w:r>
            <w:r>
              <w:rPr>
                <w:rFonts w:ascii="Times New Roman" w:eastAsia="Calibri" w:hAnsi="Times New Roman" w:cs="Times New Roman"/>
                <w:sz w:val="18"/>
                <w:szCs w:val="18"/>
              </w:rPr>
              <w:t>73</w:t>
            </w:r>
          </w:p>
        </w:tc>
        <w:tc>
          <w:tcPr>
            <w:tcW w:w="1745" w:type="dxa"/>
            <w:vAlign w:val="center"/>
          </w:tcPr>
          <w:p w14:paraId="029930A3" w14:textId="79B800DB" w:rsidR="00D75F3E" w:rsidRPr="002824E1" w:rsidRDefault="00D75F3E" w:rsidP="002855E9">
            <w:pPr>
              <w:jc w:val="center"/>
              <w:rPr>
                <w:rFonts w:ascii="Times New Roman" w:eastAsia="Times New Roman" w:hAnsi="Times New Roman" w:cs="Times New Roman"/>
                <w:sz w:val="18"/>
                <w:szCs w:val="18"/>
              </w:rPr>
            </w:pPr>
            <w:r w:rsidRPr="00F5391A">
              <w:rPr>
                <w:rStyle w:val="markedcontent"/>
                <w:rFonts w:ascii="Times New Roman" w:hAnsi="Times New Roman" w:cs="Times New Roman"/>
                <w:sz w:val="18"/>
                <w:szCs w:val="18"/>
              </w:rPr>
              <w:t>Do podmiotów szerzących kulturę na obszarze gminy zaliczyć można</w:t>
            </w:r>
            <w:r>
              <w:rPr>
                <w:rStyle w:val="markedcontent"/>
                <w:rFonts w:ascii="Times New Roman" w:hAnsi="Times New Roman" w:cs="Times New Roman"/>
                <w:sz w:val="18"/>
                <w:szCs w:val="18"/>
              </w:rPr>
              <w:t>.</w:t>
            </w:r>
            <w:r w:rsidRPr="002824E1">
              <w:rPr>
                <w:rFonts w:ascii="Times New Roman" w:hAnsi="Times New Roman" w:cs="Times New Roman"/>
                <w:sz w:val="18"/>
                <w:szCs w:val="18"/>
              </w:rPr>
              <w:br/>
            </w:r>
          </w:p>
        </w:tc>
        <w:tc>
          <w:tcPr>
            <w:tcW w:w="8174" w:type="dxa"/>
            <w:vAlign w:val="center"/>
          </w:tcPr>
          <w:p w14:paraId="3DFFA4C9" w14:textId="77777777" w:rsidR="00D75F3E" w:rsidRPr="00F5391A" w:rsidRDefault="00D75F3E" w:rsidP="00F5391A">
            <w:pPr>
              <w:pStyle w:val="Akapitzlist"/>
              <w:numPr>
                <w:ilvl w:val="0"/>
                <w:numId w:val="3"/>
              </w:numPr>
              <w:ind w:left="357" w:hanging="357"/>
              <w:jc w:val="both"/>
              <w:rPr>
                <w:rFonts w:ascii="Times New Roman" w:eastAsia="Calibri" w:hAnsi="Times New Roman" w:cs="Times New Roman"/>
                <w:sz w:val="18"/>
                <w:szCs w:val="18"/>
              </w:rPr>
            </w:pPr>
            <w:r w:rsidRPr="00F5391A">
              <w:rPr>
                <w:rFonts w:ascii="Times New Roman" w:eastAsia="Calibri" w:hAnsi="Times New Roman" w:cs="Times New Roman"/>
                <w:sz w:val="18"/>
                <w:szCs w:val="18"/>
              </w:rPr>
              <w:t>szkoły podstawowe w Pysznicy, Jastkowicach, Kłyżowie, Krzakach.</w:t>
            </w:r>
          </w:p>
          <w:p w14:paraId="63E968FC" w14:textId="77777777" w:rsidR="00D75F3E" w:rsidRDefault="00D75F3E" w:rsidP="00F5391A">
            <w:pPr>
              <w:jc w:val="both"/>
              <w:rPr>
                <w:rFonts w:ascii="Times New Roman" w:eastAsia="Calibri" w:hAnsi="Times New Roman" w:cs="Times New Roman"/>
                <w:sz w:val="18"/>
                <w:szCs w:val="18"/>
              </w:rPr>
            </w:pPr>
          </w:p>
          <w:p w14:paraId="572136B0" w14:textId="27207683" w:rsidR="00D75F3E" w:rsidRPr="00F5391A" w:rsidRDefault="00D75F3E" w:rsidP="00F5391A">
            <w:pPr>
              <w:jc w:val="both"/>
              <w:rPr>
                <w:rFonts w:ascii="Times New Roman" w:eastAsia="Calibri" w:hAnsi="Times New Roman" w:cs="Times New Roman"/>
                <w:sz w:val="18"/>
                <w:szCs w:val="18"/>
              </w:rPr>
            </w:pPr>
            <w:r w:rsidRPr="00F5391A">
              <w:rPr>
                <w:rFonts w:ascii="Times New Roman" w:eastAsia="Calibri" w:hAnsi="Times New Roman" w:cs="Times New Roman"/>
                <w:sz w:val="18"/>
                <w:szCs w:val="18"/>
                <w:u w:val="single"/>
              </w:rPr>
              <w:t>Uzasadnienie</w:t>
            </w:r>
            <w:r>
              <w:rPr>
                <w:rFonts w:ascii="Times New Roman" w:eastAsia="Calibri" w:hAnsi="Times New Roman" w:cs="Times New Roman"/>
                <w:sz w:val="18"/>
                <w:szCs w:val="18"/>
              </w:rPr>
              <w:t>:</w:t>
            </w:r>
            <w:r>
              <w:t xml:space="preserve"> </w:t>
            </w:r>
            <w:r w:rsidRPr="00F5391A">
              <w:rPr>
                <w:rFonts w:ascii="Times New Roman" w:eastAsia="Calibri" w:hAnsi="Times New Roman" w:cs="Times New Roman"/>
                <w:sz w:val="18"/>
                <w:szCs w:val="18"/>
              </w:rPr>
              <w:t>Wszystkie szkoły na terenie gminy od ponad 20 lat organizują gminne obchody świąt narodowych, a także włączają się w inne uroczystości kulturalne i patriotyczne</w:t>
            </w:r>
            <w:r>
              <w:rPr>
                <w:rFonts w:ascii="Times New Roman" w:eastAsia="Calibri" w:hAnsi="Times New Roman" w:cs="Times New Roman"/>
                <w:sz w:val="18"/>
                <w:szCs w:val="18"/>
              </w:rPr>
              <w:t xml:space="preserve"> </w:t>
            </w:r>
          </w:p>
        </w:tc>
        <w:tc>
          <w:tcPr>
            <w:tcW w:w="2131" w:type="dxa"/>
            <w:vAlign w:val="center"/>
          </w:tcPr>
          <w:p w14:paraId="303BCFB0" w14:textId="77777777" w:rsidR="00D75F3E" w:rsidRDefault="00D75F3E" w:rsidP="002855E9">
            <w:pPr>
              <w:jc w:val="both"/>
              <w:rPr>
                <w:rFonts w:ascii="Times New Roman" w:eastAsia="Times New Roman" w:hAnsi="Times New Roman" w:cs="Times New Roman"/>
                <w:bCs/>
                <w:sz w:val="18"/>
                <w:szCs w:val="18"/>
                <w:highlight w:val="yellow"/>
                <w:lang w:eastAsia="pl-PL"/>
              </w:rPr>
            </w:pPr>
          </w:p>
          <w:p w14:paraId="50BF1497" w14:textId="76FC32B9" w:rsidR="00D75F3E" w:rsidRPr="00F67302" w:rsidRDefault="00D75F3E" w:rsidP="002855E9">
            <w:pPr>
              <w:jc w:val="both"/>
              <w:rPr>
                <w:rFonts w:ascii="Times New Roman" w:eastAsia="Times New Roman" w:hAnsi="Times New Roman" w:cs="Times New Roman"/>
                <w:bCs/>
                <w:sz w:val="18"/>
                <w:szCs w:val="18"/>
              </w:rPr>
            </w:pPr>
            <w:r w:rsidRPr="00D75F3E">
              <w:rPr>
                <w:rFonts w:ascii="Times New Roman" w:eastAsia="Times New Roman" w:hAnsi="Times New Roman" w:cs="Times New Roman"/>
                <w:sz w:val="18"/>
                <w:szCs w:val="18"/>
                <w:lang w:eastAsia="pl-PL"/>
              </w:rPr>
              <w:t>Uwaga uwzględniona. Zapis uzupełniono</w:t>
            </w:r>
            <w:r>
              <w:rPr>
                <w:rFonts w:ascii="Times New Roman" w:eastAsia="Times New Roman" w:hAnsi="Times New Roman" w:cs="Times New Roman"/>
                <w:sz w:val="18"/>
                <w:szCs w:val="18"/>
                <w:lang w:eastAsia="pl-PL"/>
              </w:rPr>
              <w:t>.</w:t>
            </w:r>
          </w:p>
        </w:tc>
      </w:tr>
      <w:tr w:rsidR="00D75F3E" w:rsidRPr="00516DAF" w14:paraId="6D710D22" w14:textId="77777777" w:rsidTr="00E16F90">
        <w:trPr>
          <w:trHeight w:val="984"/>
          <w:jc w:val="center"/>
        </w:trPr>
        <w:tc>
          <w:tcPr>
            <w:tcW w:w="489" w:type="dxa"/>
            <w:vAlign w:val="center"/>
          </w:tcPr>
          <w:p w14:paraId="1E0E6E8E" w14:textId="77777777" w:rsidR="00D75F3E" w:rsidRPr="002824E1" w:rsidRDefault="00D75F3E" w:rsidP="002855E9">
            <w:pPr>
              <w:pStyle w:val="Akapitzlist"/>
              <w:numPr>
                <w:ilvl w:val="0"/>
                <w:numId w:val="1"/>
              </w:numPr>
              <w:jc w:val="right"/>
              <w:rPr>
                <w:rFonts w:ascii="Times New Roman" w:eastAsia="Times New Roman" w:hAnsi="Times New Roman" w:cs="Times New Roman"/>
                <w:sz w:val="18"/>
                <w:szCs w:val="18"/>
              </w:rPr>
            </w:pPr>
          </w:p>
        </w:tc>
        <w:tc>
          <w:tcPr>
            <w:tcW w:w="1234" w:type="dxa"/>
            <w:vAlign w:val="center"/>
          </w:tcPr>
          <w:p w14:paraId="2BDF783C" w14:textId="77777777" w:rsidR="00D025C3" w:rsidRPr="00D025C3" w:rsidRDefault="00D025C3" w:rsidP="00D025C3">
            <w:pPr>
              <w:jc w:val="center"/>
              <w:rPr>
                <w:rFonts w:ascii="Times New Roman" w:hAnsi="Times New Roman" w:cs="Times New Roman"/>
                <w:sz w:val="18"/>
                <w:szCs w:val="18"/>
              </w:rPr>
            </w:pPr>
            <w:r w:rsidRPr="00D025C3">
              <w:rPr>
                <w:rFonts w:ascii="Times New Roman" w:hAnsi="Times New Roman" w:cs="Times New Roman"/>
                <w:sz w:val="18"/>
                <w:szCs w:val="18"/>
              </w:rPr>
              <w:t xml:space="preserve">Teresa Mierzwa </w:t>
            </w:r>
          </w:p>
          <w:p w14:paraId="37144EF8" w14:textId="77777777" w:rsidR="00D025C3" w:rsidRPr="00D025C3" w:rsidRDefault="00D025C3" w:rsidP="00D025C3">
            <w:pPr>
              <w:jc w:val="center"/>
              <w:rPr>
                <w:rFonts w:ascii="Times New Roman" w:hAnsi="Times New Roman" w:cs="Times New Roman"/>
                <w:sz w:val="18"/>
                <w:szCs w:val="18"/>
              </w:rPr>
            </w:pPr>
            <w:r w:rsidRPr="00D025C3">
              <w:rPr>
                <w:rFonts w:ascii="Times New Roman" w:hAnsi="Times New Roman" w:cs="Times New Roman"/>
                <w:sz w:val="18"/>
                <w:szCs w:val="18"/>
              </w:rPr>
              <w:t xml:space="preserve">Publiczna Szkoła Podstawowa im. Jana Pawła II </w:t>
            </w:r>
          </w:p>
          <w:p w14:paraId="2AB40345" w14:textId="21264A46" w:rsidR="00D75F3E" w:rsidRPr="002824E1" w:rsidRDefault="00D025C3" w:rsidP="00D025C3">
            <w:pPr>
              <w:jc w:val="center"/>
              <w:rPr>
                <w:rFonts w:ascii="Times New Roman" w:hAnsi="Times New Roman" w:cs="Times New Roman"/>
                <w:sz w:val="18"/>
                <w:szCs w:val="18"/>
              </w:rPr>
            </w:pPr>
            <w:r w:rsidRPr="00D025C3">
              <w:rPr>
                <w:rFonts w:ascii="Times New Roman" w:hAnsi="Times New Roman" w:cs="Times New Roman"/>
                <w:sz w:val="18"/>
                <w:szCs w:val="18"/>
              </w:rPr>
              <w:t>w Pysznicy</w:t>
            </w:r>
          </w:p>
        </w:tc>
        <w:tc>
          <w:tcPr>
            <w:tcW w:w="1248" w:type="dxa"/>
            <w:vAlign w:val="center"/>
          </w:tcPr>
          <w:p w14:paraId="6D30AD72" w14:textId="77777777" w:rsidR="00D75F3E" w:rsidRPr="00566DD2" w:rsidRDefault="00D75F3E" w:rsidP="00566DD2">
            <w:pPr>
              <w:jc w:val="center"/>
              <w:rPr>
                <w:rStyle w:val="markedcontent"/>
                <w:rFonts w:ascii="Times New Roman" w:hAnsi="Times New Roman" w:cs="Times New Roman"/>
                <w:sz w:val="18"/>
                <w:szCs w:val="18"/>
              </w:rPr>
            </w:pPr>
            <w:r w:rsidRPr="00566DD2">
              <w:rPr>
                <w:rStyle w:val="markedcontent"/>
                <w:rFonts w:ascii="Times New Roman" w:hAnsi="Times New Roman" w:cs="Times New Roman"/>
                <w:sz w:val="18"/>
                <w:szCs w:val="18"/>
              </w:rPr>
              <w:t xml:space="preserve">Kultura </w:t>
            </w:r>
          </w:p>
          <w:p w14:paraId="7F7ADEE1" w14:textId="77777777" w:rsidR="00D75F3E" w:rsidRPr="00566DD2" w:rsidRDefault="00D75F3E" w:rsidP="00566DD2">
            <w:pPr>
              <w:jc w:val="center"/>
              <w:rPr>
                <w:rStyle w:val="markedcontent"/>
                <w:rFonts w:ascii="Times New Roman" w:hAnsi="Times New Roman" w:cs="Times New Roman"/>
                <w:sz w:val="18"/>
                <w:szCs w:val="18"/>
              </w:rPr>
            </w:pPr>
            <w:r w:rsidRPr="00566DD2">
              <w:rPr>
                <w:rStyle w:val="markedcontent"/>
                <w:rFonts w:ascii="Times New Roman" w:hAnsi="Times New Roman" w:cs="Times New Roman"/>
                <w:sz w:val="18"/>
                <w:szCs w:val="18"/>
              </w:rPr>
              <w:t>i dziedzictwo kulturowe</w:t>
            </w:r>
          </w:p>
          <w:p w14:paraId="2CEB6315" w14:textId="2BE8D3DE" w:rsidR="00D75F3E" w:rsidRPr="002824E1" w:rsidRDefault="00D75F3E" w:rsidP="00566DD2">
            <w:pPr>
              <w:jc w:val="center"/>
              <w:rPr>
                <w:rFonts w:ascii="Times New Roman" w:eastAsia="Calibri" w:hAnsi="Times New Roman" w:cs="Times New Roman"/>
                <w:sz w:val="18"/>
                <w:szCs w:val="18"/>
              </w:rPr>
            </w:pPr>
            <w:r w:rsidRPr="00566DD2">
              <w:rPr>
                <w:rStyle w:val="markedcontent"/>
                <w:rFonts w:ascii="Times New Roman" w:hAnsi="Times New Roman" w:cs="Times New Roman"/>
                <w:sz w:val="18"/>
                <w:szCs w:val="18"/>
              </w:rPr>
              <w:t>Rozdz.6 str.7</w:t>
            </w:r>
            <w:r>
              <w:rPr>
                <w:rStyle w:val="markedcontent"/>
                <w:rFonts w:ascii="Times New Roman" w:hAnsi="Times New Roman" w:cs="Times New Roman"/>
                <w:sz w:val="18"/>
                <w:szCs w:val="18"/>
              </w:rPr>
              <w:t>4</w:t>
            </w:r>
          </w:p>
        </w:tc>
        <w:tc>
          <w:tcPr>
            <w:tcW w:w="1745" w:type="dxa"/>
            <w:vAlign w:val="center"/>
          </w:tcPr>
          <w:p w14:paraId="7B59005B" w14:textId="50A833F4" w:rsidR="00D75F3E" w:rsidRPr="002824E1" w:rsidRDefault="00D75F3E" w:rsidP="00D75F3E">
            <w:pPr>
              <w:jc w:val="center"/>
              <w:rPr>
                <w:rFonts w:ascii="Times New Roman" w:eastAsia="Times New Roman" w:hAnsi="Times New Roman" w:cs="Times New Roman"/>
                <w:sz w:val="18"/>
                <w:szCs w:val="18"/>
              </w:rPr>
            </w:pPr>
            <w:r w:rsidRPr="00D75F3E">
              <w:rPr>
                <w:rFonts w:ascii="Times New Roman" w:hAnsi="Times New Roman" w:cs="Times New Roman"/>
                <w:sz w:val="18"/>
                <w:szCs w:val="18"/>
              </w:rPr>
              <w:t>Dodatkowo na terenie gminy w 2021 r. odbyły się następujące wydarzenia kulturalne i sportowe</w:t>
            </w:r>
            <w:r w:rsidRPr="002824E1">
              <w:rPr>
                <w:rFonts w:ascii="Times New Roman" w:hAnsi="Times New Roman" w:cs="Times New Roman"/>
                <w:sz w:val="18"/>
                <w:szCs w:val="18"/>
              </w:rPr>
              <w:br/>
            </w:r>
          </w:p>
        </w:tc>
        <w:tc>
          <w:tcPr>
            <w:tcW w:w="8174" w:type="dxa"/>
            <w:vAlign w:val="center"/>
          </w:tcPr>
          <w:p w14:paraId="35F7ECBF" w14:textId="5E07EC10" w:rsidR="00D75F3E" w:rsidRDefault="006A1F8F" w:rsidP="006A1F8F">
            <w:pPr>
              <w:pStyle w:val="Akapitzlist"/>
              <w:numPr>
                <w:ilvl w:val="0"/>
                <w:numId w:val="3"/>
              </w:numPr>
              <w:ind w:left="357" w:hanging="357"/>
              <w:jc w:val="both"/>
              <w:rPr>
                <w:rFonts w:ascii="Times New Roman" w:eastAsia="Calibri" w:hAnsi="Times New Roman" w:cs="Times New Roman"/>
                <w:sz w:val="18"/>
                <w:szCs w:val="18"/>
              </w:rPr>
            </w:pPr>
            <w:r w:rsidRPr="006A1F8F">
              <w:rPr>
                <w:rFonts w:ascii="Times New Roman" w:eastAsia="Calibri" w:hAnsi="Times New Roman" w:cs="Times New Roman"/>
                <w:sz w:val="18"/>
                <w:szCs w:val="18"/>
              </w:rPr>
              <w:t>Międzywojewódzki Przegląd Twórczości Dzieci i Młodzieży szkół noszących imię Jana Pawła II organizowany przez Publiczną Szkołę Podstawową im. Jana Pawła II w Pysznicy cyklicznie od 2001 r. /z przerwą spowodowaną pandemią/</w:t>
            </w:r>
          </w:p>
          <w:p w14:paraId="70F812F4" w14:textId="77777777" w:rsidR="006A1F8F" w:rsidRPr="006A1F8F" w:rsidRDefault="006A1F8F" w:rsidP="006A1F8F">
            <w:pPr>
              <w:pStyle w:val="Akapitzlist"/>
              <w:ind w:left="357"/>
              <w:jc w:val="both"/>
              <w:rPr>
                <w:rFonts w:ascii="Times New Roman" w:eastAsia="Calibri" w:hAnsi="Times New Roman" w:cs="Times New Roman"/>
                <w:sz w:val="18"/>
                <w:szCs w:val="18"/>
              </w:rPr>
            </w:pPr>
          </w:p>
          <w:p w14:paraId="624DF147" w14:textId="57016920" w:rsidR="00D75F3E" w:rsidRPr="00D75F3E" w:rsidRDefault="00D75F3E" w:rsidP="002855E9">
            <w:pPr>
              <w:jc w:val="both"/>
              <w:rPr>
                <w:rFonts w:ascii="Times New Roman" w:eastAsia="Calibri" w:hAnsi="Times New Roman" w:cs="Times New Roman"/>
                <w:sz w:val="18"/>
                <w:szCs w:val="18"/>
                <w:u w:val="single"/>
              </w:rPr>
            </w:pPr>
            <w:r>
              <w:rPr>
                <w:rFonts w:ascii="Times New Roman" w:eastAsia="Calibri" w:hAnsi="Times New Roman" w:cs="Times New Roman"/>
                <w:sz w:val="18"/>
                <w:szCs w:val="18"/>
                <w:u w:val="single"/>
              </w:rPr>
              <w:t xml:space="preserve">Uzasadnienie: </w:t>
            </w:r>
            <w:r w:rsidRPr="00D75F3E">
              <w:rPr>
                <w:rFonts w:ascii="Times New Roman" w:eastAsia="Calibri" w:hAnsi="Times New Roman" w:cs="Times New Roman"/>
                <w:sz w:val="18"/>
                <w:szCs w:val="18"/>
              </w:rPr>
              <w:t xml:space="preserve">Organizowany przegląd łączy społeczności szkół noszących imię Jana Pawła II od wielu lat </w:t>
            </w:r>
            <w:r w:rsidR="00424F66">
              <w:rPr>
                <w:rFonts w:ascii="Times New Roman" w:eastAsia="Calibri" w:hAnsi="Times New Roman" w:cs="Times New Roman"/>
                <w:sz w:val="18"/>
                <w:szCs w:val="18"/>
              </w:rPr>
              <w:br/>
            </w:r>
            <w:r w:rsidRPr="00D75F3E">
              <w:rPr>
                <w:rFonts w:ascii="Times New Roman" w:eastAsia="Calibri" w:hAnsi="Times New Roman" w:cs="Times New Roman"/>
                <w:sz w:val="18"/>
                <w:szCs w:val="18"/>
              </w:rPr>
              <w:t>i stwarza płaszczyznę prezentowania talentów literackich i plastycznych uczniów z kilku województw.</w:t>
            </w:r>
          </w:p>
        </w:tc>
        <w:tc>
          <w:tcPr>
            <w:tcW w:w="2131" w:type="dxa"/>
            <w:vAlign w:val="center"/>
          </w:tcPr>
          <w:p w14:paraId="7BB0741C" w14:textId="6EE23445" w:rsidR="00D75F3E" w:rsidRDefault="00D75F3E" w:rsidP="002855E9">
            <w:pPr>
              <w:jc w:val="both"/>
              <w:rPr>
                <w:rFonts w:ascii="Times New Roman" w:eastAsia="Times New Roman" w:hAnsi="Times New Roman" w:cs="Times New Roman"/>
                <w:bCs/>
                <w:sz w:val="18"/>
                <w:szCs w:val="18"/>
              </w:rPr>
            </w:pPr>
            <w:r w:rsidRPr="00D75F3E">
              <w:rPr>
                <w:rFonts w:ascii="Times New Roman" w:eastAsia="Times New Roman" w:hAnsi="Times New Roman" w:cs="Times New Roman"/>
                <w:bCs/>
                <w:sz w:val="18"/>
                <w:szCs w:val="18"/>
              </w:rPr>
              <w:t>Uwaga uwzględniona. Zapis uzupełniono</w:t>
            </w:r>
            <w:r>
              <w:rPr>
                <w:rFonts w:ascii="Times New Roman" w:eastAsia="Times New Roman" w:hAnsi="Times New Roman" w:cs="Times New Roman"/>
                <w:bCs/>
                <w:sz w:val="18"/>
                <w:szCs w:val="18"/>
              </w:rPr>
              <w:t>.</w:t>
            </w:r>
          </w:p>
          <w:p w14:paraId="3B635999" w14:textId="77777777" w:rsidR="00D75F3E" w:rsidRPr="00177C07" w:rsidRDefault="00D75F3E" w:rsidP="002855E9">
            <w:pPr>
              <w:jc w:val="both"/>
              <w:rPr>
                <w:rFonts w:ascii="Times New Roman" w:eastAsia="Times New Roman" w:hAnsi="Times New Roman" w:cs="Times New Roman"/>
                <w:b/>
                <w:bCs/>
                <w:sz w:val="18"/>
                <w:szCs w:val="18"/>
              </w:rPr>
            </w:pPr>
          </w:p>
        </w:tc>
      </w:tr>
      <w:tr w:rsidR="007F5CC4" w:rsidRPr="00516DAF" w14:paraId="24AF6915" w14:textId="77777777" w:rsidTr="00E16F90">
        <w:trPr>
          <w:trHeight w:val="984"/>
          <w:jc w:val="center"/>
        </w:trPr>
        <w:tc>
          <w:tcPr>
            <w:tcW w:w="489" w:type="dxa"/>
            <w:vAlign w:val="center"/>
          </w:tcPr>
          <w:p w14:paraId="2511C74A" w14:textId="77777777" w:rsidR="007F5CC4" w:rsidRPr="002824E1" w:rsidRDefault="007F5CC4" w:rsidP="002855E9">
            <w:pPr>
              <w:pStyle w:val="Akapitzlist"/>
              <w:numPr>
                <w:ilvl w:val="0"/>
                <w:numId w:val="1"/>
              </w:numPr>
              <w:jc w:val="right"/>
              <w:rPr>
                <w:rFonts w:ascii="Times New Roman" w:eastAsia="Times New Roman" w:hAnsi="Times New Roman" w:cs="Times New Roman"/>
                <w:sz w:val="18"/>
                <w:szCs w:val="18"/>
              </w:rPr>
            </w:pPr>
          </w:p>
        </w:tc>
        <w:tc>
          <w:tcPr>
            <w:tcW w:w="1234" w:type="dxa"/>
            <w:vAlign w:val="center"/>
          </w:tcPr>
          <w:p w14:paraId="36173820" w14:textId="6E47D359" w:rsidR="007F5CC4" w:rsidRPr="002824E1" w:rsidRDefault="00D75F3E" w:rsidP="002855E9">
            <w:pPr>
              <w:jc w:val="center"/>
              <w:rPr>
                <w:rFonts w:ascii="Times New Roman" w:hAnsi="Times New Roman" w:cs="Times New Roman"/>
                <w:sz w:val="18"/>
                <w:szCs w:val="18"/>
              </w:rPr>
            </w:pPr>
            <w:r w:rsidRPr="00D75F3E">
              <w:rPr>
                <w:rFonts w:ascii="Times New Roman" w:hAnsi="Times New Roman" w:cs="Times New Roman"/>
                <w:sz w:val="18"/>
                <w:szCs w:val="18"/>
              </w:rPr>
              <w:t xml:space="preserve">Ośrodek Pomocy Społecznej </w:t>
            </w:r>
            <w:r>
              <w:rPr>
                <w:rFonts w:ascii="Times New Roman" w:hAnsi="Times New Roman" w:cs="Times New Roman"/>
                <w:sz w:val="18"/>
                <w:szCs w:val="18"/>
              </w:rPr>
              <w:br/>
            </w:r>
            <w:r w:rsidRPr="00D75F3E">
              <w:rPr>
                <w:rFonts w:ascii="Times New Roman" w:hAnsi="Times New Roman" w:cs="Times New Roman"/>
                <w:sz w:val="18"/>
                <w:szCs w:val="18"/>
              </w:rPr>
              <w:t>w Pysznicy</w:t>
            </w:r>
          </w:p>
        </w:tc>
        <w:tc>
          <w:tcPr>
            <w:tcW w:w="1248" w:type="dxa"/>
            <w:vAlign w:val="center"/>
          </w:tcPr>
          <w:p w14:paraId="23969DA3" w14:textId="2F8E0887" w:rsidR="003A2D60" w:rsidRPr="003A2D60" w:rsidRDefault="003A2D60" w:rsidP="003A2D60">
            <w:pPr>
              <w:jc w:val="center"/>
              <w:rPr>
                <w:rFonts w:ascii="Times New Roman" w:eastAsia="Calibri" w:hAnsi="Times New Roman" w:cs="Times New Roman"/>
                <w:sz w:val="18"/>
                <w:szCs w:val="18"/>
              </w:rPr>
            </w:pPr>
            <w:r>
              <w:rPr>
                <w:rFonts w:ascii="Times New Roman" w:eastAsia="Calibri" w:hAnsi="Times New Roman" w:cs="Times New Roman"/>
                <w:sz w:val="18"/>
                <w:szCs w:val="18"/>
              </w:rPr>
              <w:t>Polityka Społeczna</w:t>
            </w:r>
          </w:p>
          <w:p w14:paraId="5275E47B" w14:textId="7FA0E84E" w:rsidR="007F5CC4" w:rsidRPr="002824E1" w:rsidRDefault="003A2D60" w:rsidP="003A2D60">
            <w:pPr>
              <w:jc w:val="center"/>
              <w:rPr>
                <w:rFonts w:ascii="Times New Roman" w:eastAsia="Calibri" w:hAnsi="Times New Roman" w:cs="Times New Roman"/>
                <w:sz w:val="18"/>
                <w:szCs w:val="18"/>
              </w:rPr>
            </w:pPr>
            <w:r w:rsidRPr="003A2D60">
              <w:rPr>
                <w:rFonts w:ascii="Times New Roman" w:eastAsia="Calibri" w:hAnsi="Times New Roman" w:cs="Times New Roman"/>
                <w:sz w:val="18"/>
                <w:szCs w:val="18"/>
              </w:rPr>
              <w:t>Rozdz.</w:t>
            </w:r>
            <w:r>
              <w:rPr>
                <w:rFonts w:ascii="Times New Roman" w:eastAsia="Calibri" w:hAnsi="Times New Roman" w:cs="Times New Roman"/>
                <w:sz w:val="18"/>
                <w:szCs w:val="18"/>
              </w:rPr>
              <w:t>10</w:t>
            </w:r>
            <w:r w:rsidRPr="003A2D60">
              <w:rPr>
                <w:rFonts w:ascii="Times New Roman" w:eastAsia="Calibri" w:hAnsi="Times New Roman" w:cs="Times New Roman"/>
                <w:sz w:val="18"/>
                <w:szCs w:val="18"/>
              </w:rPr>
              <w:t xml:space="preserve"> str.</w:t>
            </w:r>
            <w:r>
              <w:rPr>
                <w:rFonts w:ascii="Times New Roman" w:eastAsia="Calibri" w:hAnsi="Times New Roman" w:cs="Times New Roman"/>
                <w:sz w:val="18"/>
                <w:szCs w:val="18"/>
              </w:rPr>
              <w:t>85</w:t>
            </w:r>
            <w:r w:rsidR="007F5CC4">
              <w:rPr>
                <w:rFonts w:ascii="Times New Roman" w:eastAsia="Calibri" w:hAnsi="Times New Roman" w:cs="Times New Roman"/>
                <w:sz w:val="18"/>
                <w:szCs w:val="18"/>
              </w:rPr>
              <w:t xml:space="preserve"> </w:t>
            </w:r>
          </w:p>
        </w:tc>
        <w:tc>
          <w:tcPr>
            <w:tcW w:w="1745" w:type="dxa"/>
            <w:vAlign w:val="center"/>
          </w:tcPr>
          <w:p w14:paraId="0FCB1E06" w14:textId="308C9DFD" w:rsidR="007F5CC4" w:rsidRPr="002824E1" w:rsidRDefault="003A2D60" w:rsidP="002855E9">
            <w:pPr>
              <w:jc w:val="center"/>
              <w:rPr>
                <w:rFonts w:ascii="Times New Roman" w:eastAsia="Times New Roman" w:hAnsi="Times New Roman" w:cs="Times New Roman"/>
                <w:sz w:val="18"/>
                <w:szCs w:val="18"/>
              </w:rPr>
            </w:pPr>
            <w:r w:rsidRPr="003A2D60">
              <w:rPr>
                <w:rFonts w:ascii="Times New Roman" w:eastAsia="Times New Roman" w:hAnsi="Times New Roman" w:cs="Times New Roman"/>
                <w:sz w:val="18"/>
                <w:szCs w:val="18"/>
              </w:rPr>
              <w:t xml:space="preserve">Ośrodek realizuje powyższe cele poprzez podejmowanie działań obejmujących m.in.: przyznawanie i wypłacanie zasiłków celowych i okresowych, udzielanie schronienia, posiłku oraz niezbędnego ubrania osobom tego pozbawionym, w tym bezdomnym, czy świadczenie </w:t>
            </w:r>
            <w:r w:rsidRPr="003A2D60">
              <w:rPr>
                <w:rFonts w:ascii="Times New Roman" w:eastAsia="Times New Roman" w:hAnsi="Times New Roman" w:cs="Times New Roman"/>
                <w:sz w:val="18"/>
                <w:szCs w:val="18"/>
              </w:rPr>
              <w:lastRenderedPageBreak/>
              <w:t>usług opiekuńczych, w tym specjalistycznych</w:t>
            </w:r>
          </w:p>
        </w:tc>
        <w:tc>
          <w:tcPr>
            <w:tcW w:w="8174" w:type="dxa"/>
            <w:vAlign w:val="center"/>
          </w:tcPr>
          <w:p w14:paraId="7E4B8FC3" w14:textId="5E289C4F" w:rsidR="007F5CC4" w:rsidRPr="003A2D60" w:rsidRDefault="003A2D60" w:rsidP="00424F66">
            <w:pPr>
              <w:pStyle w:val="Akapitzlist"/>
              <w:numPr>
                <w:ilvl w:val="0"/>
                <w:numId w:val="3"/>
              </w:numPr>
              <w:ind w:left="357" w:hanging="357"/>
              <w:jc w:val="both"/>
              <w:rPr>
                <w:rFonts w:ascii="Times New Roman" w:eastAsia="Times New Roman" w:hAnsi="Times New Roman" w:cs="Times New Roman"/>
                <w:sz w:val="18"/>
                <w:szCs w:val="18"/>
              </w:rPr>
            </w:pPr>
            <w:r w:rsidRPr="003A2D60">
              <w:rPr>
                <w:rFonts w:ascii="Times New Roman" w:eastAsia="Times New Roman" w:hAnsi="Times New Roman" w:cs="Times New Roman"/>
                <w:sz w:val="18"/>
                <w:szCs w:val="18"/>
              </w:rPr>
              <w:lastRenderedPageBreak/>
              <w:t xml:space="preserve">Ośrodek realizuje powyższe cele poprzez podejmowanie działań obejmujących m.in.: przyznawanie </w:t>
            </w:r>
            <w:r w:rsidR="00424F66">
              <w:rPr>
                <w:rFonts w:ascii="Times New Roman" w:eastAsia="Times New Roman" w:hAnsi="Times New Roman" w:cs="Times New Roman"/>
                <w:sz w:val="18"/>
                <w:szCs w:val="18"/>
              </w:rPr>
              <w:br/>
            </w:r>
            <w:r w:rsidRPr="003A2D60">
              <w:rPr>
                <w:rFonts w:ascii="Times New Roman" w:eastAsia="Times New Roman" w:hAnsi="Times New Roman" w:cs="Times New Roman"/>
                <w:sz w:val="18"/>
                <w:szCs w:val="18"/>
              </w:rPr>
              <w:t>i wypłacanie zasiłków stałych, celowych i okresowych, udzielanie schronienia, posiłku oraz niezbędnego ubrania osobom tego pozbawionym, w tym bezdomnym, czy świadczenie usług opiekuńczych, specjalistycznych usług opiekuńczych dla osób z zaburzeniami psychicznymi</w:t>
            </w:r>
            <w:r w:rsidR="007F5CC4" w:rsidRPr="003A2D60">
              <w:rPr>
                <w:rFonts w:ascii="Times New Roman" w:eastAsia="Times New Roman" w:hAnsi="Times New Roman" w:cs="Times New Roman"/>
                <w:sz w:val="18"/>
                <w:szCs w:val="18"/>
              </w:rPr>
              <w:t>.</w:t>
            </w:r>
          </w:p>
          <w:p w14:paraId="33D725E6" w14:textId="77777777" w:rsidR="007F5CC4" w:rsidRDefault="007F5CC4" w:rsidP="00424F66">
            <w:pPr>
              <w:jc w:val="both"/>
              <w:rPr>
                <w:rFonts w:ascii="Times New Roman" w:eastAsia="Times New Roman" w:hAnsi="Times New Roman" w:cs="Times New Roman"/>
                <w:sz w:val="18"/>
                <w:szCs w:val="18"/>
              </w:rPr>
            </w:pPr>
          </w:p>
          <w:p w14:paraId="5FD5BE59" w14:textId="35E03E7B" w:rsidR="007F5CC4" w:rsidRPr="002824E1" w:rsidRDefault="007F5CC4" w:rsidP="002855E9">
            <w:pPr>
              <w:rPr>
                <w:rFonts w:ascii="Times New Roman" w:eastAsia="Calibri" w:hAnsi="Times New Roman" w:cs="Times New Roman"/>
                <w:sz w:val="18"/>
                <w:szCs w:val="18"/>
              </w:rPr>
            </w:pPr>
            <w:r w:rsidRPr="00CC7AED">
              <w:rPr>
                <w:rFonts w:ascii="Times New Roman" w:eastAsia="Calibri" w:hAnsi="Times New Roman" w:cs="Times New Roman"/>
                <w:sz w:val="18"/>
                <w:szCs w:val="18"/>
                <w:u w:val="single"/>
              </w:rPr>
              <w:t>Uzasadnienie:</w:t>
            </w:r>
            <w:r>
              <w:rPr>
                <w:rFonts w:ascii="Times New Roman" w:eastAsia="Calibri" w:hAnsi="Times New Roman" w:cs="Times New Roman"/>
                <w:sz w:val="18"/>
                <w:szCs w:val="18"/>
              </w:rPr>
              <w:t xml:space="preserve"> </w:t>
            </w:r>
            <w:r w:rsidR="003A2D60">
              <w:rPr>
                <w:rFonts w:ascii="Times New Roman" w:eastAsia="Calibri" w:hAnsi="Times New Roman" w:cs="Times New Roman"/>
                <w:sz w:val="18"/>
                <w:szCs w:val="18"/>
              </w:rPr>
              <w:t>Brak.</w:t>
            </w:r>
          </w:p>
        </w:tc>
        <w:tc>
          <w:tcPr>
            <w:tcW w:w="2131" w:type="dxa"/>
            <w:vAlign w:val="center"/>
          </w:tcPr>
          <w:p w14:paraId="25F43559" w14:textId="7E664E8C" w:rsidR="007F5CC4" w:rsidRPr="00F67302" w:rsidRDefault="003A2D60" w:rsidP="002855E9">
            <w:pPr>
              <w:jc w:val="both"/>
              <w:rPr>
                <w:rFonts w:ascii="Times New Roman" w:eastAsia="Times New Roman" w:hAnsi="Times New Roman" w:cs="Times New Roman"/>
                <w:bCs/>
                <w:sz w:val="18"/>
                <w:szCs w:val="18"/>
              </w:rPr>
            </w:pPr>
            <w:r w:rsidRPr="003A2D60">
              <w:rPr>
                <w:rFonts w:ascii="Times New Roman" w:hAnsi="Times New Roman" w:cs="Times New Roman"/>
                <w:sz w:val="18"/>
                <w:szCs w:val="18"/>
              </w:rPr>
              <w:t>Uwaga uwzględniona. Zapis uzupełniono</w:t>
            </w:r>
            <w:r>
              <w:rPr>
                <w:rFonts w:ascii="Times New Roman" w:hAnsi="Times New Roman" w:cs="Times New Roman"/>
                <w:sz w:val="18"/>
                <w:szCs w:val="18"/>
              </w:rPr>
              <w:t>.</w:t>
            </w:r>
          </w:p>
        </w:tc>
      </w:tr>
      <w:tr w:rsidR="00FE0E40" w:rsidRPr="00516DAF" w14:paraId="4B6CC361" w14:textId="77777777" w:rsidTr="00E16F90">
        <w:trPr>
          <w:trHeight w:val="984"/>
          <w:jc w:val="center"/>
        </w:trPr>
        <w:tc>
          <w:tcPr>
            <w:tcW w:w="489" w:type="dxa"/>
            <w:vAlign w:val="center"/>
          </w:tcPr>
          <w:p w14:paraId="785F049F" w14:textId="77777777" w:rsidR="00FE0E40" w:rsidRPr="002824E1" w:rsidRDefault="00FE0E40" w:rsidP="002855E9">
            <w:pPr>
              <w:pStyle w:val="Akapitzlist"/>
              <w:numPr>
                <w:ilvl w:val="0"/>
                <w:numId w:val="1"/>
              </w:numPr>
              <w:jc w:val="right"/>
              <w:rPr>
                <w:rFonts w:ascii="Times New Roman" w:eastAsia="Times New Roman" w:hAnsi="Times New Roman" w:cs="Times New Roman"/>
                <w:sz w:val="18"/>
                <w:szCs w:val="18"/>
              </w:rPr>
            </w:pPr>
          </w:p>
        </w:tc>
        <w:tc>
          <w:tcPr>
            <w:tcW w:w="1234" w:type="dxa"/>
            <w:vAlign w:val="center"/>
          </w:tcPr>
          <w:p w14:paraId="67403AF1" w14:textId="77777777" w:rsidR="006A1F8F" w:rsidRPr="006A1F8F" w:rsidRDefault="006A1F8F" w:rsidP="006A1F8F">
            <w:pPr>
              <w:jc w:val="center"/>
              <w:rPr>
                <w:rFonts w:ascii="Times New Roman" w:hAnsi="Times New Roman" w:cs="Times New Roman"/>
                <w:sz w:val="18"/>
                <w:szCs w:val="18"/>
              </w:rPr>
            </w:pPr>
            <w:r w:rsidRPr="006A1F8F">
              <w:rPr>
                <w:rFonts w:ascii="Times New Roman" w:hAnsi="Times New Roman" w:cs="Times New Roman"/>
                <w:sz w:val="18"/>
                <w:szCs w:val="18"/>
              </w:rPr>
              <w:t>Joanna Sztaba</w:t>
            </w:r>
          </w:p>
          <w:p w14:paraId="26220EC9" w14:textId="77777777" w:rsidR="006A1F8F" w:rsidRPr="006A1F8F" w:rsidRDefault="006A1F8F" w:rsidP="006A1F8F">
            <w:pPr>
              <w:jc w:val="center"/>
              <w:rPr>
                <w:rFonts w:ascii="Times New Roman" w:hAnsi="Times New Roman" w:cs="Times New Roman"/>
                <w:sz w:val="18"/>
                <w:szCs w:val="18"/>
              </w:rPr>
            </w:pPr>
            <w:r w:rsidRPr="006A1F8F">
              <w:rPr>
                <w:rFonts w:ascii="Times New Roman" w:hAnsi="Times New Roman" w:cs="Times New Roman"/>
                <w:sz w:val="18"/>
                <w:szCs w:val="18"/>
              </w:rPr>
              <w:t xml:space="preserve">Gminna Biblioteka Publiczna </w:t>
            </w:r>
          </w:p>
          <w:p w14:paraId="7041383A" w14:textId="039E09B1" w:rsidR="00FE0E40" w:rsidRPr="002824E1" w:rsidRDefault="006A1F8F" w:rsidP="006A1F8F">
            <w:pPr>
              <w:jc w:val="center"/>
              <w:rPr>
                <w:rFonts w:ascii="Times New Roman" w:hAnsi="Times New Roman" w:cs="Times New Roman"/>
                <w:sz w:val="18"/>
                <w:szCs w:val="18"/>
              </w:rPr>
            </w:pPr>
            <w:r w:rsidRPr="006A1F8F">
              <w:rPr>
                <w:rFonts w:ascii="Times New Roman" w:hAnsi="Times New Roman" w:cs="Times New Roman"/>
                <w:sz w:val="18"/>
                <w:szCs w:val="18"/>
              </w:rPr>
              <w:t>w Pysznicy</w:t>
            </w:r>
          </w:p>
        </w:tc>
        <w:tc>
          <w:tcPr>
            <w:tcW w:w="1248" w:type="dxa"/>
            <w:vAlign w:val="center"/>
          </w:tcPr>
          <w:p w14:paraId="5EAA2682" w14:textId="77777777" w:rsidR="00FE0E40" w:rsidRPr="003A2D60" w:rsidRDefault="00FE0E40" w:rsidP="003A2D60">
            <w:pPr>
              <w:jc w:val="center"/>
              <w:rPr>
                <w:rFonts w:ascii="Times New Roman" w:eastAsia="Calibri" w:hAnsi="Times New Roman" w:cs="Times New Roman"/>
                <w:sz w:val="18"/>
                <w:szCs w:val="18"/>
              </w:rPr>
            </w:pPr>
            <w:r w:rsidRPr="003A2D60">
              <w:rPr>
                <w:rFonts w:ascii="Times New Roman" w:eastAsia="Calibri" w:hAnsi="Times New Roman" w:cs="Times New Roman"/>
                <w:sz w:val="18"/>
                <w:szCs w:val="18"/>
              </w:rPr>
              <w:t xml:space="preserve">Kultura </w:t>
            </w:r>
          </w:p>
          <w:p w14:paraId="409426F6" w14:textId="77777777" w:rsidR="00FE0E40" w:rsidRPr="003A2D60" w:rsidRDefault="00FE0E40" w:rsidP="003A2D60">
            <w:pPr>
              <w:jc w:val="center"/>
              <w:rPr>
                <w:rFonts w:ascii="Times New Roman" w:eastAsia="Calibri" w:hAnsi="Times New Roman" w:cs="Times New Roman"/>
                <w:sz w:val="18"/>
                <w:szCs w:val="18"/>
              </w:rPr>
            </w:pPr>
            <w:r w:rsidRPr="003A2D60">
              <w:rPr>
                <w:rFonts w:ascii="Times New Roman" w:eastAsia="Calibri" w:hAnsi="Times New Roman" w:cs="Times New Roman"/>
                <w:sz w:val="18"/>
                <w:szCs w:val="18"/>
              </w:rPr>
              <w:t>i dziedzictwo kulturowe</w:t>
            </w:r>
          </w:p>
          <w:p w14:paraId="25F11A9B" w14:textId="0EA78E20" w:rsidR="00FE0E40" w:rsidRPr="002824E1" w:rsidRDefault="00FE0E40" w:rsidP="003A2D60">
            <w:pPr>
              <w:jc w:val="center"/>
              <w:rPr>
                <w:rFonts w:ascii="Times New Roman" w:eastAsia="Calibri" w:hAnsi="Times New Roman" w:cs="Times New Roman"/>
                <w:sz w:val="18"/>
                <w:szCs w:val="18"/>
              </w:rPr>
            </w:pPr>
            <w:r w:rsidRPr="003A2D60">
              <w:rPr>
                <w:rFonts w:ascii="Times New Roman" w:eastAsia="Calibri" w:hAnsi="Times New Roman" w:cs="Times New Roman"/>
                <w:sz w:val="18"/>
                <w:szCs w:val="18"/>
              </w:rPr>
              <w:t>Rozdz.6 str.71</w:t>
            </w:r>
          </w:p>
        </w:tc>
        <w:tc>
          <w:tcPr>
            <w:tcW w:w="1745" w:type="dxa"/>
            <w:vAlign w:val="center"/>
          </w:tcPr>
          <w:p w14:paraId="2CB3733F" w14:textId="77777777" w:rsidR="00FE0E40" w:rsidRPr="003A2D60" w:rsidRDefault="00FE0E40" w:rsidP="003A2D60">
            <w:pPr>
              <w:jc w:val="center"/>
              <w:rPr>
                <w:rFonts w:ascii="Times New Roman" w:eastAsia="Times New Roman" w:hAnsi="Times New Roman" w:cs="Times New Roman"/>
                <w:sz w:val="18"/>
                <w:szCs w:val="18"/>
              </w:rPr>
            </w:pPr>
            <w:r w:rsidRPr="003A2D60">
              <w:rPr>
                <w:rFonts w:ascii="Times New Roman" w:eastAsia="Times New Roman" w:hAnsi="Times New Roman" w:cs="Times New Roman"/>
                <w:sz w:val="18"/>
                <w:szCs w:val="18"/>
              </w:rPr>
              <w:t>Na terenie Gminy Pysznica, według danych GUS,</w:t>
            </w:r>
          </w:p>
          <w:p w14:paraId="7B58FBD8" w14:textId="77777777" w:rsidR="00FE0E40" w:rsidRPr="003A2D60" w:rsidRDefault="00FE0E40" w:rsidP="003A2D60">
            <w:pPr>
              <w:jc w:val="center"/>
              <w:rPr>
                <w:rFonts w:ascii="Times New Roman" w:eastAsia="Times New Roman" w:hAnsi="Times New Roman" w:cs="Times New Roman"/>
                <w:sz w:val="18"/>
                <w:szCs w:val="18"/>
              </w:rPr>
            </w:pPr>
            <w:r w:rsidRPr="003A2D60">
              <w:rPr>
                <w:rFonts w:ascii="Times New Roman" w:eastAsia="Times New Roman" w:hAnsi="Times New Roman" w:cs="Times New Roman"/>
                <w:sz w:val="18"/>
                <w:szCs w:val="18"/>
              </w:rPr>
              <w:t>w roku 2019 funkcjonowała ogółem 1 instytucja kultury, która zorganizowała 26 imprez,</w:t>
            </w:r>
          </w:p>
          <w:p w14:paraId="2D967EF5" w14:textId="1FC28402" w:rsidR="00FE0E40" w:rsidRPr="002824E1" w:rsidRDefault="00FE0E40" w:rsidP="003A2D60">
            <w:pPr>
              <w:jc w:val="center"/>
              <w:rPr>
                <w:rFonts w:ascii="Times New Roman" w:eastAsia="Times New Roman" w:hAnsi="Times New Roman" w:cs="Times New Roman"/>
                <w:sz w:val="18"/>
                <w:szCs w:val="18"/>
              </w:rPr>
            </w:pPr>
            <w:r w:rsidRPr="003A2D60">
              <w:rPr>
                <w:rFonts w:ascii="Times New Roman" w:eastAsia="Times New Roman" w:hAnsi="Times New Roman" w:cs="Times New Roman"/>
                <w:sz w:val="18"/>
                <w:szCs w:val="18"/>
              </w:rPr>
              <w:t>uczestniczyło w nich łącznie 3 780 osób.</w:t>
            </w:r>
          </w:p>
        </w:tc>
        <w:tc>
          <w:tcPr>
            <w:tcW w:w="8174" w:type="dxa"/>
            <w:vAlign w:val="center"/>
          </w:tcPr>
          <w:p w14:paraId="3C003935" w14:textId="7C95ADEB" w:rsidR="00FE0E40" w:rsidRDefault="00FE0E40" w:rsidP="00424F66">
            <w:pPr>
              <w:pStyle w:val="Akapitzlist"/>
              <w:numPr>
                <w:ilvl w:val="0"/>
                <w:numId w:val="3"/>
              </w:numPr>
              <w:ind w:left="357" w:hanging="357"/>
              <w:jc w:val="both"/>
              <w:rPr>
                <w:rFonts w:ascii="Times New Roman" w:eastAsia="Calibri" w:hAnsi="Times New Roman" w:cs="Times New Roman"/>
                <w:sz w:val="18"/>
                <w:szCs w:val="18"/>
              </w:rPr>
            </w:pPr>
            <w:r w:rsidRPr="00FE0E40">
              <w:rPr>
                <w:rFonts w:ascii="Times New Roman" w:eastAsia="Calibri" w:hAnsi="Times New Roman" w:cs="Times New Roman"/>
                <w:sz w:val="18"/>
                <w:szCs w:val="18"/>
              </w:rPr>
              <w:t>Na terenie Gminy Pysznica w 2019 roku funkcjonowały 2 instytucje kultury: Dom Kultury w Pysznicy oraz Gminna Biblioteka Publiczna w Pysznicy z filiami w Jastkowicach i Kłyżowie.</w:t>
            </w:r>
            <w:r>
              <w:rPr>
                <w:rFonts w:ascii="Times New Roman" w:eastAsia="Calibri" w:hAnsi="Times New Roman" w:cs="Times New Roman"/>
                <w:sz w:val="18"/>
                <w:szCs w:val="18"/>
              </w:rPr>
              <w:t xml:space="preserve"> </w:t>
            </w:r>
            <w:r w:rsidRPr="00FE0E40">
              <w:rPr>
                <w:rFonts w:ascii="Times New Roman" w:eastAsia="Calibri" w:hAnsi="Times New Roman" w:cs="Times New Roman"/>
                <w:sz w:val="18"/>
                <w:szCs w:val="18"/>
              </w:rPr>
              <w:t>W omawianym roku Gminna Biblioteka Publiczna w Pysznicy wraz z filiami w Jastkowicach i Kłyżowie zarejestrowała 1266 czytelników. W 2019 roku w Gminnej Bibliotece Publicznej w Pysznicy i jej filiach zarejestrowano 67 imprez w których uczestniczyło 1102 uczestników. Zorganizowano także zajęcia edukacyjne w których wzięło udział 556 uczestników</w:t>
            </w:r>
            <w:r w:rsidR="003B60EB">
              <w:rPr>
                <w:rFonts w:ascii="Times New Roman" w:eastAsia="Calibri" w:hAnsi="Times New Roman" w:cs="Times New Roman"/>
                <w:sz w:val="18"/>
                <w:szCs w:val="18"/>
              </w:rPr>
              <w:t>.</w:t>
            </w:r>
          </w:p>
          <w:p w14:paraId="153E166C" w14:textId="77777777" w:rsidR="003B60EB" w:rsidRPr="00FE0E40" w:rsidRDefault="003B60EB" w:rsidP="003B60EB">
            <w:pPr>
              <w:pStyle w:val="Akapitzlist"/>
              <w:ind w:left="357"/>
              <w:jc w:val="both"/>
              <w:rPr>
                <w:rFonts w:ascii="Times New Roman" w:eastAsia="Calibri" w:hAnsi="Times New Roman" w:cs="Times New Roman"/>
                <w:sz w:val="18"/>
                <w:szCs w:val="18"/>
              </w:rPr>
            </w:pPr>
          </w:p>
          <w:p w14:paraId="6F9F76E0" w14:textId="735C7081" w:rsidR="00FE0E40" w:rsidRPr="002824E1" w:rsidRDefault="00FE0E40" w:rsidP="002855E9">
            <w:pPr>
              <w:rPr>
                <w:rFonts w:ascii="Times New Roman" w:eastAsia="Calibri" w:hAnsi="Times New Roman" w:cs="Times New Roman"/>
                <w:sz w:val="18"/>
                <w:szCs w:val="18"/>
              </w:rPr>
            </w:pPr>
            <w:r w:rsidRPr="00CC7AED">
              <w:rPr>
                <w:rFonts w:ascii="Times New Roman" w:eastAsia="Calibri" w:hAnsi="Times New Roman" w:cs="Times New Roman"/>
                <w:sz w:val="18"/>
                <w:szCs w:val="18"/>
                <w:u w:val="single"/>
              </w:rPr>
              <w:t>Uzasadnienie:</w:t>
            </w:r>
            <w:r>
              <w:rPr>
                <w:rFonts w:ascii="Times New Roman" w:eastAsia="Calibri" w:hAnsi="Times New Roman" w:cs="Times New Roman"/>
                <w:sz w:val="18"/>
                <w:szCs w:val="18"/>
                <w:u w:val="single"/>
              </w:rPr>
              <w:t xml:space="preserve"> </w:t>
            </w:r>
            <w:r w:rsidRPr="00FE0E40">
              <w:rPr>
                <w:rFonts w:ascii="Times New Roman" w:eastAsia="Calibri" w:hAnsi="Times New Roman" w:cs="Times New Roman"/>
                <w:sz w:val="18"/>
                <w:szCs w:val="18"/>
              </w:rPr>
              <w:t>Te dane obrazują stan faktyczny istniejących instytucji kultury w omawianym 2019 roku</w:t>
            </w:r>
            <w:r>
              <w:rPr>
                <w:rFonts w:ascii="Times New Roman" w:eastAsia="Calibri" w:hAnsi="Times New Roman" w:cs="Times New Roman"/>
                <w:sz w:val="18"/>
                <w:szCs w:val="18"/>
              </w:rPr>
              <w:t>.</w:t>
            </w:r>
          </w:p>
        </w:tc>
        <w:tc>
          <w:tcPr>
            <w:tcW w:w="2131" w:type="dxa"/>
            <w:vAlign w:val="center"/>
          </w:tcPr>
          <w:p w14:paraId="5A5EAF7F" w14:textId="39655DF7" w:rsidR="003E300E" w:rsidRDefault="003E300E" w:rsidP="002855E9">
            <w:pPr>
              <w:jc w:val="both"/>
              <w:rPr>
                <w:rFonts w:ascii="Times New Roman" w:hAnsi="Times New Roman" w:cs="Times New Roman"/>
                <w:sz w:val="18"/>
                <w:szCs w:val="18"/>
              </w:rPr>
            </w:pPr>
            <w:r>
              <w:rPr>
                <w:rFonts w:ascii="Times New Roman" w:hAnsi="Times New Roman" w:cs="Times New Roman"/>
                <w:sz w:val="18"/>
                <w:szCs w:val="18"/>
              </w:rPr>
              <w:t>Uwaga uwzględniona częściowo.</w:t>
            </w:r>
          </w:p>
          <w:p w14:paraId="53A065C3" w14:textId="4A99F716" w:rsidR="00FE0E40" w:rsidRPr="00F67302" w:rsidRDefault="006A1F8F" w:rsidP="002855E9">
            <w:pPr>
              <w:jc w:val="both"/>
              <w:rPr>
                <w:rFonts w:ascii="Times New Roman" w:eastAsia="Times New Roman" w:hAnsi="Times New Roman" w:cs="Times New Roman"/>
                <w:bCs/>
                <w:sz w:val="18"/>
                <w:szCs w:val="18"/>
              </w:rPr>
            </w:pPr>
            <w:r>
              <w:rPr>
                <w:rFonts w:ascii="Times New Roman" w:hAnsi="Times New Roman" w:cs="Times New Roman"/>
                <w:sz w:val="18"/>
                <w:szCs w:val="18"/>
              </w:rPr>
              <w:t>Urząd Statystyczny</w:t>
            </w:r>
            <w:r w:rsidR="00E16F90">
              <w:rPr>
                <w:rFonts w:ascii="Times New Roman" w:hAnsi="Times New Roman" w:cs="Times New Roman"/>
                <w:sz w:val="18"/>
                <w:szCs w:val="18"/>
              </w:rPr>
              <w:t xml:space="preserve"> </w:t>
            </w:r>
            <w:r w:rsidR="003E300E">
              <w:rPr>
                <w:rFonts w:ascii="Times New Roman" w:hAnsi="Times New Roman" w:cs="Times New Roman"/>
                <w:sz w:val="18"/>
                <w:szCs w:val="18"/>
              </w:rPr>
              <w:t>udostępnia</w:t>
            </w:r>
            <w:r w:rsidR="00FB6A44">
              <w:rPr>
                <w:rFonts w:ascii="Times New Roman" w:hAnsi="Times New Roman" w:cs="Times New Roman"/>
                <w:sz w:val="18"/>
                <w:szCs w:val="18"/>
              </w:rPr>
              <w:t xml:space="preserve"> wskaźniki dla danych w dwóch kategoriach:</w:t>
            </w:r>
            <w:r w:rsidR="003E300E">
              <w:rPr>
                <w:rFonts w:ascii="Times New Roman" w:hAnsi="Times New Roman" w:cs="Times New Roman"/>
                <w:sz w:val="18"/>
                <w:szCs w:val="18"/>
              </w:rPr>
              <w:t xml:space="preserve"> </w:t>
            </w:r>
            <w:r w:rsidR="00FE0E40" w:rsidRPr="00FE0E40">
              <w:rPr>
                <w:rFonts w:ascii="Times New Roman" w:hAnsi="Times New Roman" w:cs="Times New Roman"/>
                <w:sz w:val="18"/>
                <w:szCs w:val="18"/>
              </w:rPr>
              <w:t xml:space="preserve"> </w:t>
            </w:r>
            <w:r w:rsidR="00FB6A44" w:rsidRPr="00FB6A44">
              <w:rPr>
                <w:rFonts w:ascii="Times New Roman" w:hAnsi="Times New Roman" w:cs="Times New Roman"/>
                <w:i/>
                <w:iCs/>
                <w:sz w:val="18"/>
                <w:szCs w:val="18"/>
              </w:rPr>
              <w:t>działalność centrów, domów kultury, ośrodków kultury, klubów i świetlic</w:t>
            </w:r>
            <w:r w:rsidR="00FB6A44">
              <w:rPr>
                <w:rFonts w:ascii="Times New Roman" w:hAnsi="Times New Roman" w:cs="Times New Roman"/>
                <w:i/>
                <w:iCs/>
                <w:sz w:val="18"/>
                <w:szCs w:val="18"/>
              </w:rPr>
              <w:t xml:space="preserve"> </w:t>
            </w:r>
            <w:r w:rsidR="00FB6A44">
              <w:rPr>
                <w:rFonts w:ascii="Times New Roman" w:hAnsi="Times New Roman" w:cs="Times New Roman"/>
                <w:sz w:val="18"/>
                <w:szCs w:val="18"/>
              </w:rPr>
              <w:t>oraz</w:t>
            </w:r>
            <w:r w:rsidR="003B60EB">
              <w:rPr>
                <w:rFonts w:ascii="Times New Roman" w:hAnsi="Times New Roman" w:cs="Times New Roman"/>
                <w:sz w:val="18"/>
                <w:szCs w:val="18"/>
              </w:rPr>
              <w:t xml:space="preserve"> </w:t>
            </w:r>
            <w:r w:rsidR="00FB6A44">
              <w:rPr>
                <w:rFonts w:ascii="Times New Roman" w:hAnsi="Times New Roman" w:cs="Times New Roman"/>
                <w:sz w:val="18"/>
                <w:szCs w:val="18"/>
              </w:rPr>
              <w:t xml:space="preserve"> </w:t>
            </w:r>
            <w:r w:rsidR="00FB6A44" w:rsidRPr="00FB6A44">
              <w:rPr>
                <w:rFonts w:ascii="Times New Roman" w:hAnsi="Times New Roman" w:cs="Times New Roman"/>
                <w:i/>
                <w:iCs/>
                <w:sz w:val="18"/>
                <w:szCs w:val="18"/>
              </w:rPr>
              <w:t>biblioteki..</w:t>
            </w:r>
            <w:r w:rsidR="00962A53">
              <w:rPr>
                <w:rFonts w:ascii="Times New Roman" w:hAnsi="Times New Roman" w:cs="Times New Roman"/>
                <w:i/>
                <w:iCs/>
                <w:sz w:val="18"/>
                <w:szCs w:val="18"/>
              </w:rPr>
              <w:t xml:space="preserve"> </w:t>
            </w:r>
            <w:r w:rsidR="00962A53">
              <w:rPr>
                <w:rFonts w:ascii="Times New Roman" w:hAnsi="Times New Roman" w:cs="Times New Roman"/>
                <w:sz w:val="18"/>
                <w:szCs w:val="18"/>
              </w:rPr>
              <w:t xml:space="preserve">W przytoczonym akapicie opisana jest pierwsza kategoria i ten zapis pozostaje bez zmian. Natomiast w kolejnym akapicie </w:t>
            </w:r>
            <w:r w:rsidR="003B60EB">
              <w:rPr>
                <w:rFonts w:ascii="Times New Roman" w:hAnsi="Times New Roman" w:cs="Times New Roman"/>
                <w:sz w:val="18"/>
                <w:szCs w:val="18"/>
              </w:rPr>
              <w:t xml:space="preserve">zostały wymienione </w:t>
            </w:r>
            <w:r w:rsidR="00962A53">
              <w:rPr>
                <w:rFonts w:ascii="Times New Roman" w:hAnsi="Times New Roman" w:cs="Times New Roman"/>
                <w:sz w:val="18"/>
                <w:szCs w:val="18"/>
              </w:rPr>
              <w:t xml:space="preserve"> pozostałe instytucje szerzące kulturę </w:t>
            </w:r>
            <w:r w:rsidR="003B60EB">
              <w:rPr>
                <w:rFonts w:ascii="Times New Roman" w:hAnsi="Times New Roman" w:cs="Times New Roman"/>
                <w:sz w:val="18"/>
                <w:szCs w:val="18"/>
              </w:rPr>
              <w:t>w tym biblioteki.</w:t>
            </w:r>
            <w:r w:rsidR="00FB6A44">
              <w:rPr>
                <w:rFonts w:ascii="Times New Roman" w:hAnsi="Times New Roman" w:cs="Times New Roman"/>
                <w:i/>
                <w:iCs/>
                <w:sz w:val="18"/>
                <w:szCs w:val="18"/>
              </w:rPr>
              <w:t xml:space="preserve"> </w:t>
            </w:r>
            <w:r w:rsidR="00FE0E40" w:rsidRPr="00FE0E40">
              <w:rPr>
                <w:rFonts w:ascii="Times New Roman" w:hAnsi="Times New Roman" w:cs="Times New Roman"/>
                <w:sz w:val="18"/>
                <w:szCs w:val="18"/>
              </w:rPr>
              <w:t xml:space="preserve">Zapis </w:t>
            </w:r>
            <w:r w:rsidR="003B60EB">
              <w:rPr>
                <w:rFonts w:ascii="Times New Roman" w:hAnsi="Times New Roman" w:cs="Times New Roman"/>
                <w:sz w:val="18"/>
                <w:szCs w:val="18"/>
              </w:rPr>
              <w:t>został uzupełniony</w:t>
            </w:r>
            <w:r w:rsidR="00E16F90">
              <w:rPr>
                <w:rFonts w:ascii="Times New Roman" w:hAnsi="Times New Roman" w:cs="Times New Roman"/>
                <w:sz w:val="18"/>
                <w:szCs w:val="18"/>
              </w:rPr>
              <w:t xml:space="preserve"> </w:t>
            </w:r>
            <w:r w:rsidR="00E16F90">
              <w:rPr>
                <w:rFonts w:ascii="Times New Roman" w:hAnsi="Times New Roman" w:cs="Times New Roman"/>
                <w:sz w:val="18"/>
                <w:szCs w:val="18"/>
              </w:rPr>
              <w:br/>
            </w:r>
            <w:r w:rsidR="003B60EB">
              <w:rPr>
                <w:rFonts w:ascii="Times New Roman" w:hAnsi="Times New Roman" w:cs="Times New Roman"/>
                <w:sz w:val="18"/>
                <w:szCs w:val="18"/>
              </w:rPr>
              <w:t>o działalność biblioteki.</w:t>
            </w:r>
          </w:p>
        </w:tc>
      </w:tr>
      <w:tr w:rsidR="00F475AF" w:rsidRPr="00516DAF" w14:paraId="275782A3" w14:textId="77777777" w:rsidTr="00E16F90">
        <w:trPr>
          <w:trHeight w:val="984"/>
          <w:jc w:val="center"/>
        </w:trPr>
        <w:tc>
          <w:tcPr>
            <w:tcW w:w="489" w:type="dxa"/>
            <w:vAlign w:val="center"/>
          </w:tcPr>
          <w:p w14:paraId="37FCCE37" w14:textId="77777777" w:rsidR="00F475AF" w:rsidRPr="002824E1" w:rsidRDefault="00F475AF" w:rsidP="002855E9">
            <w:pPr>
              <w:pStyle w:val="Akapitzlist"/>
              <w:numPr>
                <w:ilvl w:val="0"/>
                <w:numId w:val="1"/>
              </w:numPr>
              <w:jc w:val="right"/>
              <w:rPr>
                <w:rFonts w:ascii="Times New Roman" w:eastAsia="Times New Roman" w:hAnsi="Times New Roman" w:cs="Times New Roman"/>
                <w:sz w:val="18"/>
                <w:szCs w:val="18"/>
              </w:rPr>
            </w:pPr>
          </w:p>
        </w:tc>
        <w:tc>
          <w:tcPr>
            <w:tcW w:w="1234" w:type="dxa"/>
            <w:vAlign w:val="center"/>
          </w:tcPr>
          <w:p w14:paraId="53EC0476" w14:textId="77777777" w:rsidR="00F475AF" w:rsidRPr="006A1F8F" w:rsidRDefault="00F475AF" w:rsidP="00F475AF">
            <w:pPr>
              <w:jc w:val="center"/>
              <w:rPr>
                <w:rFonts w:ascii="Times New Roman" w:hAnsi="Times New Roman" w:cs="Times New Roman"/>
                <w:sz w:val="18"/>
                <w:szCs w:val="18"/>
              </w:rPr>
            </w:pPr>
            <w:r w:rsidRPr="006A1F8F">
              <w:rPr>
                <w:rFonts w:ascii="Times New Roman" w:hAnsi="Times New Roman" w:cs="Times New Roman"/>
                <w:sz w:val="18"/>
                <w:szCs w:val="18"/>
              </w:rPr>
              <w:t>Joanna Sztaba</w:t>
            </w:r>
          </w:p>
          <w:p w14:paraId="2073F524" w14:textId="77777777" w:rsidR="00F475AF" w:rsidRPr="006A1F8F" w:rsidRDefault="00F475AF" w:rsidP="00F475AF">
            <w:pPr>
              <w:jc w:val="center"/>
              <w:rPr>
                <w:rFonts w:ascii="Times New Roman" w:hAnsi="Times New Roman" w:cs="Times New Roman"/>
                <w:sz w:val="18"/>
                <w:szCs w:val="18"/>
              </w:rPr>
            </w:pPr>
            <w:r w:rsidRPr="006A1F8F">
              <w:rPr>
                <w:rFonts w:ascii="Times New Roman" w:hAnsi="Times New Roman" w:cs="Times New Roman"/>
                <w:sz w:val="18"/>
                <w:szCs w:val="18"/>
              </w:rPr>
              <w:t xml:space="preserve">Gminna Biblioteka Publiczna </w:t>
            </w:r>
          </w:p>
          <w:p w14:paraId="787FDEAA" w14:textId="1B902A7D" w:rsidR="00F475AF" w:rsidRPr="006A1F8F" w:rsidRDefault="00F475AF" w:rsidP="00F475AF">
            <w:pPr>
              <w:jc w:val="center"/>
              <w:rPr>
                <w:rFonts w:ascii="Times New Roman" w:hAnsi="Times New Roman" w:cs="Times New Roman"/>
                <w:sz w:val="18"/>
                <w:szCs w:val="18"/>
              </w:rPr>
            </w:pPr>
            <w:r w:rsidRPr="006A1F8F">
              <w:rPr>
                <w:rFonts w:ascii="Times New Roman" w:hAnsi="Times New Roman" w:cs="Times New Roman"/>
                <w:sz w:val="18"/>
                <w:szCs w:val="18"/>
              </w:rPr>
              <w:t>w Pysznicy</w:t>
            </w:r>
          </w:p>
        </w:tc>
        <w:tc>
          <w:tcPr>
            <w:tcW w:w="1248" w:type="dxa"/>
            <w:vAlign w:val="center"/>
          </w:tcPr>
          <w:p w14:paraId="5545F3A7" w14:textId="77777777" w:rsidR="00F475AF" w:rsidRPr="00FE0E40" w:rsidRDefault="00F475AF" w:rsidP="00F475AF">
            <w:pPr>
              <w:jc w:val="center"/>
              <w:rPr>
                <w:rFonts w:ascii="Times New Roman" w:eastAsia="Calibri" w:hAnsi="Times New Roman" w:cs="Times New Roman"/>
                <w:sz w:val="18"/>
                <w:szCs w:val="18"/>
              </w:rPr>
            </w:pPr>
            <w:r w:rsidRPr="00FE0E40">
              <w:rPr>
                <w:rFonts w:ascii="Times New Roman" w:eastAsia="Calibri" w:hAnsi="Times New Roman" w:cs="Times New Roman"/>
                <w:sz w:val="18"/>
                <w:szCs w:val="18"/>
              </w:rPr>
              <w:t xml:space="preserve">Kultura </w:t>
            </w:r>
          </w:p>
          <w:p w14:paraId="77A12DBA" w14:textId="77777777" w:rsidR="00F475AF" w:rsidRPr="00FE0E40" w:rsidRDefault="00F475AF" w:rsidP="00F475AF">
            <w:pPr>
              <w:jc w:val="center"/>
              <w:rPr>
                <w:rFonts w:ascii="Times New Roman" w:eastAsia="Calibri" w:hAnsi="Times New Roman" w:cs="Times New Roman"/>
                <w:sz w:val="18"/>
                <w:szCs w:val="18"/>
              </w:rPr>
            </w:pPr>
            <w:r w:rsidRPr="00FE0E40">
              <w:rPr>
                <w:rFonts w:ascii="Times New Roman" w:eastAsia="Calibri" w:hAnsi="Times New Roman" w:cs="Times New Roman"/>
                <w:sz w:val="18"/>
                <w:szCs w:val="18"/>
              </w:rPr>
              <w:t>i dziedzictwo kulturowe</w:t>
            </w:r>
          </w:p>
          <w:p w14:paraId="5C8E0522" w14:textId="7D64242A" w:rsidR="00F475AF" w:rsidRPr="003A2D60" w:rsidRDefault="00F475AF" w:rsidP="00F475AF">
            <w:pPr>
              <w:jc w:val="center"/>
              <w:rPr>
                <w:rFonts w:ascii="Times New Roman" w:eastAsia="Calibri" w:hAnsi="Times New Roman" w:cs="Times New Roman"/>
                <w:sz w:val="18"/>
                <w:szCs w:val="18"/>
              </w:rPr>
            </w:pPr>
            <w:r w:rsidRPr="00FE0E40">
              <w:rPr>
                <w:rFonts w:ascii="Times New Roman" w:eastAsia="Calibri" w:hAnsi="Times New Roman" w:cs="Times New Roman"/>
                <w:sz w:val="18"/>
                <w:szCs w:val="18"/>
              </w:rPr>
              <w:t>Rozdz.6 str.7</w:t>
            </w:r>
            <w:r>
              <w:rPr>
                <w:rFonts w:ascii="Times New Roman" w:eastAsia="Calibri" w:hAnsi="Times New Roman" w:cs="Times New Roman"/>
                <w:sz w:val="18"/>
                <w:szCs w:val="18"/>
              </w:rPr>
              <w:t>5</w:t>
            </w:r>
          </w:p>
        </w:tc>
        <w:tc>
          <w:tcPr>
            <w:tcW w:w="1745" w:type="dxa"/>
            <w:vAlign w:val="center"/>
          </w:tcPr>
          <w:p w14:paraId="4F67E069" w14:textId="5AF05A7F" w:rsidR="00F475AF" w:rsidRPr="003A2D60" w:rsidRDefault="00F475AF" w:rsidP="003A2D6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Brak zapisu</w:t>
            </w:r>
          </w:p>
        </w:tc>
        <w:tc>
          <w:tcPr>
            <w:tcW w:w="8174" w:type="dxa"/>
            <w:vAlign w:val="center"/>
          </w:tcPr>
          <w:p w14:paraId="170ABC1D" w14:textId="77777777" w:rsidR="00F475AF" w:rsidRDefault="00F475AF" w:rsidP="00F475AF">
            <w:pPr>
              <w:pStyle w:val="Akapitzlist"/>
              <w:numPr>
                <w:ilvl w:val="0"/>
                <w:numId w:val="3"/>
              </w:numPr>
              <w:ind w:left="357" w:hanging="357"/>
              <w:rPr>
                <w:rFonts w:ascii="Times New Roman" w:eastAsia="Calibri" w:hAnsi="Times New Roman" w:cs="Times New Roman"/>
                <w:sz w:val="18"/>
                <w:szCs w:val="18"/>
              </w:rPr>
            </w:pPr>
            <w:r w:rsidRPr="00424F66">
              <w:rPr>
                <w:rFonts w:ascii="Times New Roman" w:eastAsia="Calibri" w:hAnsi="Times New Roman" w:cs="Times New Roman"/>
                <w:sz w:val="18"/>
                <w:szCs w:val="18"/>
              </w:rPr>
              <w:t xml:space="preserve">Pod informacjami dotyczącymi Domu Kultury w Pysznicy na stronie 75, proszę umieścić informacje </w:t>
            </w:r>
            <w:r>
              <w:rPr>
                <w:rFonts w:ascii="Times New Roman" w:eastAsia="Calibri" w:hAnsi="Times New Roman" w:cs="Times New Roman"/>
                <w:sz w:val="18"/>
                <w:szCs w:val="18"/>
              </w:rPr>
              <w:br/>
            </w:r>
            <w:r w:rsidRPr="00424F66">
              <w:rPr>
                <w:rFonts w:ascii="Times New Roman" w:eastAsia="Calibri" w:hAnsi="Times New Roman" w:cs="Times New Roman"/>
                <w:sz w:val="18"/>
                <w:szCs w:val="18"/>
              </w:rPr>
              <w:t>o Gminnej Bibliotece Publicznej w Pysznicy i jej filiach w Jastkowicach i Kłyżowie.</w:t>
            </w:r>
          </w:p>
          <w:p w14:paraId="588A65D4" w14:textId="77777777" w:rsidR="00F475AF" w:rsidRPr="00424F66" w:rsidRDefault="00F475AF" w:rsidP="00F475AF">
            <w:pPr>
              <w:pStyle w:val="Akapitzlist"/>
              <w:ind w:left="357"/>
              <w:jc w:val="both"/>
              <w:rPr>
                <w:rFonts w:ascii="Times New Roman" w:eastAsia="Calibri" w:hAnsi="Times New Roman" w:cs="Times New Roman"/>
                <w:sz w:val="18"/>
                <w:szCs w:val="18"/>
              </w:rPr>
            </w:pPr>
            <w:r w:rsidRPr="00424F66">
              <w:rPr>
                <w:rFonts w:ascii="Times New Roman" w:eastAsia="Calibri" w:hAnsi="Times New Roman" w:cs="Times New Roman"/>
                <w:sz w:val="18"/>
                <w:szCs w:val="18"/>
              </w:rPr>
              <w:t>Gminna Biblioteka Publiczna w Pysznicy jest instytucją kultury działającą w obrębie krajowej sieci bibliotecznej. Na terenie naszej gminy funkcjonuje Gminna Biblioteka Publiczna w Pysznicy oraz jej dwie filie w Jastkowicach i Kłyżowie. Celem działań bibliotek jest zaspakajanie potrzeb kulturalnych, oświatowych, czytelniczych i informacyjnych mieszkańców gminy Pysznica. Gminna Biblioteka Publiczna w Pysznicy poprzez upowszechnianie czytelnictwa, kształtuje kulturę społeczeństwa, pomaga w kształceniu ogólnym i zawodowym a także służy wychowaniu społecznemu i kulturalnej rozrywce społeczeństwa. Podstawowe zadania Gminnej Biblioteki Publicznej w Pysznicy to: gromadzenie, opracowanie i udostępnianie zbiorów na miejscu oraz wypożyczanie na zewnątrz, a także organizowanie różnych form pracy z czytelnikiem służących popularyzacji książki i czytelnictwa ze szczególnym uwzględnieniem potrzeb czytelniczych dzieci i młodzieży.</w:t>
            </w:r>
          </w:p>
          <w:p w14:paraId="5071625C" w14:textId="77777777" w:rsidR="00F475AF" w:rsidRPr="00424F66" w:rsidRDefault="00F475AF" w:rsidP="00F475AF">
            <w:pPr>
              <w:pStyle w:val="Akapitzlist"/>
              <w:ind w:left="357"/>
              <w:jc w:val="both"/>
              <w:rPr>
                <w:rFonts w:ascii="Times New Roman" w:eastAsia="Calibri" w:hAnsi="Times New Roman" w:cs="Times New Roman"/>
                <w:sz w:val="18"/>
                <w:szCs w:val="18"/>
              </w:rPr>
            </w:pPr>
            <w:r w:rsidRPr="00424F66">
              <w:rPr>
                <w:rFonts w:ascii="Times New Roman" w:eastAsia="Calibri" w:hAnsi="Times New Roman" w:cs="Times New Roman"/>
                <w:sz w:val="18"/>
                <w:szCs w:val="18"/>
              </w:rPr>
              <w:lastRenderedPageBreak/>
              <w:t xml:space="preserve">Od 2021 roku Gminna Biblioteka Publiczna w Pysznicy prowadzi działalność w siedzibie przy ul. Wolności 277. Biblioteka dysponuje salą do organizacji wydarzeń kulturalnych. Posiada także czytelnię czasopism oraz salę komputerową. Udogodnieniem jest również podjazd, który umożliwia korzystanie ze zbiorów biblioteki osobom niepełnosprawnym. Niewątpliwym ułatwieniem w korzystaniu ze zbiorów biblioteki jest trezor zamontowany przy wejściu do biblioteki, dzięki któremu o każdej porze można oddać książki. Bogactwem Gminnej Biblioteki Publicznej są zasobne i zróżnicowane zbiory. Wzbogacanie zasobów bibliotecznych dokonuje się przez zakupy, a środki na nowe książki pochodzą głównie z budżetu gminy. Zakup nowości wydawniczych zasila coroczna dotacja z Ministerstwa Kultury i Dziedzictwa Narodowego, a także liczne darowizny od instytucji i osób prywatnych oraz książki odzyskiwane w zamian za zagubione. </w:t>
            </w:r>
          </w:p>
          <w:p w14:paraId="28D7564A" w14:textId="77777777" w:rsidR="00F475AF" w:rsidRPr="00424F66" w:rsidRDefault="00F475AF" w:rsidP="00F475AF">
            <w:pPr>
              <w:pStyle w:val="Akapitzlist"/>
              <w:ind w:left="357"/>
              <w:jc w:val="both"/>
              <w:rPr>
                <w:rFonts w:ascii="Times New Roman" w:eastAsia="Calibri" w:hAnsi="Times New Roman" w:cs="Times New Roman"/>
                <w:sz w:val="18"/>
                <w:szCs w:val="18"/>
              </w:rPr>
            </w:pPr>
            <w:r w:rsidRPr="00424F66">
              <w:rPr>
                <w:rFonts w:ascii="Times New Roman" w:eastAsia="Calibri" w:hAnsi="Times New Roman" w:cs="Times New Roman"/>
                <w:sz w:val="18"/>
                <w:szCs w:val="18"/>
              </w:rPr>
              <w:t>W 2021 roku zakupiono ze środków budżetowych 830 książek na kwotę 20 000,00 zł. Skorzystano również z dotacji w ramach Programu Wieloletniego „Narodowego Programu Rozwoju Czytelnictwa” - „Zakup nowości wydawniczych do bibliotek publicznych” z którego zakupiono 397 woluminów. Wartość zakupu ze środków finansowych Ministra Kultury i Dziedzictwa Narodowego pochodzących z budżetu państwa – 10 000,00 zł. Biblioteka wzbogaciła także swoje zbiory o dary - książki od osób prywatnych i instytucji w ilości 169 egzemplarzy na kwotę. Podsumowując w 2021 roku przybyło 1396 woluminów.</w:t>
            </w:r>
          </w:p>
          <w:tbl>
            <w:tblPr>
              <w:tblW w:w="793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984"/>
              <w:gridCol w:w="1985"/>
              <w:gridCol w:w="1984"/>
              <w:gridCol w:w="1985"/>
            </w:tblGrid>
            <w:tr w:rsidR="00F475AF" w:rsidRPr="000C6EDA" w14:paraId="32E944F6" w14:textId="77777777" w:rsidTr="003B6CC4">
              <w:trPr>
                <w:trHeight w:val="315"/>
                <w:jc w:val="center"/>
              </w:trPr>
              <w:tc>
                <w:tcPr>
                  <w:tcW w:w="7938" w:type="dxa"/>
                  <w:gridSpan w:val="4"/>
                  <w:shd w:val="clear" w:color="000000" w:fill="000000"/>
                  <w:noWrap/>
                  <w:vAlign w:val="center"/>
                  <w:hideMark/>
                </w:tcPr>
                <w:p w14:paraId="681619D1" w14:textId="77777777" w:rsidR="00F475AF" w:rsidRPr="000C6EDA" w:rsidRDefault="00F475AF" w:rsidP="00F475AF">
                  <w:pPr>
                    <w:spacing w:line="240" w:lineRule="auto"/>
                    <w:jc w:val="center"/>
                    <w:rPr>
                      <w:rFonts w:ascii="Calibri" w:eastAsia="Times New Roman" w:hAnsi="Calibri" w:cs="Calibri"/>
                      <w:b/>
                      <w:bCs/>
                      <w:color w:val="FFFFFF"/>
                      <w:lang w:eastAsia="pl-PL"/>
                    </w:rPr>
                  </w:pPr>
                  <w:bookmarkStart w:id="0" w:name="_Hlk69294477"/>
                  <w:r w:rsidRPr="000C6EDA">
                    <w:rPr>
                      <w:rFonts w:ascii="Calibri" w:eastAsia="Times New Roman" w:hAnsi="Calibri" w:cs="Calibri"/>
                      <w:b/>
                      <w:bCs/>
                      <w:color w:val="FFFFFF"/>
                      <w:lang w:eastAsia="pl-PL"/>
                    </w:rPr>
                    <w:t>Zbiory biblioteczne w latach 201</w:t>
                  </w:r>
                  <w:r>
                    <w:rPr>
                      <w:rFonts w:ascii="Calibri" w:eastAsia="Times New Roman" w:hAnsi="Calibri" w:cs="Calibri"/>
                      <w:b/>
                      <w:bCs/>
                      <w:color w:val="FFFFFF"/>
                      <w:lang w:eastAsia="pl-PL"/>
                    </w:rPr>
                    <w:t>8</w:t>
                  </w:r>
                  <w:r w:rsidRPr="000C6EDA">
                    <w:rPr>
                      <w:rFonts w:ascii="Calibri" w:eastAsia="Times New Roman" w:hAnsi="Calibri" w:cs="Calibri"/>
                      <w:b/>
                      <w:bCs/>
                      <w:color w:val="FFFFFF"/>
                      <w:lang w:eastAsia="pl-PL"/>
                    </w:rPr>
                    <w:t xml:space="preserve"> - 202</w:t>
                  </w:r>
                  <w:bookmarkEnd w:id="0"/>
                  <w:r>
                    <w:rPr>
                      <w:rFonts w:ascii="Calibri" w:eastAsia="Times New Roman" w:hAnsi="Calibri" w:cs="Calibri"/>
                      <w:b/>
                      <w:bCs/>
                      <w:color w:val="FFFFFF"/>
                      <w:lang w:eastAsia="pl-PL"/>
                    </w:rPr>
                    <w:t>1</w:t>
                  </w:r>
                </w:p>
              </w:tc>
            </w:tr>
            <w:tr w:rsidR="00F475AF" w:rsidRPr="000C6EDA" w14:paraId="6A737D37" w14:textId="77777777" w:rsidTr="003B6CC4">
              <w:trPr>
                <w:trHeight w:val="660"/>
                <w:jc w:val="center"/>
              </w:trPr>
              <w:tc>
                <w:tcPr>
                  <w:tcW w:w="1984" w:type="dxa"/>
                  <w:shd w:val="clear" w:color="000000" w:fill="008000"/>
                  <w:vAlign w:val="center"/>
                </w:tcPr>
                <w:p w14:paraId="3A0769A2" w14:textId="77777777" w:rsidR="00F475AF" w:rsidRPr="000C6EDA" w:rsidRDefault="00F475AF" w:rsidP="00F475AF">
                  <w:pPr>
                    <w:spacing w:line="240" w:lineRule="auto"/>
                    <w:jc w:val="center"/>
                    <w:rPr>
                      <w:rFonts w:ascii="Calibri" w:eastAsia="Times New Roman" w:hAnsi="Calibri" w:cs="Calibri"/>
                      <w:b/>
                      <w:bCs/>
                      <w:color w:val="FFFFFF"/>
                      <w:lang w:eastAsia="pl-PL"/>
                    </w:rPr>
                  </w:pPr>
                  <w:r w:rsidRPr="000C6EDA">
                    <w:rPr>
                      <w:rFonts w:ascii="Calibri" w:eastAsia="Times New Roman" w:hAnsi="Calibri" w:cs="Calibri"/>
                      <w:b/>
                      <w:bCs/>
                      <w:color w:val="FFFFFF"/>
                      <w:lang w:eastAsia="pl-PL"/>
                    </w:rPr>
                    <w:t>Zbiory biblioteczne   w 2018 r.</w:t>
                  </w:r>
                </w:p>
              </w:tc>
              <w:tc>
                <w:tcPr>
                  <w:tcW w:w="1985" w:type="dxa"/>
                  <w:shd w:val="clear" w:color="000000" w:fill="008000"/>
                  <w:vAlign w:val="center"/>
                </w:tcPr>
                <w:p w14:paraId="496C44A4" w14:textId="77777777" w:rsidR="00F475AF" w:rsidRPr="000C6EDA" w:rsidRDefault="00F475AF" w:rsidP="00F475AF">
                  <w:pPr>
                    <w:spacing w:line="240" w:lineRule="auto"/>
                    <w:jc w:val="center"/>
                    <w:rPr>
                      <w:rFonts w:ascii="Calibri" w:eastAsia="Times New Roman" w:hAnsi="Calibri" w:cs="Calibri"/>
                      <w:b/>
                      <w:bCs/>
                      <w:color w:val="FFFFFF"/>
                      <w:lang w:eastAsia="pl-PL"/>
                    </w:rPr>
                  </w:pPr>
                  <w:r w:rsidRPr="000C6EDA">
                    <w:rPr>
                      <w:rFonts w:ascii="Calibri" w:eastAsia="Times New Roman" w:hAnsi="Calibri" w:cs="Calibri"/>
                      <w:b/>
                      <w:bCs/>
                      <w:color w:val="FFFFFF"/>
                      <w:lang w:eastAsia="pl-PL"/>
                    </w:rPr>
                    <w:t>Zbiory biblioteczne   w 2019 r.</w:t>
                  </w:r>
                </w:p>
              </w:tc>
              <w:tc>
                <w:tcPr>
                  <w:tcW w:w="1984" w:type="dxa"/>
                  <w:shd w:val="clear" w:color="000000" w:fill="008000"/>
                  <w:vAlign w:val="center"/>
                </w:tcPr>
                <w:p w14:paraId="59922AC8" w14:textId="77777777" w:rsidR="00F475AF" w:rsidRPr="000C6EDA" w:rsidRDefault="00F475AF" w:rsidP="00F475AF">
                  <w:pPr>
                    <w:spacing w:line="240" w:lineRule="auto"/>
                    <w:jc w:val="center"/>
                    <w:rPr>
                      <w:rFonts w:ascii="Calibri" w:eastAsia="Times New Roman" w:hAnsi="Calibri" w:cs="Calibri"/>
                      <w:b/>
                      <w:bCs/>
                      <w:color w:val="FFFFFF"/>
                      <w:lang w:eastAsia="pl-PL"/>
                    </w:rPr>
                  </w:pPr>
                  <w:r w:rsidRPr="000C6EDA">
                    <w:rPr>
                      <w:rFonts w:ascii="Calibri" w:eastAsia="Times New Roman" w:hAnsi="Calibri" w:cs="Calibri"/>
                      <w:b/>
                      <w:bCs/>
                      <w:color w:val="FFFFFF"/>
                      <w:lang w:eastAsia="pl-PL"/>
                    </w:rPr>
                    <w:t>Zbiory biblioteczne   w 2020 r.</w:t>
                  </w:r>
                </w:p>
              </w:tc>
              <w:tc>
                <w:tcPr>
                  <w:tcW w:w="1985" w:type="dxa"/>
                  <w:shd w:val="clear" w:color="000000" w:fill="008000"/>
                  <w:vAlign w:val="center"/>
                </w:tcPr>
                <w:p w14:paraId="57802760" w14:textId="77777777" w:rsidR="00F475AF" w:rsidRPr="000C6EDA" w:rsidRDefault="00F475AF" w:rsidP="00F475AF">
                  <w:pPr>
                    <w:spacing w:line="240" w:lineRule="auto"/>
                    <w:jc w:val="center"/>
                    <w:rPr>
                      <w:rFonts w:ascii="Calibri" w:eastAsia="Times New Roman" w:hAnsi="Calibri" w:cs="Calibri"/>
                      <w:b/>
                      <w:bCs/>
                      <w:color w:val="FFFFFF"/>
                      <w:lang w:eastAsia="pl-PL"/>
                    </w:rPr>
                  </w:pPr>
                  <w:r w:rsidRPr="000C6EDA">
                    <w:rPr>
                      <w:rFonts w:ascii="Calibri" w:eastAsia="Times New Roman" w:hAnsi="Calibri" w:cs="Calibri"/>
                      <w:b/>
                      <w:bCs/>
                      <w:color w:val="FFFFFF"/>
                      <w:lang w:eastAsia="pl-PL"/>
                    </w:rPr>
                    <w:t>Zbiory biblioteczne   w 202</w:t>
                  </w:r>
                  <w:r>
                    <w:rPr>
                      <w:rFonts w:ascii="Calibri" w:eastAsia="Times New Roman" w:hAnsi="Calibri" w:cs="Calibri"/>
                      <w:b/>
                      <w:bCs/>
                      <w:color w:val="FFFFFF"/>
                      <w:lang w:eastAsia="pl-PL"/>
                    </w:rPr>
                    <w:t>1</w:t>
                  </w:r>
                  <w:r w:rsidRPr="000C6EDA">
                    <w:rPr>
                      <w:rFonts w:ascii="Calibri" w:eastAsia="Times New Roman" w:hAnsi="Calibri" w:cs="Calibri"/>
                      <w:b/>
                      <w:bCs/>
                      <w:color w:val="FFFFFF"/>
                      <w:lang w:eastAsia="pl-PL"/>
                    </w:rPr>
                    <w:t xml:space="preserve"> r.</w:t>
                  </w:r>
                </w:p>
              </w:tc>
            </w:tr>
            <w:tr w:rsidR="00F475AF" w:rsidRPr="000C6EDA" w14:paraId="4A645F92" w14:textId="77777777" w:rsidTr="003B6CC4">
              <w:trPr>
                <w:trHeight w:val="300"/>
                <w:jc w:val="center"/>
              </w:trPr>
              <w:tc>
                <w:tcPr>
                  <w:tcW w:w="1984" w:type="dxa"/>
                  <w:shd w:val="clear" w:color="auto" w:fill="auto"/>
                  <w:noWrap/>
                  <w:vAlign w:val="center"/>
                </w:tcPr>
                <w:p w14:paraId="6B97A409" w14:textId="77777777" w:rsidR="00F475AF" w:rsidRPr="000C6EDA" w:rsidRDefault="00F475AF" w:rsidP="00F475AF">
                  <w:pPr>
                    <w:spacing w:line="240" w:lineRule="auto"/>
                    <w:jc w:val="center"/>
                    <w:rPr>
                      <w:rFonts w:ascii="Calibri" w:eastAsia="Times New Roman" w:hAnsi="Calibri" w:cs="Calibri"/>
                      <w:color w:val="000000"/>
                      <w:lang w:eastAsia="pl-PL"/>
                    </w:rPr>
                  </w:pPr>
                  <w:r w:rsidRPr="000C6EDA">
                    <w:rPr>
                      <w:rFonts w:ascii="Calibri" w:eastAsia="Times New Roman" w:hAnsi="Calibri" w:cs="Calibri"/>
                      <w:color w:val="000000"/>
                      <w:lang w:eastAsia="pl-PL"/>
                    </w:rPr>
                    <w:t>17 7</w:t>
                  </w:r>
                  <w:r>
                    <w:rPr>
                      <w:rFonts w:ascii="Calibri" w:eastAsia="Times New Roman" w:hAnsi="Calibri" w:cs="Calibri"/>
                      <w:color w:val="000000"/>
                      <w:lang w:eastAsia="pl-PL"/>
                    </w:rPr>
                    <w:t>9</w:t>
                  </w:r>
                  <w:r w:rsidRPr="000C6EDA">
                    <w:rPr>
                      <w:rFonts w:ascii="Calibri" w:eastAsia="Times New Roman" w:hAnsi="Calibri" w:cs="Calibri"/>
                      <w:color w:val="000000"/>
                      <w:lang w:eastAsia="pl-PL"/>
                    </w:rPr>
                    <w:t>9</w:t>
                  </w:r>
                </w:p>
              </w:tc>
              <w:tc>
                <w:tcPr>
                  <w:tcW w:w="1985" w:type="dxa"/>
                  <w:shd w:val="clear" w:color="auto" w:fill="auto"/>
                  <w:noWrap/>
                  <w:vAlign w:val="center"/>
                </w:tcPr>
                <w:p w14:paraId="337CCD2E" w14:textId="77777777" w:rsidR="00F475AF" w:rsidRPr="000C6EDA" w:rsidRDefault="00F475AF" w:rsidP="00F475AF">
                  <w:pPr>
                    <w:spacing w:line="240" w:lineRule="auto"/>
                    <w:jc w:val="center"/>
                    <w:rPr>
                      <w:rFonts w:ascii="Calibri" w:eastAsia="Times New Roman" w:hAnsi="Calibri" w:cs="Calibri"/>
                      <w:color w:val="000000"/>
                      <w:lang w:eastAsia="pl-PL"/>
                    </w:rPr>
                  </w:pPr>
                  <w:r w:rsidRPr="000C6EDA">
                    <w:rPr>
                      <w:rFonts w:ascii="Calibri" w:eastAsia="Times New Roman" w:hAnsi="Calibri" w:cs="Calibri"/>
                      <w:color w:val="000000"/>
                      <w:lang w:eastAsia="pl-PL"/>
                    </w:rPr>
                    <w:t>17 490</w:t>
                  </w:r>
                </w:p>
              </w:tc>
              <w:tc>
                <w:tcPr>
                  <w:tcW w:w="1984" w:type="dxa"/>
                  <w:shd w:val="clear" w:color="auto" w:fill="auto"/>
                  <w:noWrap/>
                  <w:vAlign w:val="center"/>
                </w:tcPr>
                <w:p w14:paraId="55D8245E" w14:textId="77777777" w:rsidR="00F475AF" w:rsidRPr="000C6EDA" w:rsidRDefault="00F475AF" w:rsidP="00F475AF">
                  <w:pPr>
                    <w:spacing w:line="240" w:lineRule="auto"/>
                    <w:jc w:val="center"/>
                    <w:rPr>
                      <w:rFonts w:ascii="Calibri" w:eastAsia="Times New Roman" w:hAnsi="Calibri" w:cs="Calibri"/>
                      <w:color w:val="000000"/>
                      <w:lang w:eastAsia="pl-PL"/>
                    </w:rPr>
                  </w:pPr>
                  <w:r w:rsidRPr="000C6EDA">
                    <w:rPr>
                      <w:rFonts w:ascii="Calibri" w:eastAsia="Times New Roman" w:hAnsi="Calibri" w:cs="Calibri"/>
                      <w:color w:val="000000"/>
                      <w:lang w:eastAsia="pl-PL"/>
                    </w:rPr>
                    <w:t>17 914</w:t>
                  </w:r>
                </w:p>
              </w:tc>
              <w:tc>
                <w:tcPr>
                  <w:tcW w:w="1985" w:type="dxa"/>
                  <w:shd w:val="clear" w:color="auto" w:fill="auto"/>
                  <w:noWrap/>
                  <w:vAlign w:val="center"/>
                </w:tcPr>
                <w:p w14:paraId="5FF80F00" w14:textId="77777777" w:rsidR="00F475AF" w:rsidRPr="000C6EDA" w:rsidRDefault="00F475AF" w:rsidP="00F475AF">
                  <w:pPr>
                    <w:spacing w:line="240" w:lineRule="auto"/>
                    <w:jc w:val="center"/>
                    <w:rPr>
                      <w:rFonts w:ascii="Calibri" w:eastAsia="Times New Roman" w:hAnsi="Calibri" w:cs="Calibri"/>
                      <w:color w:val="000000"/>
                      <w:lang w:eastAsia="pl-PL"/>
                    </w:rPr>
                  </w:pPr>
                  <w:r w:rsidRPr="000C6EDA">
                    <w:rPr>
                      <w:rFonts w:ascii="Calibri" w:eastAsia="Times New Roman" w:hAnsi="Calibri" w:cs="Calibri"/>
                      <w:color w:val="000000"/>
                      <w:lang w:eastAsia="pl-PL"/>
                    </w:rPr>
                    <w:t>1</w:t>
                  </w:r>
                  <w:r>
                    <w:rPr>
                      <w:rFonts w:ascii="Calibri" w:eastAsia="Times New Roman" w:hAnsi="Calibri" w:cs="Calibri"/>
                      <w:color w:val="000000"/>
                      <w:lang w:eastAsia="pl-PL"/>
                    </w:rPr>
                    <w:t>8 231</w:t>
                  </w:r>
                </w:p>
              </w:tc>
            </w:tr>
            <w:tr w:rsidR="00F475AF" w:rsidRPr="000C6EDA" w14:paraId="69A452A8" w14:textId="77777777" w:rsidTr="003B6CC4">
              <w:trPr>
                <w:trHeight w:val="300"/>
                <w:jc w:val="center"/>
              </w:trPr>
              <w:tc>
                <w:tcPr>
                  <w:tcW w:w="1984" w:type="dxa"/>
                  <w:shd w:val="clear" w:color="auto" w:fill="auto"/>
                  <w:noWrap/>
                  <w:vAlign w:val="center"/>
                </w:tcPr>
                <w:p w14:paraId="07B34573" w14:textId="77777777" w:rsidR="00F475AF" w:rsidRPr="000C6EDA" w:rsidRDefault="00F475AF" w:rsidP="00F475AF">
                  <w:pPr>
                    <w:spacing w:line="240" w:lineRule="auto"/>
                    <w:jc w:val="center"/>
                    <w:rPr>
                      <w:rFonts w:ascii="Calibri" w:eastAsia="Times New Roman" w:hAnsi="Calibri" w:cs="Calibri"/>
                      <w:color w:val="000000"/>
                      <w:lang w:eastAsia="pl-PL"/>
                    </w:rPr>
                  </w:pPr>
                  <w:r w:rsidRPr="000C6EDA">
                    <w:rPr>
                      <w:rFonts w:ascii="Calibri" w:eastAsia="Times New Roman" w:hAnsi="Calibri" w:cs="Calibri"/>
                      <w:color w:val="000000"/>
                      <w:lang w:eastAsia="pl-PL"/>
                    </w:rPr>
                    <w:t>17 090</w:t>
                  </w:r>
                </w:p>
              </w:tc>
              <w:tc>
                <w:tcPr>
                  <w:tcW w:w="1985" w:type="dxa"/>
                  <w:shd w:val="clear" w:color="auto" w:fill="auto"/>
                  <w:noWrap/>
                  <w:vAlign w:val="center"/>
                </w:tcPr>
                <w:p w14:paraId="037C055A" w14:textId="77777777" w:rsidR="00F475AF" w:rsidRPr="000C6EDA" w:rsidRDefault="00F475AF" w:rsidP="00F475AF">
                  <w:pPr>
                    <w:spacing w:line="240" w:lineRule="auto"/>
                    <w:jc w:val="center"/>
                    <w:rPr>
                      <w:rFonts w:ascii="Calibri" w:eastAsia="Times New Roman" w:hAnsi="Calibri" w:cs="Calibri"/>
                      <w:color w:val="000000"/>
                      <w:lang w:eastAsia="pl-PL"/>
                    </w:rPr>
                  </w:pPr>
                  <w:r w:rsidRPr="000C6EDA">
                    <w:rPr>
                      <w:rFonts w:ascii="Calibri" w:eastAsia="Times New Roman" w:hAnsi="Calibri" w:cs="Calibri"/>
                      <w:color w:val="000000"/>
                      <w:lang w:eastAsia="pl-PL"/>
                    </w:rPr>
                    <w:t>16 610</w:t>
                  </w:r>
                </w:p>
              </w:tc>
              <w:tc>
                <w:tcPr>
                  <w:tcW w:w="1984" w:type="dxa"/>
                  <w:shd w:val="clear" w:color="auto" w:fill="auto"/>
                  <w:noWrap/>
                  <w:vAlign w:val="center"/>
                </w:tcPr>
                <w:p w14:paraId="47E6067E" w14:textId="77777777" w:rsidR="00F475AF" w:rsidRPr="000C6EDA" w:rsidRDefault="00F475AF" w:rsidP="00F475AF">
                  <w:pPr>
                    <w:spacing w:line="240" w:lineRule="auto"/>
                    <w:jc w:val="center"/>
                    <w:rPr>
                      <w:rFonts w:ascii="Calibri" w:eastAsia="Times New Roman" w:hAnsi="Calibri" w:cs="Calibri"/>
                      <w:color w:val="000000"/>
                      <w:lang w:eastAsia="pl-PL"/>
                    </w:rPr>
                  </w:pPr>
                  <w:r w:rsidRPr="000C6EDA">
                    <w:rPr>
                      <w:rFonts w:ascii="Calibri" w:eastAsia="Times New Roman" w:hAnsi="Calibri" w:cs="Calibri"/>
                      <w:color w:val="000000"/>
                      <w:lang w:eastAsia="pl-PL"/>
                    </w:rPr>
                    <w:t>16 641</w:t>
                  </w:r>
                </w:p>
              </w:tc>
              <w:tc>
                <w:tcPr>
                  <w:tcW w:w="1985" w:type="dxa"/>
                  <w:shd w:val="clear" w:color="auto" w:fill="auto"/>
                  <w:noWrap/>
                  <w:vAlign w:val="center"/>
                </w:tcPr>
                <w:p w14:paraId="5E93DD79" w14:textId="77777777" w:rsidR="00F475AF" w:rsidRPr="000C6EDA" w:rsidRDefault="00F475AF" w:rsidP="00F475AF">
                  <w:pPr>
                    <w:spacing w:line="240" w:lineRule="auto"/>
                    <w:jc w:val="center"/>
                    <w:rPr>
                      <w:rFonts w:ascii="Calibri" w:eastAsia="Times New Roman" w:hAnsi="Calibri" w:cs="Calibri"/>
                      <w:color w:val="000000"/>
                      <w:lang w:eastAsia="pl-PL"/>
                    </w:rPr>
                  </w:pPr>
                  <w:r w:rsidRPr="000C6EDA">
                    <w:rPr>
                      <w:rFonts w:ascii="Calibri" w:eastAsia="Times New Roman" w:hAnsi="Calibri" w:cs="Calibri"/>
                      <w:color w:val="000000"/>
                      <w:lang w:eastAsia="pl-PL"/>
                    </w:rPr>
                    <w:t xml:space="preserve">16 </w:t>
                  </w:r>
                  <w:r>
                    <w:rPr>
                      <w:rFonts w:ascii="Calibri" w:eastAsia="Times New Roman" w:hAnsi="Calibri" w:cs="Calibri"/>
                      <w:color w:val="000000"/>
                      <w:lang w:eastAsia="pl-PL"/>
                    </w:rPr>
                    <w:t>542</w:t>
                  </w:r>
                </w:p>
              </w:tc>
            </w:tr>
            <w:tr w:rsidR="00F475AF" w:rsidRPr="000C6EDA" w14:paraId="2D83CF8F" w14:textId="77777777" w:rsidTr="003B6CC4">
              <w:trPr>
                <w:trHeight w:val="315"/>
                <w:jc w:val="center"/>
              </w:trPr>
              <w:tc>
                <w:tcPr>
                  <w:tcW w:w="1984" w:type="dxa"/>
                  <w:shd w:val="clear" w:color="auto" w:fill="auto"/>
                  <w:noWrap/>
                  <w:vAlign w:val="center"/>
                </w:tcPr>
                <w:p w14:paraId="6003DFDB" w14:textId="77777777" w:rsidR="00F475AF" w:rsidRPr="000C6EDA" w:rsidRDefault="00F475AF" w:rsidP="00F475AF">
                  <w:pPr>
                    <w:spacing w:line="240" w:lineRule="auto"/>
                    <w:jc w:val="center"/>
                    <w:rPr>
                      <w:rFonts w:ascii="Calibri" w:eastAsia="Times New Roman" w:hAnsi="Calibri" w:cs="Calibri"/>
                      <w:color w:val="000000"/>
                      <w:lang w:eastAsia="pl-PL"/>
                    </w:rPr>
                  </w:pPr>
                  <w:r w:rsidRPr="000C6EDA">
                    <w:rPr>
                      <w:rFonts w:ascii="Calibri" w:eastAsia="Times New Roman" w:hAnsi="Calibri" w:cs="Calibri"/>
                      <w:color w:val="000000"/>
                      <w:lang w:eastAsia="pl-PL"/>
                    </w:rPr>
                    <w:t>17 037</w:t>
                  </w:r>
                </w:p>
              </w:tc>
              <w:tc>
                <w:tcPr>
                  <w:tcW w:w="1985" w:type="dxa"/>
                  <w:shd w:val="clear" w:color="auto" w:fill="auto"/>
                  <w:noWrap/>
                  <w:vAlign w:val="center"/>
                </w:tcPr>
                <w:p w14:paraId="0FAFB2D2" w14:textId="77777777" w:rsidR="00F475AF" w:rsidRPr="000C6EDA" w:rsidRDefault="00F475AF" w:rsidP="00F475AF">
                  <w:pPr>
                    <w:spacing w:line="240" w:lineRule="auto"/>
                    <w:jc w:val="center"/>
                    <w:rPr>
                      <w:rFonts w:ascii="Calibri" w:eastAsia="Times New Roman" w:hAnsi="Calibri" w:cs="Calibri"/>
                      <w:color w:val="000000"/>
                      <w:lang w:eastAsia="pl-PL"/>
                    </w:rPr>
                  </w:pPr>
                  <w:r w:rsidRPr="000C6EDA">
                    <w:rPr>
                      <w:rFonts w:ascii="Calibri" w:eastAsia="Times New Roman" w:hAnsi="Calibri" w:cs="Calibri"/>
                      <w:color w:val="000000"/>
                      <w:lang w:eastAsia="pl-PL"/>
                    </w:rPr>
                    <w:t>16 719</w:t>
                  </w:r>
                </w:p>
              </w:tc>
              <w:tc>
                <w:tcPr>
                  <w:tcW w:w="1984" w:type="dxa"/>
                  <w:shd w:val="clear" w:color="auto" w:fill="auto"/>
                  <w:noWrap/>
                  <w:vAlign w:val="center"/>
                </w:tcPr>
                <w:p w14:paraId="626BE918" w14:textId="77777777" w:rsidR="00F475AF" w:rsidRPr="000C6EDA" w:rsidRDefault="00F475AF" w:rsidP="00F475AF">
                  <w:pPr>
                    <w:spacing w:line="240" w:lineRule="auto"/>
                    <w:jc w:val="center"/>
                    <w:rPr>
                      <w:rFonts w:ascii="Calibri" w:eastAsia="Times New Roman" w:hAnsi="Calibri" w:cs="Calibri"/>
                      <w:color w:val="000000"/>
                      <w:lang w:eastAsia="pl-PL"/>
                    </w:rPr>
                  </w:pPr>
                  <w:r w:rsidRPr="000C6EDA">
                    <w:rPr>
                      <w:rFonts w:ascii="Calibri" w:eastAsia="Times New Roman" w:hAnsi="Calibri" w:cs="Calibri"/>
                      <w:color w:val="000000"/>
                      <w:lang w:eastAsia="pl-PL"/>
                    </w:rPr>
                    <w:t>16 941</w:t>
                  </w:r>
                </w:p>
              </w:tc>
              <w:tc>
                <w:tcPr>
                  <w:tcW w:w="1985" w:type="dxa"/>
                  <w:shd w:val="clear" w:color="auto" w:fill="auto"/>
                  <w:noWrap/>
                  <w:vAlign w:val="center"/>
                </w:tcPr>
                <w:p w14:paraId="60DA3082" w14:textId="77777777" w:rsidR="00F475AF" w:rsidRPr="000C6EDA" w:rsidRDefault="00F475AF" w:rsidP="00F475AF">
                  <w:pPr>
                    <w:spacing w:line="240" w:lineRule="auto"/>
                    <w:jc w:val="center"/>
                    <w:rPr>
                      <w:rFonts w:ascii="Calibri" w:eastAsia="Times New Roman" w:hAnsi="Calibri" w:cs="Calibri"/>
                      <w:color w:val="000000"/>
                      <w:lang w:eastAsia="pl-PL"/>
                    </w:rPr>
                  </w:pPr>
                  <w:r w:rsidRPr="000C6EDA">
                    <w:rPr>
                      <w:rFonts w:ascii="Calibri" w:eastAsia="Times New Roman" w:hAnsi="Calibri" w:cs="Calibri"/>
                      <w:color w:val="000000"/>
                      <w:lang w:eastAsia="pl-PL"/>
                    </w:rPr>
                    <w:t xml:space="preserve">16 </w:t>
                  </w:r>
                  <w:r>
                    <w:rPr>
                      <w:rFonts w:ascii="Calibri" w:eastAsia="Times New Roman" w:hAnsi="Calibri" w:cs="Calibri"/>
                      <w:color w:val="000000"/>
                      <w:lang w:eastAsia="pl-PL"/>
                    </w:rPr>
                    <w:t>863</w:t>
                  </w:r>
                </w:p>
              </w:tc>
            </w:tr>
            <w:tr w:rsidR="00F475AF" w:rsidRPr="000C6EDA" w14:paraId="1F8C78A6" w14:textId="77777777" w:rsidTr="003B6CC4">
              <w:trPr>
                <w:trHeight w:val="315"/>
                <w:jc w:val="center"/>
              </w:trPr>
              <w:tc>
                <w:tcPr>
                  <w:tcW w:w="1984" w:type="dxa"/>
                  <w:shd w:val="clear" w:color="auto" w:fill="0000FF"/>
                  <w:noWrap/>
                  <w:vAlign w:val="center"/>
                </w:tcPr>
                <w:p w14:paraId="34BE5CBE" w14:textId="77777777" w:rsidR="00F475AF" w:rsidRPr="000C6EDA" w:rsidRDefault="00F475AF" w:rsidP="00F475AF">
                  <w:pPr>
                    <w:spacing w:line="240" w:lineRule="auto"/>
                    <w:jc w:val="center"/>
                    <w:rPr>
                      <w:rFonts w:ascii="Calibri" w:eastAsia="Times New Roman" w:hAnsi="Calibri" w:cs="Calibri"/>
                      <w:b/>
                      <w:bCs/>
                      <w:color w:val="FFFFFF" w:themeColor="background1"/>
                      <w:lang w:eastAsia="pl-PL"/>
                    </w:rPr>
                  </w:pPr>
                  <w:r w:rsidRPr="000C6EDA">
                    <w:rPr>
                      <w:rFonts w:ascii="Calibri" w:eastAsia="Times New Roman" w:hAnsi="Calibri" w:cs="Calibri"/>
                      <w:b/>
                      <w:bCs/>
                      <w:color w:val="FFFFFF" w:themeColor="background1"/>
                      <w:lang w:eastAsia="pl-PL"/>
                    </w:rPr>
                    <w:t>51 926</w:t>
                  </w:r>
                </w:p>
              </w:tc>
              <w:tc>
                <w:tcPr>
                  <w:tcW w:w="1985" w:type="dxa"/>
                  <w:shd w:val="clear" w:color="auto" w:fill="0000FF"/>
                  <w:noWrap/>
                  <w:vAlign w:val="center"/>
                </w:tcPr>
                <w:p w14:paraId="05F8BCEB" w14:textId="77777777" w:rsidR="00F475AF" w:rsidRPr="000C6EDA" w:rsidRDefault="00F475AF" w:rsidP="00F475AF">
                  <w:pPr>
                    <w:spacing w:line="240" w:lineRule="auto"/>
                    <w:jc w:val="center"/>
                    <w:rPr>
                      <w:rFonts w:ascii="Calibri" w:eastAsia="Times New Roman" w:hAnsi="Calibri" w:cs="Calibri"/>
                      <w:b/>
                      <w:bCs/>
                      <w:color w:val="FFFFFF" w:themeColor="background1"/>
                      <w:lang w:eastAsia="pl-PL"/>
                    </w:rPr>
                  </w:pPr>
                  <w:r w:rsidRPr="000C6EDA">
                    <w:rPr>
                      <w:rFonts w:ascii="Calibri" w:eastAsia="Times New Roman" w:hAnsi="Calibri" w:cs="Calibri"/>
                      <w:b/>
                      <w:bCs/>
                      <w:color w:val="FFFFFF" w:themeColor="background1"/>
                      <w:lang w:eastAsia="pl-PL"/>
                    </w:rPr>
                    <w:t>50 819</w:t>
                  </w:r>
                </w:p>
              </w:tc>
              <w:tc>
                <w:tcPr>
                  <w:tcW w:w="1984" w:type="dxa"/>
                  <w:shd w:val="clear" w:color="auto" w:fill="0000FF"/>
                  <w:noWrap/>
                  <w:vAlign w:val="center"/>
                </w:tcPr>
                <w:p w14:paraId="32743952" w14:textId="77777777" w:rsidR="00F475AF" w:rsidRPr="000C6EDA" w:rsidRDefault="00F475AF" w:rsidP="00F475AF">
                  <w:pPr>
                    <w:spacing w:line="240" w:lineRule="auto"/>
                    <w:jc w:val="center"/>
                    <w:rPr>
                      <w:rFonts w:ascii="Calibri" w:eastAsia="Times New Roman" w:hAnsi="Calibri" w:cs="Calibri"/>
                      <w:b/>
                      <w:bCs/>
                      <w:color w:val="FFFFFF" w:themeColor="background1"/>
                      <w:lang w:eastAsia="pl-PL"/>
                    </w:rPr>
                  </w:pPr>
                  <w:r w:rsidRPr="000C6EDA">
                    <w:rPr>
                      <w:rFonts w:ascii="Calibri" w:eastAsia="Times New Roman" w:hAnsi="Calibri" w:cs="Calibri"/>
                      <w:b/>
                      <w:bCs/>
                      <w:color w:val="FFFFFF" w:themeColor="background1"/>
                      <w:lang w:eastAsia="pl-PL"/>
                    </w:rPr>
                    <w:t>51 496</w:t>
                  </w:r>
                </w:p>
              </w:tc>
              <w:tc>
                <w:tcPr>
                  <w:tcW w:w="1985" w:type="dxa"/>
                  <w:shd w:val="clear" w:color="auto" w:fill="0000FF"/>
                  <w:noWrap/>
                  <w:vAlign w:val="center"/>
                </w:tcPr>
                <w:p w14:paraId="2FC7D03D" w14:textId="77777777" w:rsidR="00F475AF" w:rsidRPr="000C6EDA" w:rsidRDefault="00F475AF" w:rsidP="00F475AF">
                  <w:pPr>
                    <w:spacing w:line="240" w:lineRule="auto"/>
                    <w:jc w:val="center"/>
                    <w:rPr>
                      <w:rFonts w:ascii="Calibri" w:eastAsia="Times New Roman" w:hAnsi="Calibri" w:cs="Calibri"/>
                      <w:b/>
                      <w:bCs/>
                      <w:color w:val="FFFFFF" w:themeColor="background1"/>
                      <w:lang w:eastAsia="pl-PL"/>
                    </w:rPr>
                  </w:pPr>
                  <w:r w:rsidRPr="000C6EDA">
                    <w:rPr>
                      <w:rFonts w:ascii="Calibri" w:eastAsia="Times New Roman" w:hAnsi="Calibri" w:cs="Calibri"/>
                      <w:b/>
                      <w:bCs/>
                      <w:color w:val="FFFFFF" w:themeColor="background1"/>
                      <w:lang w:eastAsia="pl-PL"/>
                    </w:rPr>
                    <w:t xml:space="preserve">51 </w:t>
                  </w:r>
                  <w:r>
                    <w:rPr>
                      <w:rFonts w:ascii="Calibri" w:eastAsia="Times New Roman" w:hAnsi="Calibri" w:cs="Calibri"/>
                      <w:b/>
                      <w:bCs/>
                      <w:color w:val="FFFFFF" w:themeColor="background1"/>
                      <w:lang w:eastAsia="pl-PL"/>
                    </w:rPr>
                    <w:t>636</w:t>
                  </w:r>
                </w:p>
              </w:tc>
            </w:tr>
          </w:tbl>
          <w:p w14:paraId="6AFD2C87" w14:textId="77777777" w:rsidR="00F475AF" w:rsidRPr="00424F66" w:rsidRDefault="00F475AF" w:rsidP="00F475AF">
            <w:pPr>
              <w:pStyle w:val="Akapitzlist"/>
              <w:ind w:left="357"/>
              <w:rPr>
                <w:rFonts w:ascii="Times New Roman" w:eastAsia="Calibri" w:hAnsi="Times New Roman" w:cs="Times New Roman"/>
                <w:sz w:val="18"/>
                <w:szCs w:val="18"/>
              </w:rPr>
            </w:pPr>
          </w:p>
          <w:p w14:paraId="0DA2280A" w14:textId="77777777" w:rsidR="00F475AF" w:rsidRPr="00424F66" w:rsidRDefault="00F475AF" w:rsidP="00F475AF">
            <w:pPr>
              <w:pStyle w:val="Akapitzlist"/>
              <w:ind w:left="357"/>
              <w:rPr>
                <w:rFonts w:ascii="Times New Roman" w:eastAsia="Calibri" w:hAnsi="Times New Roman" w:cs="Times New Roman"/>
                <w:sz w:val="18"/>
                <w:szCs w:val="18"/>
              </w:rPr>
            </w:pPr>
            <w:r w:rsidRPr="00424F66">
              <w:rPr>
                <w:rFonts w:ascii="Times New Roman" w:eastAsia="Calibri" w:hAnsi="Times New Roman" w:cs="Times New Roman"/>
                <w:sz w:val="18"/>
                <w:szCs w:val="18"/>
              </w:rPr>
              <w:t>Formy promocji książki i biblioteki realizowane w Gminnej Bibliotece Publicznej w Pysznicy i jej filiach to:</w:t>
            </w:r>
          </w:p>
          <w:p w14:paraId="20E6B7D0" w14:textId="77777777" w:rsidR="00F475AF" w:rsidRPr="00424F66" w:rsidRDefault="00F475AF" w:rsidP="00F475AF">
            <w:pPr>
              <w:pStyle w:val="Akapitzlist"/>
              <w:ind w:left="357"/>
              <w:rPr>
                <w:rFonts w:ascii="Times New Roman" w:eastAsia="Calibri" w:hAnsi="Times New Roman" w:cs="Times New Roman"/>
                <w:sz w:val="18"/>
                <w:szCs w:val="18"/>
              </w:rPr>
            </w:pPr>
            <w:r w:rsidRPr="00424F66">
              <w:rPr>
                <w:rFonts w:ascii="Times New Roman" w:eastAsia="Calibri" w:hAnsi="Times New Roman" w:cs="Times New Roman"/>
                <w:sz w:val="18"/>
                <w:szCs w:val="18"/>
              </w:rPr>
              <w:t>1.</w:t>
            </w:r>
            <w:r w:rsidRPr="00424F66">
              <w:rPr>
                <w:rFonts w:ascii="Times New Roman" w:eastAsia="Calibri" w:hAnsi="Times New Roman" w:cs="Times New Roman"/>
                <w:sz w:val="18"/>
                <w:szCs w:val="18"/>
              </w:rPr>
              <w:tab/>
              <w:t>Spotkania autorskie</w:t>
            </w:r>
          </w:p>
          <w:p w14:paraId="4E267889" w14:textId="77777777" w:rsidR="00F475AF" w:rsidRPr="00424F66" w:rsidRDefault="00F475AF" w:rsidP="00F475AF">
            <w:pPr>
              <w:pStyle w:val="Akapitzlist"/>
              <w:ind w:left="357"/>
              <w:rPr>
                <w:rFonts w:ascii="Times New Roman" w:eastAsia="Calibri" w:hAnsi="Times New Roman" w:cs="Times New Roman"/>
                <w:sz w:val="18"/>
                <w:szCs w:val="18"/>
              </w:rPr>
            </w:pPr>
            <w:r w:rsidRPr="00424F66">
              <w:rPr>
                <w:rFonts w:ascii="Times New Roman" w:eastAsia="Calibri" w:hAnsi="Times New Roman" w:cs="Times New Roman"/>
                <w:sz w:val="18"/>
                <w:szCs w:val="18"/>
              </w:rPr>
              <w:t>2.</w:t>
            </w:r>
            <w:r w:rsidRPr="00424F66">
              <w:rPr>
                <w:rFonts w:ascii="Times New Roman" w:eastAsia="Calibri" w:hAnsi="Times New Roman" w:cs="Times New Roman"/>
                <w:sz w:val="18"/>
                <w:szCs w:val="18"/>
              </w:rPr>
              <w:tab/>
              <w:t>Konkursy literackie i plastyczne</w:t>
            </w:r>
          </w:p>
          <w:p w14:paraId="34EAEEAC" w14:textId="77777777" w:rsidR="00F475AF" w:rsidRPr="00424F66" w:rsidRDefault="00F475AF" w:rsidP="00F475AF">
            <w:pPr>
              <w:pStyle w:val="Akapitzlist"/>
              <w:ind w:left="357"/>
              <w:rPr>
                <w:rFonts w:ascii="Times New Roman" w:eastAsia="Calibri" w:hAnsi="Times New Roman" w:cs="Times New Roman"/>
                <w:sz w:val="18"/>
                <w:szCs w:val="18"/>
              </w:rPr>
            </w:pPr>
            <w:r w:rsidRPr="00424F66">
              <w:rPr>
                <w:rFonts w:ascii="Times New Roman" w:eastAsia="Calibri" w:hAnsi="Times New Roman" w:cs="Times New Roman"/>
                <w:sz w:val="18"/>
                <w:szCs w:val="18"/>
              </w:rPr>
              <w:t>3.</w:t>
            </w:r>
            <w:r w:rsidRPr="00424F66">
              <w:rPr>
                <w:rFonts w:ascii="Times New Roman" w:eastAsia="Calibri" w:hAnsi="Times New Roman" w:cs="Times New Roman"/>
                <w:sz w:val="18"/>
                <w:szCs w:val="18"/>
              </w:rPr>
              <w:tab/>
              <w:t>Zajęcia literackie</w:t>
            </w:r>
          </w:p>
          <w:p w14:paraId="33D2FA3A" w14:textId="77777777" w:rsidR="00F475AF" w:rsidRPr="00424F66" w:rsidRDefault="00F475AF" w:rsidP="00F475AF">
            <w:pPr>
              <w:pStyle w:val="Akapitzlist"/>
              <w:ind w:left="357"/>
              <w:rPr>
                <w:rFonts w:ascii="Times New Roman" w:eastAsia="Calibri" w:hAnsi="Times New Roman" w:cs="Times New Roman"/>
                <w:sz w:val="18"/>
                <w:szCs w:val="18"/>
              </w:rPr>
            </w:pPr>
            <w:r w:rsidRPr="00424F66">
              <w:rPr>
                <w:rFonts w:ascii="Times New Roman" w:eastAsia="Calibri" w:hAnsi="Times New Roman" w:cs="Times New Roman"/>
                <w:sz w:val="18"/>
                <w:szCs w:val="18"/>
              </w:rPr>
              <w:lastRenderedPageBreak/>
              <w:t>4.</w:t>
            </w:r>
            <w:r w:rsidRPr="00424F66">
              <w:rPr>
                <w:rFonts w:ascii="Times New Roman" w:eastAsia="Calibri" w:hAnsi="Times New Roman" w:cs="Times New Roman"/>
                <w:sz w:val="18"/>
                <w:szCs w:val="18"/>
              </w:rPr>
              <w:tab/>
              <w:t>Spotkania Dyskusyjnych Klubów Książki: Dyskusyjnego Klubu Książki w Pysznicy dla dorosłych, Dyskusyjnego Klubu Książki dla młodzieży w Pysznicy, Dyskusyjnego Klubu Książki dla młodzieży w Kłyżowie</w:t>
            </w:r>
          </w:p>
          <w:p w14:paraId="3FD65052" w14:textId="77777777" w:rsidR="00F475AF" w:rsidRPr="00424F66" w:rsidRDefault="00F475AF" w:rsidP="00F475AF">
            <w:pPr>
              <w:pStyle w:val="Akapitzlist"/>
              <w:ind w:left="357"/>
              <w:rPr>
                <w:rFonts w:ascii="Times New Roman" w:eastAsia="Calibri" w:hAnsi="Times New Roman" w:cs="Times New Roman"/>
                <w:sz w:val="18"/>
                <w:szCs w:val="18"/>
              </w:rPr>
            </w:pPr>
            <w:r w:rsidRPr="00424F66">
              <w:rPr>
                <w:rFonts w:ascii="Times New Roman" w:eastAsia="Calibri" w:hAnsi="Times New Roman" w:cs="Times New Roman"/>
                <w:sz w:val="18"/>
                <w:szCs w:val="18"/>
              </w:rPr>
              <w:t>5.</w:t>
            </w:r>
            <w:r w:rsidRPr="00424F66">
              <w:rPr>
                <w:rFonts w:ascii="Times New Roman" w:eastAsia="Calibri" w:hAnsi="Times New Roman" w:cs="Times New Roman"/>
                <w:sz w:val="18"/>
                <w:szCs w:val="18"/>
              </w:rPr>
              <w:tab/>
              <w:t>Spotkania Klubu Seniora działającego przy GBP w Pysznicy</w:t>
            </w:r>
          </w:p>
          <w:p w14:paraId="1BD43E0C" w14:textId="77777777" w:rsidR="00F475AF" w:rsidRPr="00424F66" w:rsidRDefault="00F475AF" w:rsidP="00F475AF">
            <w:pPr>
              <w:pStyle w:val="Akapitzlist"/>
              <w:ind w:left="357"/>
              <w:rPr>
                <w:rFonts w:ascii="Times New Roman" w:eastAsia="Calibri" w:hAnsi="Times New Roman" w:cs="Times New Roman"/>
                <w:sz w:val="18"/>
                <w:szCs w:val="18"/>
              </w:rPr>
            </w:pPr>
            <w:r w:rsidRPr="00424F66">
              <w:rPr>
                <w:rFonts w:ascii="Times New Roman" w:eastAsia="Calibri" w:hAnsi="Times New Roman" w:cs="Times New Roman"/>
                <w:sz w:val="18"/>
                <w:szCs w:val="18"/>
              </w:rPr>
              <w:t>6.</w:t>
            </w:r>
            <w:r w:rsidRPr="00424F66">
              <w:rPr>
                <w:rFonts w:ascii="Times New Roman" w:eastAsia="Calibri" w:hAnsi="Times New Roman" w:cs="Times New Roman"/>
                <w:sz w:val="18"/>
                <w:szCs w:val="18"/>
              </w:rPr>
              <w:tab/>
              <w:t>Spotkania z książką: Głośne czytanie, wieża czytelnicza – akcja promująca czytanie książek wśród dzieci.</w:t>
            </w:r>
          </w:p>
          <w:p w14:paraId="385D072F" w14:textId="77777777" w:rsidR="00F475AF" w:rsidRPr="00424F66" w:rsidRDefault="00F475AF" w:rsidP="00F475AF">
            <w:pPr>
              <w:pStyle w:val="Akapitzlist"/>
              <w:ind w:left="357"/>
              <w:rPr>
                <w:rFonts w:ascii="Times New Roman" w:eastAsia="Calibri" w:hAnsi="Times New Roman" w:cs="Times New Roman"/>
                <w:sz w:val="18"/>
                <w:szCs w:val="18"/>
              </w:rPr>
            </w:pPr>
            <w:r w:rsidRPr="00424F66">
              <w:rPr>
                <w:rFonts w:ascii="Times New Roman" w:eastAsia="Calibri" w:hAnsi="Times New Roman" w:cs="Times New Roman"/>
                <w:sz w:val="18"/>
                <w:szCs w:val="18"/>
              </w:rPr>
              <w:t>7.</w:t>
            </w:r>
            <w:r w:rsidRPr="00424F66">
              <w:rPr>
                <w:rFonts w:ascii="Times New Roman" w:eastAsia="Calibri" w:hAnsi="Times New Roman" w:cs="Times New Roman"/>
                <w:sz w:val="18"/>
                <w:szCs w:val="18"/>
              </w:rPr>
              <w:tab/>
              <w:t xml:space="preserve">Wieczór Poezji </w:t>
            </w:r>
          </w:p>
          <w:p w14:paraId="63E97216" w14:textId="77777777" w:rsidR="00F475AF" w:rsidRPr="00424F66" w:rsidRDefault="00F475AF" w:rsidP="00F475AF">
            <w:pPr>
              <w:pStyle w:val="Akapitzlist"/>
              <w:ind w:left="357"/>
              <w:rPr>
                <w:rFonts w:ascii="Times New Roman" w:eastAsia="Calibri" w:hAnsi="Times New Roman" w:cs="Times New Roman"/>
                <w:sz w:val="18"/>
                <w:szCs w:val="18"/>
              </w:rPr>
            </w:pPr>
            <w:r w:rsidRPr="00424F66">
              <w:rPr>
                <w:rFonts w:ascii="Times New Roman" w:eastAsia="Calibri" w:hAnsi="Times New Roman" w:cs="Times New Roman"/>
                <w:sz w:val="18"/>
                <w:szCs w:val="18"/>
              </w:rPr>
              <w:t>8.</w:t>
            </w:r>
            <w:r w:rsidRPr="00424F66">
              <w:rPr>
                <w:rFonts w:ascii="Times New Roman" w:eastAsia="Calibri" w:hAnsi="Times New Roman" w:cs="Times New Roman"/>
                <w:sz w:val="18"/>
                <w:szCs w:val="18"/>
              </w:rPr>
              <w:tab/>
              <w:t>Szkolenia komputerowe: Kompetencje medialne</w:t>
            </w:r>
          </w:p>
          <w:p w14:paraId="0DCA91EF" w14:textId="77777777" w:rsidR="00F475AF" w:rsidRPr="00424F66" w:rsidRDefault="00F475AF" w:rsidP="00F475AF">
            <w:pPr>
              <w:pStyle w:val="Akapitzlist"/>
              <w:ind w:left="357"/>
              <w:rPr>
                <w:rFonts w:ascii="Times New Roman" w:eastAsia="Calibri" w:hAnsi="Times New Roman" w:cs="Times New Roman"/>
                <w:sz w:val="18"/>
                <w:szCs w:val="18"/>
              </w:rPr>
            </w:pPr>
            <w:r w:rsidRPr="00424F66">
              <w:rPr>
                <w:rFonts w:ascii="Times New Roman" w:eastAsia="Calibri" w:hAnsi="Times New Roman" w:cs="Times New Roman"/>
                <w:sz w:val="18"/>
                <w:szCs w:val="18"/>
              </w:rPr>
              <w:t>9.</w:t>
            </w:r>
            <w:r w:rsidRPr="00424F66">
              <w:rPr>
                <w:rFonts w:ascii="Times New Roman" w:eastAsia="Calibri" w:hAnsi="Times New Roman" w:cs="Times New Roman"/>
                <w:sz w:val="18"/>
                <w:szCs w:val="18"/>
              </w:rPr>
              <w:tab/>
              <w:t>Imprezy: Kiermasze Książek, Tydzień Bibliotek, Światowy Dzień Pszczół, Noc Bibliotek, Wystawy, Warsztaty rękodzielnicze, Wycieczki: Zwiedzanie za aktywne czytanie, Ferie z książką</w:t>
            </w:r>
          </w:p>
          <w:p w14:paraId="2F4D2C6E" w14:textId="77777777" w:rsidR="00F475AF" w:rsidRPr="00424F66" w:rsidRDefault="00F475AF" w:rsidP="00F475AF">
            <w:pPr>
              <w:pStyle w:val="Akapitzlist"/>
              <w:ind w:left="357"/>
              <w:rPr>
                <w:rFonts w:ascii="Times New Roman" w:eastAsia="Calibri" w:hAnsi="Times New Roman" w:cs="Times New Roman"/>
                <w:sz w:val="18"/>
                <w:szCs w:val="18"/>
              </w:rPr>
            </w:pPr>
            <w:r w:rsidRPr="00424F66">
              <w:rPr>
                <w:rFonts w:ascii="Times New Roman" w:eastAsia="Calibri" w:hAnsi="Times New Roman" w:cs="Times New Roman"/>
                <w:sz w:val="18"/>
                <w:szCs w:val="18"/>
              </w:rPr>
              <w:t>10.</w:t>
            </w:r>
            <w:r w:rsidRPr="00424F66">
              <w:rPr>
                <w:rFonts w:ascii="Times New Roman" w:eastAsia="Calibri" w:hAnsi="Times New Roman" w:cs="Times New Roman"/>
                <w:sz w:val="18"/>
                <w:szCs w:val="18"/>
              </w:rPr>
              <w:tab/>
              <w:t>Akcje i wydarzenia ogólnopolskie:</w:t>
            </w:r>
          </w:p>
          <w:p w14:paraId="3EAE510D" w14:textId="77777777" w:rsidR="00F475AF" w:rsidRPr="00424F66" w:rsidRDefault="00F475AF" w:rsidP="00F475AF">
            <w:pPr>
              <w:pStyle w:val="Akapitzlist"/>
              <w:ind w:left="357"/>
              <w:rPr>
                <w:rFonts w:ascii="Times New Roman" w:eastAsia="Calibri" w:hAnsi="Times New Roman" w:cs="Times New Roman"/>
                <w:sz w:val="18"/>
                <w:szCs w:val="18"/>
              </w:rPr>
            </w:pPr>
            <w:r w:rsidRPr="00424F66">
              <w:rPr>
                <w:rFonts w:ascii="Times New Roman" w:eastAsia="Calibri" w:hAnsi="Times New Roman" w:cs="Times New Roman"/>
                <w:sz w:val="18"/>
                <w:szCs w:val="18"/>
              </w:rPr>
              <w:t xml:space="preserve">Narodowe Czytanie </w:t>
            </w:r>
          </w:p>
          <w:p w14:paraId="40683870" w14:textId="77777777" w:rsidR="00F475AF" w:rsidRPr="00424F66" w:rsidRDefault="00F475AF" w:rsidP="00F475AF">
            <w:pPr>
              <w:pStyle w:val="Akapitzlist"/>
              <w:ind w:left="357"/>
              <w:rPr>
                <w:rFonts w:ascii="Times New Roman" w:eastAsia="Calibri" w:hAnsi="Times New Roman" w:cs="Times New Roman"/>
                <w:sz w:val="18"/>
                <w:szCs w:val="18"/>
              </w:rPr>
            </w:pPr>
            <w:r w:rsidRPr="00424F66">
              <w:rPr>
                <w:rFonts w:ascii="Times New Roman" w:eastAsia="Calibri" w:hAnsi="Times New Roman" w:cs="Times New Roman"/>
                <w:sz w:val="18"/>
                <w:szCs w:val="18"/>
              </w:rPr>
              <w:t>Mała książka- Wielki człowiek – kontynuacja realizacji projektu</w:t>
            </w:r>
          </w:p>
          <w:p w14:paraId="7949FCEC" w14:textId="77777777" w:rsidR="00F475AF" w:rsidRPr="00424F66" w:rsidRDefault="00F475AF" w:rsidP="00F475AF">
            <w:pPr>
              <w:pStyle w:val="Akapitzlist"/>
              <w:ind w:left="357"/>
              <w:rPr>
                <w:rFonts w:ascii="Times New Roman" w:eastAsia="Calibri" w:hAnsi="Times New Roman" w:cs="Times New Roman"/>
                <w:sz w:val="18"/>
                <w:szCs w:val="18"/>
              </w:rPr>
            </w:pPr>
            <w:r w:rsidRPr="00424F66">
              <w:rPr>
                <w:rFonts w:ascii="Times New Roman" w:eastAsia="Calibri" w:hAnsi="Times New Roman" w:cs="Times New Roman"/>
                <w:sz w:val="18"/>
                <w:szCs w:val="18"/>
              </w:rPr>
              <w:t>Ogólnopolski Tydzień Czytania Dzieciom</w:t>
            </w:r>
          </w:p>
          <w:p w14:paraId="2678DA94" w14:textId="77777777" w:rsidR="00F475AF" w:rsidRPr="00424F66" w:rsidRDefault="00F475AF" w:rsidP="00F475AF">
            <w:pPr>
              <w:pStyle w:val="Akapitzlist"/>
              <w:ind w:left="357"/>
              <w:rPr>
                <w:rFonts w:ascii="Times New Roman" w:eastAsia="Calibri" w:hAnsi="Times New Roman" w:cs="Times New Roman"/>
                <w:sz w:val="18"/>
                <w:szCs w:val="18"/>
              </w:rPr>
            </w:pPr>
            <w:r w:rsidRPr="00424F66">
              <w:rPr>
                <w:rFonts w:ascii="Times New Roman" w:eastAsia="Calibri" w:hAnsi="Times New Roman" w:cs="Times New Roman"/>
                <w:sz w:val="18"/>
                <w:szCs w:val="18"/>
              </w:rPr>
              <w:t>Przerwa na wspólne czytanie – udział biblioteki w akcji Kinder</w:t>
            </w:r>
          </w:p>
          <w:p w14:paraId="05662886" w14:textId="77777777" w:rsidR="00F475AF" w:rsidRPr="00424F66" w:rsidRDefault="00F475AF" w:rsidP="00F475AF">
            <w:pPr>
              <w:pStyle w:val="Akapitzlist"/>
              <w:ind w:left="357"/>
              <w:rPr>
                <w:rFonts w:ascii="Times New Roman" w:eastAsia="Calibri" w:hAnsi="Times New Roman" w:cs="Times New Roman"/>
                <w:sz w:val="18"/>
                <w:szCs w:val="18"/>
              </w:rPr>
            </w:pPr>
            <w:r w:rsidRPr="00424F66">
              <w:rPr>
                <w:rFonts w:ascii="Times New Roman" w:eastAsia="Calibri" w:hAnsi="Times New Roman" w:cs="Times New Roman"/>
                <w:sz w:val="18"/>
                <w:szCs w:val="18"/>
              </w:rPr>
              <w:t xml:space="preserve">Ogólnopolski Dzień Głośnego Czytania </w:t>
            </w:r>
          </w:p>
          <w:p w14:paraId="3B2D5E78" w14:textId="77777777" w:rsidR="00F475AF" w:rsidRPr="00424F66" w:rsidRDefault="00F475AF" w:rsidP="00F475AF">
            <w:pPr>
              <w:pStyle w:val="Akapitzlist"/>
              <w:ind w:left="357"/>
              <w:rPr>
                <w:rFonts w:ascii="Times New Roman" w:eastAsia="Calibri" w:hAnsi="Times New Roman" w:cs="Times New Roman"/>
                <w:sz w:val="18"/>
                <w:szCs w:val="18"/>
              </w:rPr>
            </w:pPr>
          </w:p>
          <w:p w14:paraId="5F190E09" w14:textId="568DE780" w:rsidR="00F475AF" w:rsidRPr="00FE0E40" w:rsidRDefault="00F475AF" w:rsidP="00F475AF">
            <w:pPr>
              <w:pStyle w:val="Akapitzlist"/>
              <w:ind w:left="357"/>
              <w:jc w:val="both"/>
              <w:rPr>
                <w:rFonts w:ascii="Times New Roman" w:eastAsia="Calibri" w:hAnsi="Times New Roman" w:cs="Times New Roman"/>
                <w:sz w:val="18"/>
                <w:szCs w:val="18"/>
              </w:rPr>
            </w:pPr>
            <w:r w:rsidRPr="00CC7AED">
              <w:rPr>
                <w:rFonts w:ascii="Times New Roman" w:eastAsia="Calibri" w:hAnsi="Times New Roman" w:cs="Times New Roman"/>
                <w:sz w:val="18"/>
                <w:szCs w:val="18"/>
                <w:u w:val="single"/>
              </w:rPr>
              <w:t>Uzasadnienie:</w:t>
            </w:r>
            <w:r>
              <w:rPr>
                <w:rFonts w:ascii="Times New Roman" w:eastAsia="Calibri" w:hAnsi="Times New Roman" w:cs="Times New Roman"/>
                <w:sz w:val="18"/>
                <w:szCs w:val="18"/>
                <w:u w:val="single"/>
              </w:rPr>
              <w:t xml:space="preserve"> </w:t>
            </w:r>
            <w:r w:rsidRPr="00FE0E40">
              <w:rPr>
                <w:rFonts w:ascii="Times New Roman" w:eastAsia="Calibri" w:hAnsi="Times New Roman" w:cs="Times New Roman"/>
                <w:sz w:val="18"/>
                <w:szCs w:val="18"/>
              </w:rPr>
              <w:t>Na terenie Gminy Pysznica działają 3 biblioteki: GBP w Pysznicy i jej dwie filie w</w:t>
            </w:r>
            <w:r>
              <w:rPr>
                <w:rFonts w:ascii="Times New Roman" w:eastAsia="Calibri" w:hAnsi="Times New Roman" w:cs="Times New Roman"/>
                <w:sz w:val="18"/>
                <w:szCs w:val="18"/>
              </w:rPr>
              <w:t xml:space="preserve"> </w:t>
            </w:r>
            <w:r w:rsidRPr="00FE0E40">
              <w:rPr>
                <w:rFonts w:ascii="Times New Roman" w:eastAsia="Calibri" w:hAnsi="Times New Roman" w:cs="Times New Roman"/>
                <w:sz w:val="18"/>
                <w:szCs w:val="18"/>
              </w:rPr>
              <w:t>Jastkowicach i Kłyżowie</w:t>
            </w:r>
          </w:p>
        </w:tc>
        <w:tc>
          <w:tcPr>
            <w:tcW w:w="2131" w:type="dxa"/>
            <w:vAlign w:val="center"/>
          </w:tcPr>
          <w:p w14:paraId="5F3C4CB4" w14:textId="6E56B888" w:rsidR="00F475AF" w:rsidRDefault="00F475AF" w:rsidP="002855E9">
            <w:pPr>
              <w:jc w:val="both"/>
              <w:rPr>
                <w:rFonts w:ascii="Times New Roman" w:hAnsi="Times New Roman" w:cs="Times New Roman"/>
                <w:sz w:val="18"/>
                <w:szCs w:val="18"/>
              </w:rPr>
            </w:pPr>
            <w:r w:rsidRPr="00333281">
              <w:rPr>
                <w:rFonts w:ascii="Times New Roman" w:eastAsia="Times New Roman" w:hAnsi="Times New Roman" w:cs="Times New Roman"/>
                <w:bCs/>
                <w:sz w:val="18"/>
                <w:szCs w:val="18"/>
              </w:rPr>
              <w:lastRenderedPageBreak/>
              <w:t>Uwaga uwzględniona</w:t>
            </w:r>
            <w:r>
              <w:rPr>
                <w:rFonts w:ascii="Times New Roman" w:eastAsia="Times New Roman" w:hAnsi="Times New Roman" w:cs="Times New Roman"/>
                <w:bCs/>
                <w:sz w:val="18"/>
                <w:szCs w:val="18"/>
              </w:rPr>
              <w:t xml:space="preserve">. Zapis uzupełniono </w:t>
            </w:r>
            <w:r>
              <w:rPr>
                <w:rFonts w:ascii="Times New Roman" w:eastAsia="Times New Roman" w:hAnsi="Times New Roman" w:cs="Times New Roman"/>
                <w:bCs/>
                <w:sz w:val="18"/>
                <w:szCs w:val="18"/>
              </w:rPr>
              <w:t>kilkoma</w:t>
            </w:r>
            <w:r>
              <w:rPr>
                <w:rFonts w:ascii="Times New Roman" w:eastAsia="Times New Roman" w:hAnsi="Times New Roman" w:cs="Times New Roman"/>
                <w:bCs/>
                <w:sz w:val="18"/>
                <w:szCs w:val="18"/>
              </w:rPr>
              <w:t xml:space="preserve"> informacj</w:t>
            </w:r>
            <w:r>
              <w:rPr>
                <w:rFonts w:ascii="Times New Roman" w:eastAsia="Times New Roman" w:hAnsi="Times New Roman" w:cs="Times New Roman"/>
                <w:bCs/>
                <w:sz w:val="18"/>
                <w:szCs w:val="18"/>
              </w:rPr>
              <w:t>ami</w:t>
            </w:r>
            <w:r>
              <w:rPr>
                <w:rFonts w:ascii="Times New Roman" w:eastAsia="Times New Roman" w:hAnsi="Times New Roman" w:cs="Times New Roman"/>
                <w:bCs/>
                <w:sz w:val="18"/>
                <w:szCs w:val="18"/>
              </w:rPr>
              <w:t xml:space="preserve"> zawarty</w:t>
            </w:r>
            <w:r>
              <w:rPr>
                <w:rFonts w:ascii="Times New Roman" w:eastAsia="Times New Roman" w:hAnsi="Times New Roman" w:cs="Times New Roman"/>
                <w:bCs/>
                <w:sz w:val="18"/>
                <w:szCs w:val="18"/>
              </w:rPr>
              <w:t xml:space="preserve">mi </w:t>
            </w:r>
            <w:r>
              <w:rPr>
                <w:rFonts w:ascii="Times New Roman" w:eastAsia="Times New Roman" w:hAnsi="Times New Roman" w:cs="Times New Roman"/>
                <w:bCs/>
                <w:sz w:val="18"/>
                <w:szCs w:val="18"/>
              </w:rPr>
              <w:t>w formularzu uwag.</w:t>
            </w:r>
          </w:p>
        </w:tc>
      </w:tr>
      <w:tr w:rsidR="00FE0E40" w:rsidRPr="00516DAF" w14:paraId="2CD0661F" w14:textId="77777777" w:rsidTr="00E16F90">
        <w:trPr>
          <w:trHeight w:val="984"/>
          <w:jc w:val="center"/>
        </w:trPr>
        <w:tc>
          <w:tcPr>
            <w:tcW w:w="489" w:type="dxa"/>
            <w:vAlign w:val="center"/>
          </w:tcPr>
          <w:p w14:paraId="26903C67" w14:textId="77777777" w:rsidR="00FE0E40" w:rsidRPr="002824E1" w:rsidRDefault="00FE0E40" w:rsidP="002855E9">
            <w:pPr>
              <w:pStyle w:val="Akapitzlist"/>
              <w:numPr>
                <w:ilvl w:val="0"/>
                <w:numId w:val="1"/>
              </w:numPr>
              <w:jc w:val="right"/>
              <w:rPr>
                <w:rFonts w:ascii="Times New Roman" w:eastAsia="Times New Roman" w:hAnsi="Times New Roman" w:cs="Times New Roman"/>
                <w:sz w:val="18"/>
                <w:szCs w:val="18"/>
              </w:rPr>
            </w:pPr>
          </w:p>
        </w:tc>
        <w:tc>
          <w:tcPr>
            <w:tcW w:w="1234" w:type="dxa"/>
            <w:vAlign w:val="center"/>
          </w:tcPr>
          <w:p w14:paraId="0669FEEF" w14:textId="0E0764C7" w:rsidR="00FE0E40" w:rsidRPr="002824E1" w:rsidRDefault="00F475AF" w:rsidP="006A1F8F">
            <w:pPr>
              <w:jc w:val="center"/>
              <w:rPr>
                <w:rFonts w:ascii="Times New Roman" w:hAnsi="Times New Roman" w:cs="Times New Roman"/>
                <w:sz w:val="18"/>
                <w:szCs w:val="18"/>
              </w:rPr>
            </w:pPr>
            <w:r>
              <w:rPr>
                <w:rFonts w:ascii="Times New Roman" w:hAnsi="Times New Roman" w:cs="Times New Roman"/>
                <w:sz w:val="18"/>
                <w:szCs w:val="18"/>
              </w:rPr>
              <w:t>Witold Łasicki</w:t>
            </w:r>
          </w:p>
        </w:tc>
        <w:tc>
          <w:tcPr>
            <w:tcW w:w="1248" w:type="dxa"/>
            <w:vAlign w:val="center"/>
          </w:tcPr>
          <w:p w14:paraId="765A6176" w14:textId="77777777" w:rsidR="00B8074D" w:rsidRPr="00B8074D" w:rsidRDefault="00B8074D" w:rsidP="00B8074D">
            <w:pPr>
              <w:jc w:val="center"/>
              <w:rPr>
                <w:rFonts w:ascii="Times New Roman" w:eastAsia="Calibri" w:hAnsi="Times New Roman" w:cs="Times New Roman"/>
                <w:sz w:val="18"/>
                <w:szCs w:val="18"/>
              </w:rPr>
            </w:pPr>
            <w:r w:rsidRPr="00B8074D">
              <w:rPr>
                <w:rFonts w:ascii="Times New Roman" w:eastAsia="Calibri" w:hAnsi="Times New Roman" w:cs="Times New Roman"/>
                <w:sz w:val="18"/>
                <w:szCs w:val="18"/>
              </w:rPr>
              <w:t xml:space="preserve">Strategii Rozwoju Lokalnego Gminy Pysznica na lata </w:t>
            </w:r>
          </w:p>
          <w:p w14:paraId="1D6BD978" w14:textId="0459F3A4" w:rsidR="00FE0E40" w:rsidRPr="002824E1" w:rsidRDefault="00B8074D" w:rsidP="00B8074D">
            <w:pPr>
              <w:jc w:val="center"/>
              <w:rPr>
                <w:rFonts w:ascii="Times New Roman" w:eastAsia="Calibri" w:hAnsi="Times New Roman" w:cs="Times New Roman"/>
                <w:sz w:val="18"/>
                <w:szCs w:val="18"/>
              </w:rPr>
            </w:pPr>
            <w:r w:rsidRPr="00B8074D">
              <w:rPr>
                <w:rFonts w:ascii="Times New Roman" w:eastAsia="Calibri" w:hAnsi="Times New Roman" w:cs="Times New Roman"/>
                <w:sz w:val="18"/>
                <w:szCs w:val="18"/>
              </w:rPr>
              <w:t>2022–2030</w:t>
            </w:r>
          </w:p>
        </w:tc>
        <w:tc>
          <w:tcPr>
            <w:tcW w:w="1745" w:type="dxa"/>
            <w:vAlign w:val="center"/>
          </w:tcPr>
          <w:p w14:paraId="4D8283C5" w14:textId="222C7D00" w:rsidR="00FE0E40" w:rsidRPr="002824E1" w:rsidRDefault="00B8074D" w:rsidP="002855E9">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Brak zapisu</w:t>
            </w:r>
          </w:p>
        </w:tc>
        <w:tc>
          <w:tcPr>
            <w:tcW w:w="8174" w:type="dxa"/>
            <w:vAlign w:val="center"/>
          </w:tcPr>
          <w:p w14:paraId="27C8956C" w14:textId="77777777" w:rsidR="00F475AF" w:rsidRPr="00F475AF" w:rsidRDefault="00F475AF" w:rsidP="00F475AF">
            <w:pPr>
              <w:pStyle w:val="Akapitzlist"/>
              <w:numPr>
                <w:ilvl w:val="0"/>
                <w:numId w:val="3"/>
              </w:numPr>
              <w:ind w:left="357" w:hanging="357"/>
              <w:rPr>
                <w:rFonts w:ascii="Times New Roman" w:eastAsia="Calibri" w:hAnsi="Times New Roman" w:cs="Times New Roman"/>
                <w:sz w:val="18"/>
                <w:szCs w:val="18"/>
              </w:rPr>
            </w:pPr>
            <w:r w:rsidRPr="00F475AF">
              <w:rPr>
                <w:rFonts w:ascii="Times New Roman" w:eastAsia="Calibri" w:hAnsi="Times New Roman" w:cs="Times New Roman"/>
                <w:sz w:val="18"/>
                <w:szCs w:val="18"/>
              </w:rPr>
              <w:t>W nawiązaniu do informacji przedstawionych w zaprezentowanym na spotkaniu dokumencie „Diagnoza sytuacji społecznej, gospodarczej i przestrzennej Gminy Pysznica” oraz trwających prac nad stworzeniem Strategii Rozwoju Gminy Pysznica na lata 2022–2030 niniejszym zgłaszam następujące wnioski:</w:t>
            </w:r>
          </w:p>
          <w:p w14:paraId="55191E62" w14:textId="77777777" w:rsidR="00F475AF" w:rsidRPr="00F475AF" w:rsidRDefault="00F475AF" w:rsidP="00F475AF">
            <w:pPr>
              <w:pStyle w:val="Akapitzlist"/>
              <w:ind w:left="357"/>
              <w:rPr>
                <w:rFonts w:ascii="Times New Roman" w:eastAsia="Calibri" w:hAnsi="Times New Roman" w:cs="Times New Roman"/>
                <w:sz w:val="18"/>
                <w:szCs w:val="18"/>
              </w:rPr>
            </w:pPr>
            <w:r w:rsidRPr="00F475AF">
              <w:rPr>
                <w:rFonts w:ascii="Times New Roman" w:eastAsia="Calibri" w:hAnsi="Times New Roman" w:cs="Times New Roman"/>
                <w:sz w:val="18"/>
                <w:szCs w:val="18"/>
              </w:rPr>
              <w:t xml:space="preserve"> </w:t>
            </w:r>
          </w:p>
          <w:p w14:paraId="3FAF80C0" w14:textId="77777777" w:rsidR="00F475AF" w:rsidRPr="00F475AF" w:rsidRDefault="00F475AF" w:rsidP="00F475AF">
            <w:pPr>
              <w:pStyle w:val="Akapitzlist"/>
              <w:ind w:left="357"/>
              <w:rPr>
                <w:rFonts w:ascii="Times New Roman" w:eastAsia="Calibri" w:hAnsi="Times New Roman" w:cs="Times New Roman"/>
                <w:sz w:val="18"/>
                <w:szCs w:val="18"/>
              </w:rPr>
            </w:pPr>
            <w:r w:rsidRPr="00F475AF">
              <w:rPr>
                <w:rFonts w:ascii="Times New Roman" w:eastAsia="Calibri" w:hAnsi="Times New Roman" w:cs="Times New Roman"/>
                <w:sz w:val="18"/>
                <w:szCs w:val="18"/>
              </w:rPr>
              <w:t>1. sieć kanalizacji</w:t>
            </w:r>
          </w:p>
          <w:p w14:paraId="4AEB15D9" w14:textId="77777777" w:rsidR="00F475AF" w:rsidRPr="00F475AF" w:rsidRDefault="00F475AF" w:rsidP="00F475AF">
            <w:pPr>
              <w:pStyle w:val="Akapitzlist"/>
              <w:ind w:left="357"/>
              <w:rPr>
                <w:rFonts w:ascii="Times New Roman" w:eastAsia="Calibri" w:hAnsi="Times New Roman" w:cs="Times New Roman"/>
                <w:sz w:val="18"/>
                <w:szCs w:val="18"/>
              </w:rPr>
            </w:pPr>
            <w:r w:rsidRPr="00F475AF">
              <w:rPr>
                <w:rFonts w:ascii="Times New Roman" w:eastAsia="Calibri" w:hAnsi="Times New Roman" w:cs="Times New Roman"/>
                <w:sz w:val="18"/>
                <w:szCs w:val="18"/>
              </w:rPr>
              <w:t xml:space="preserve">Proszę o rozbudowę sieci kanalizacji, która obejmie ulicę 1000-lecia oraz </w:t>
            </w:r>
            <w:proofErr w:type="spellStart"/>
            <w:r w:rsidRPr="00F475AF">
              <w:rPr>
                <w:rFonts w:ascii="Times New Roman" w:eastAsia="Calibri" w:hAnsi="Times New Roman" w:cs="Times New Roman"/>
                <w:sz w:val="18"/>
                <w:szCs w:val="18"/>
              </w:rPr>
              <w:t>Zaonie</w:t>
            </w:r>
            <w:proofErr w:type="spellEnd"/>
            <w:r w:rsidRPr="00F475AF">
              <w:rPr>
                <w:rFonts w:ascii="Times New Roman" w:eastAsia="Calibri" w:hAnsi="Times New Roman" w:cs="Times New Roman"/>
                <w:sz w:val="18"/>
                <w:szCs w:val="18"/>
              </w:rPr>
              <w:t>.</w:t>
            </w:r>
          </w:p>
          <w:p w14:paraId="37B20657" w14:textId="77777777" w:rsidR="00F475AF" w:rsidRPr="00F475AF" w:rsidRDefault="00F475AF" w:rsidP="00F475AF">
            <w:pPr>
              <w:pStyle w:val="Akapitzlist"/>
              <w:ind w:left="357"/>
              <w:rPr>
                <w:rFonts w:ascii="Times New Roman" w:eastAsia="Calibri" w:hAnsi="Times New Roman" w:cs="Times New Roman"/>
                <w:sz w:val="18"/>
                <w:szCs w:val="18"/>
              </w:rPr>
            </w:pPr>
            <w:r w:rsidRPr="00F475AF">
              <w:rPr>
                <w:rFonts w:ascii="Times New Roman" w:eastAsia="Calibri" w:hAnsi="Times New Roman" w:cs="Times New Roman"/>
                <w:sz w:val="18"/>
                <w:szCs w:val="18"/>
              </w:rPr>
              <w:t>W tym obszarze obserwuje się dużą ilość inwestycji budów nowych domów, co stanowi ekonomiczne uzasadnienie takiej inwestycji.</w:t>
            </w:r>
          </w:p>
          <w:p w14:paraId="43AA0FA5" w14:textId="77777777" w:rsidR="00F475AF" w:rsidRPr="00F475AF" w:rsidRDefault="00F475AF" w:rsidP="00F475AF">
            <w:pPr>
              <w:pStyle w:val="Akapitzlist"/>
              <w:ind w:left="357"/>
              <w:rPr>
                <w:rFonts w:ascii="Times New Roman" w:eastAsia="Calibri" w:hAnsi="Times New Roman" w:cs="Times New Roman"/>
                <w:sz w:val="18"/>
                <w:szCs w:val="18"/>
              </w:rPr>
            </w:pPr>
            <w:r w:rsidRPr="00F475AF">
              <w:rPr>
                <w:rFonts w:ascii="Times New Roman" w:eastAsia="Calibri" w:hAnsi="Times New Roman" w:cs="Times New Roman"/>
                <w:sz w:val="18"/>
                <w:szCs w:val="18"/>
              </w:rPr>
              <w:t>Dodatkowo inwestycja podniesie atrakcyjność tych terenów pod budowę kolejnych domów, może gospodarstw agroturystycznych i innych przedsięwzięć.</w:t>
            </w:r>
          </w:p>
          <w:p w14:paraId="6E271730" w14:textId="77777777" w:rsidR="00F475AF" w:rsidRPr="00F475AF" w:rsidRDefault="00F475AF" w:rsidP="00F475AF">
            <w:pPr>
              <w:pStyle w:val="Akapitzlist"/>
              <w:ind w:left="357"/>
              <w:rPr>
                <w:rFonts w:ascii="Times New Roman" w:eastAsia="Calibri" w:hAnsi="Times New Roman" w:cs="Times New Roman"/>
                <w:sz w:val="18"/>
                <w:szCs w:val="18"/>
              </w:rPr>
            </w:pPr>
            <w:r w:rsidRPr="00F475AF">
              <w:rPr>
                <w:rFonts w:ascii="Times New Roman" w:eastAsia="Calibri" w:hAnsi="Times New Roman" w:cs="Times New Roman"/>
                <w:sz w:val="18"/>
                <w:szCs w:val="18"/>
              </w:rPr>
              <w:t>Z pewnością będzie pozytywnie wpływać na ochronne oddziaływanie na środowisko np. poprzez likwidację zjawiska „dziurawych” szamb.</w:t>
            </w:r>
          </w:p>
          <w:p w14:paraId="6CB17C01" w14:textId="77777777" w:rsidR="00F475AF" w:rsidRPr="00F475AF" w:rsidRDefault="00F475AF" w:rsidP="00F475AF">
            <w:pPr>
              <w:pStyle w:val="Akapitzlist"/>
              <w:ind w:left="357"/>
              <w:rPr>
                <w:rFonts w:ascii="Times New Roman" w:eastAsia="Calibri" w:hAnsi="Times New Roman" w:cs="Times New Roman"/>
                <w:sz w:val="18"/>
                <w:szCs w:val="18"/>
              </w:rPr>
            </w:pPr>
            <w:r w:rsidRPr="00F475AF">
              <w:rPr>
                <w:rFonts w:ascii="Times New Roman" w:eastAsia="Calibri" w:hAnsi="Times New Roman" w:cs="Times New Roman"/>
                <w:sz w:val="18"/>
                <w:szCs w:val="18"/>
              </w:rPr>
              <w:t>Czekam na sieć kanalizacyjną od 18 lat i liczę, że skuteczność Państwa działań umożliwi osiągnięcie tego celu.</w:t>
            </w:r>
          </w:p>
          <w:p w14:paraId="6FEF1E08" w14:textId="77777777" w:rsidR="00F475AF" w:rsidRPr="00F475AF" w:rsidRDefault="00F475AF" w:rsidP="00F475AF">
            <w:pPr>
              <w:pStyle w:val="Akapitzlist"/>
              <w:ind w:left="357"/>
              <w:rPr>
                <w:rFonts w:ascii="Times New Roman" w:eastAsia="Calibri" w:hAnsi="Times New Roman" w:cs="Times New Roman"/>
                <w:sz w:val="18"/>
                <w:szCs w:val="18"/>
              </w:rPr>
            </w:pPr>
            <w:r w:rsidRPr="00F475AF">
              <w:rPr>
                <w:rFonts w:ascii="Times New Roman" w:eastAsia="Calibri" w:hAnsi="Times New Roman" w:cs="Times New Roman"/>
                <w:sz w:val="18"/>
                <w:szCs w:val="18"/>
              </w:rPr>
              <w:t>Korzystam z usług GZK do wywozu nieczystości płynnych, ale cena jest ok. 3x wyższa cen ścieków w taryfikatorze.</w:t>
            </w:r>
          </w:p>
          <w:p w14:paraId="436019DC" w14:textId="77777777" w:rsidR="00F475AF" w:rsidRPr="00F475AF" w:rsidRDefault="00F475AF" w:rsidP="00F475AF">
            <w:pPr>
              <w:pStyle w:val="Akapitzlist"/>
              <w:ind w:left="357"/>
              <w:rPr>
                <w:rFonts w:ascii="Times New Roman" w:eastAsia="Calibri" w:hAnsi="Times New Roman" w:cs="Times New Roman"/>
                <w:sz w:val="18"/>
                <w:szCs w:val="18"/>
              </w:rPr>
            </w:pPr>
            <w:r w:rsidRPr="00F475AF">
              <w:rPr>
                <w:rFonts w:ascii="Times New Roman" w:eastAsia="Calibri" w:hAnsi="Times New Roman" w:cs="Times New Roman"/>
                <w:sz w:val="18"/>
                <w:szCs w:val="18"/>
              </w:rPr>
              <w:t>Obieram to jako naruszenie zasady równości warunków zamieszkania w gminie.</w:t>
            </w:r>
          </w:p>
          <w:p w14:paraId="58CCD7A0" w14:textId="77777777" w:rsidR="00F475AF" w:rsidRPr="00F475AF" w:rsidRDefault="00F475AF" w:rsidP="00F475AF">
            <w:pPr>
              <w:pStyle w:val="Akapitzlist"/>
              <w:ind w:left="357"/>
              <w:rPr>
                <w:rFonts w:ascii="Times New Roman" w:eastAsia="Calibri" w:hAnsi="Times New Roman" w:cs="Times New Roman"/>
                <w:sz w:val="18"/>
                <w:szCs w:val="18"/>
              </w:rPr>
            </w:pPr>
            <w:r w:rsidRPr="00F475AF">
              <w:rPr>
                <w:rFonts w:ascii="Times New Roman" w:eastAsia="Calibri" w:hAnsi="Times New Roman" w:cs="Times New Roman"/>
                <w:sz w:val="18"/>
                <w:szCs w:val="18"/>
              </w:rPr>
              <w:t>Cieszy informacja ze spotkania o inwestycji w budowę oczyszczalni w Jastkowicach.</w:t>
            </w:r>
          </w:p>
          <w:p w14:paraId="4578F2A3" w14:textId="77777777" w:rsidR="00F475AF" w:rsidRPr="00F475AF" w:rsidRDefault="00F475AF" w:rsidP="00F475AF">
            <w:pPr>
              <w:pStyle w:val="Akapitzlist"/>
              <w:ind w:left="357"/>
              <w:rPr>
                <w:rFonts w:ascii="Times New Roman" w:eastAsia="Calibri" w:hAnsi="Times New Roman" w:cs="Times New Roman"/>
                <w:sz w:val="18"/>
                <w:szCs w:val="18"/>
              </w:rPr>
            </w:pPr>
            <w:r w:rsidRPr="00F475AF">
              <w:rPr>
                <w:rFonts w:ascii="Times New Roman" w:eastAsia="Calibri" w:hAnsi="Times New Roman" w:cs="Times New Roman"/>
                <w:sz w:val="18"/>
                <w:szCs w:val="18"/>
              </w:rPr>
              <w:lastRenderedPageBreak/>
              <w:t xml:space="preserve"> </w:t>
            </w:r>
          </w:p>
          <w:p w14:paraId="4C012511" w14:textId="77777777" w:rsidR="00F475AF" w:rsidRPr="00F475AF" w:rsidRDefault="00F475AF" w:rsidP="00F475AF">
            <w:pPr>
              <w:pStyle w:val="Akapitzlist"/>
              <w:ind w:left="357"/>
              <w:rPr>
                <w:rFonts w:ascii="Times New Roman" w:eastAsia="Calibri" w:hAnsi="Times New Roman" w:cs="Times New Roman"/>
                <w:sz w:val="18"/>
                <w:szCs w:val="18"/>
              </w:rPr>
            </w:pPr>
            <w:r w:rsidRPr="00F475AF">
              <w:rPr>
                <w:rFonts w:ascii="Times New Roman" w:eastAsia="Calibri" w:hAnsi="Times New Roman" w:cs="Times New Roman"/>
                <w:sz w:val="18"/>
                <w:szCs w:val="18"/>
              </w:rPr>
              <w:t>2. telekomunikacja</w:t>
            </w:r>
          </w:p>
          <w:p w14:paraId="62F7CC73" w14:textId="77777777" w:rsidR="00F475AF" w:rsidRPr="00F475AF" w:rsidRDefault="00F475AF" w:rsidP="00F475AF">
            <w:pPr>
              <w:pStyle w:val="Akapitzlist"/>
              <w:ind w:left="357"/>
              <w:rPr>
                <w:rFonts w:ascii="Times New Roman" w:eastAsia="Calibri" w:hAnsi="Times New Roman" w:cs="Times New Roman"/>
                <w:sz w:val="18"/>
                <w:szCs w:val="18"/>
              </w:rPr>
            </w:pPr>
            <w:r w:rsidRPr="00F475AF">
              <w:rPr>
                <w:rFonts w:ascii="Times New Roman" w:eastAsia="Calibri" w:hAnsi="Times New Roman" w:cs="Times New Roman"/>
                <w:sz w:val="18"/>
                <w:szCs w:val="18"/>
              </w:rPr>
              <w:t>Z dyskusji na spotkaniu wynika, że główny kierunek rozwoju gminy to miejsce do zamieszkania, wypoczynku, prowadzania biznesu w czystym środowisku bez uciążliwego przemysłu.</w:t>
            </w:r>
          </w:p>
          <w:p w14:paraId="576B385C" w14:textId="77777777" w:rsidR="00F475AF" w:rsidRPr="00F475AF" w:rsidRDefault="00F475AF" w:rsidP="00F475AF">
            <w:pPr>
              <w:pStyle w:val="Akapitzlist"/>
              <w:ind w:left="357"/>
              <w:rPr>
                <w:rFonts w:ascii="Times New Roman" w:eastAsia="Calibri" w:hAnsi="Times New Roman" w:cs="Times New Roman"/>
                <w:sz w:val="18"/>
                <w:szCs w:val="18"/>
              </w:rPr>
            </w:pPr>
            <w:r w:rsidRPr="00F475AF">
              <w:rPr>
                <w:rFonts w:ascii="Times New Roman" w:eastAsia="Calibri" w:hAnsi="Times New Roman" w:cs="Times New Roman"/>
                <w:sz w:val="18"/>
                <w:szCs w:val="18"/>
              </w:rPr>
              <w:t>Aby takie warunki były spełnione mieszkańcy i przedsiębiorcy muszą mieć zapewnioną infrastrukturę komunikacyjną o właściwych parametrach gwarantujących jakość prowadzenia biznesu lub korzystania z rozrywki, multimediów.</w:t>
            </w:r>
          </w:p>
          <w:p w14:paraId="475E006E" w14:textId="77777777" w:rsidR="00F475AF" w:rsidRPr="00F475AF" w:rsidRDefault="00F475AF" w:rsidP="00F475AF">
            <w:pPr>
              <w:pStyle w:val="Akapitzlist"/>
              <w:ind w:left="357"/>
              <w:rPr>
                <w:rFonts w:ascii="Times New Roman" w:eastAsia="Calibri" w:hAnsi="Times New Roman" w:cs="Times New Roman"/>
                <w:sz w:val="18"/>
                <w:szCs w:val="18"/>
              </w:rPr>
            </w:pPr>
            <w:r w:rsidRPr="00F475AF">
              <w:rPr>
                <w:rFonts w:ascii="Times New Roman" w:eastAsia="Calibri" w:hAnsi="Times New Roman" w:cs="Times New Roman"/>
                <w:sz w:val="18"/>
                <w:szCs w:val="18"/>
              </w:rPr>
              <w:t>Optymizmem napawają wnioski inwestycyjne pozytywnie opiniowane przez Urząd Gminy.</w:t>
            </w:r>
          </w:p>
          <w:p w14:paraId="7C436216" w14:textId="77777777" w:rsidR="00F475AF" w:rsidRPr="00F475AF" w:rsidRDefault="00F475AF" w:rsidP="00F475AF">
            <w:pPr>
              <w:pStyle w:val="Akapitzlist"/>
              <w:ind w:left="357"/>
              <w:rPr>
                <w:rFonts w:ascii="Times New Roman" w:eastAsia="Calibri" w:hAnsi="Times New Roman" w:cs="Times New Roman"/>
                <w:sz w:val="18"/>
                <w:szCs w:val="18"/>
              </w:rPr>
            </w:pPr>
            <w:r w:rsidRPr="00F475AF">
              <w:rPr>
                <w:rFonts w:ascii="Times New Roman" w:eastAsia="Calibri" w:hAnsi="Times New Roman" w:cs="Times New Roman"/>
                <w:sz w:val="18"/>
                <w:szCs w:val="18"/>
              </w:rPr>
              <w:t xml:space="preserve"> </w:t>
            </w:r>
          </w:p>
          <w:p w14:paraId="4016D5EF" w14:textId="77777777" w:rsidR="00F475AF" w:rsidRPr="00F475AF" w:rsidRDefault="00F475AF" w:rsidP="00F475AF">
            <w:pPr>
              <w:pStyle w:val="Akapitzlist"/>
              <w:ind w:left="357"/>
              <w:rPr>
                <w:rFonts w:ascii="Times New Roman" w:eastAsia="Calibri" w:hAnsi="Times New Roman" w:cs="Times New Roman"/>
                <w:sz w:val="18"/>
                <w:szCs w:val="18"/>
              </w:rPr>
            </w:pPr>
            <w:r w:rsidRPr="00F475AF">
              <w:rPr>
                <w:rFonts w:ascii="Times New Roman" w:eastAsia="Calibri" w:hAnsi="Times New Roman" w:cs="Times New Roman"/>
                <w:sz w:val="18"/>
                <w:szCs w:val="18"/>
              </w:rPr>
              <w:t>3. sieć wodociągowa</w:t>
            </w:r>
          </w:p>
          <w:p w14:paraId="471A1A0D" w14:textId="77777777" w:rsidR="00F475AF" w:rsidRPr="00F475AF" w:rsidRDefault="00F475AF" w:rsidP="00F475AF">
            <w:pPr>
              <w:pStyle w:val="Akapitzlist"/>
              <w:ind w:left="357"/>
              <w:rPr>
                <w:rFonts w:ascii="Times New Roman" w:eastAsia="Calibri" w:hAnsi="Times New Roman" w:cs="Times New Roman"/>
                <w:sz w:val="18"/>
                <w:szCs w:val="18"/>
              </w:rPr>
            </w:pPr>
            <w:r w:rsidRPr="00F475AF">
              <w:rPr>
                <w:rFonts w:ascii="Times New Roman" w:eastAsia="Calibri" w:hAnsi="Times New Roman" w:cs="Times New Roman"/>
                <w:sz w:val="18"/>
                <w:szCs w:val="18"/>
              </w:rPr>
              <w:t>W ostatnich miesiącach ciśnienie wody w sieci jest o znacznie niższe niż przewiduje umowa o dostarczaniu medium.</w:t>
            </w:r>
          </w:p>
          <w:p w14:paraId="4F663199" w14:textId="77777777" w:rsidR="00F475AF" w:rsidRPr="00F475AF" w:rsidRDefault="00F475AF" w:rsidP="00F475AF">
            <w:pPr>
              <w:pStyle w:val="Akapitzlist"/>
              <w:ind w:left="357"/>
              <w:rPr>
                <w:rFonts w:ascii="Times New Roman" w:eastAsia="Calibri" w:hAnsi="Times New Roman" w:cs="Times New Roman"/>
                <w:sz w:val="18"/>
                <w:szCs w:val="18"/>
              </w:rPr>
            </w:pPr>
            <w:r w:rsidRPr="00F475AF">
              <w:rPr>
                <w:rFonts w:ascii="Times New Roman" w:eastAsia="Calibri" w:hAnsi="Times New Roman" w:cs="Times New Roman"/>
                <w:sz w:val="18"/>
                <w:szCs w:val="18"/>
              </w:rPr>
              <w:t>Statystyki prezentowane na spotkaniu potwierdzają dużą ilość wydawanych pozwoleń na budowy nowych domów, zatem ilość punktów odbioru wody systematycznie rośnie.</w:t>
            </w:r>
          </w:p>
          <w:p w14:paraId="1E89A25C" w14:textId="77777777" w:rsidR="00F475AF" w:rsidRPr="00F475AF" w:rsidRDefault="00F475AF" w:rsidP="00F475AF">
            <w:pPr>
              <w:pStyle w:val="Akapitzlist"/>
              <w:ind w:left="357"/>
              <w:rPr>
                <w:rFonts w:ascii="Times New Roman" w:eastAsia="Calibri" w:hAnsi="Times New Roman" w:cs="Times New Roman"/>
                <w:sz w:val="18"/>
                <w:szCs w:val="18"/>
              </w:rPr>
            </w:pPr>
            <w:r w:rsidRPr="00F475AF">
              <w:rPr>
                <w:rFonts w:ascii="Times New Roman" w:eastAsia="Calibri" w:hAnsi="Times New Roman" w:cs="Times New Roman"/>
                <w:sz w:val="18"/>
                <w:szCs w:val="18"/>
              </w:rPr>
              <w:t>W moim sąsiedztwie w ostatnim okresie zostało wybudowanych kilka nowych domów, co potwierdza trend.</w:t>
            </w:r>
          </w:p>
          <w:p w14:paraId="21266CDB" w14:textId="77777777" w:rsidR="00F475AF" w:rsidRPr="00F475AF" w:rsidRDefault="00F475AF" w:rsidP="00F475AF">
            <w:pPr>
              <w:pStyle w:val="Akapitzlist"/>
              <w:ind w:left="357"/>
              <w:rPr>
                <w:rFonts w:ascii="Times New Roman" w:eastAsia="Calibri" w:hAnsi="Times New Roman" w:cs="Times New Roman"/>
                <w:sz w:val="18"/>
                <w:szCs w:val="18"/>
              </w:rPr>
            </w:pPr>
            <w:r w:rsidRPr="00F475AF">
              <w:rPr>
                <w:rFonts w:ascii="Times New Roman" w:eastAsia="Calibri" w:hAnsi="Times New Roman" w:cs="Times New Roman"/>
                <w:sz w:val="18"/>
                <w:szCs w:val="18"/>
              </w:rPr>
              <w:t>Konieczna staje się inwestycja w podniesienie wydajności sieci wodociągowej.</w:t>
            </w:r>
          </w:p>
          <w:p w14:paraId="5A2AC155" w14:textId="77777777" w:rsidR="00F475AF" w:rsidRPr="00F475AF" w:rsidRDefault="00F475AF" w:rsidP="00F475AF">
            <w:pPr>
              <w:pStyle w:val="Akapitzlist"/>
              <w:ind w:left="357"/>
              <w:rPr>
                <w:rFonts w:ascii="Times New Roman" w:eastAsia="Calibri" w:hAnsi="Times New Roman" w:cs="Times New Roman"/>
                <w:sz w:val="18"/>
                <w:szCs w:val="18"/>
              </w:rPr>
            </w:pPr>
            <w:r w:rsidRPr="00F475AF">
              <w:rPr>
                <w:rFonts w:ascii="Times New Roman" w:eastAsia="Calibri" w:hAnsi="Times New Roman" w:cs="Times New Roman"/>
                <w:sz w:val="18"/>
                <w:szCs w:val="18"/>
              </w:rPr>
              <w:t>Niezbędna także wydaje się ciągła edukacja mieszkańców m.in. wyjaśniająca z jakich powodów woda w wodociągu nie służy do podlewania trawników.</w:t>
            </w:r>
          </w:p>
          <w:p w14:paraId="3547C76D" w14:textId="77777777" w:rsidR="00F475AF" w:rsidRPr="00F475AF" w:rsidRDefault="00F475AF" w:rsidP="00F475AF">
            <w:pPr>
              <w:pStyle w:val="Akapitzlist"/>
              <w:ind w:left="357"/>
              <w:rPr>
                <w:rFonts w:ascii="Times New Roman" w:eastAsia="Calibri" w:hAnsi="Times New Roman" w:cs="Times New Roman"/>
                <w:sz w:val="18"/>
                <w:szCs w:val="18"/>
              </w:rPr>
            </w:pPr>
            <w:r w:rsidRPr="00F475AF">
              <w:rPr>
                <w:rFonts w:ascii="Times New Roman" w:eastAsia="Calibri" w:hAnsi="Times New Roman" w:cs="Times New Roman"/>
                <w:sz w:val="18"/>
                <w:szCs w:val="18"/>
              </w:rPr>
              <w:t>Wobec globalnego zjawiska deficytu wodnego warto/należy rozważyć wprowadzenie okresowego lub na stałe zakazu stosowania takich praktyk, co chyba ma już miejsce w różnych miejscach w kraju.</w:t>
            </w:r>
          </w:p>
          <w:p w14:paraId="5B500351" w14:textId="77777777" w:rsidR="00424F66" w:rsidRPr="00424F66" w:rsidRDefault="00424F66" w:rsidP="00424F66">
            <w:pPr>
              <w:pStyle w:val="Akapitzlist"/>
              <w:ind w:left="357"/>
              <w:rPr>
                <w:rFonts w:ascii="Times New Roman" w:eastAsia="Calibri" w:hAnsi="Times New Roman" w:cs="Times New Roman"/>
                <w:sz w:val="18"/>
                <w:szCs w:val="18"/>
              </w:rPr>
            </w:pPr>
          </w:p>
          <w:p w14:paraId="768C9F23" w14:textId="31B06E76" w:rsidR="00FE0E40" w:rsidRPr="002824E1" w:rsidRDefault="00FE0E40" w:rsidP="002855E9">
            <w:pPr>
              <w:rPr>
                <w:rFonts w:ascii="Times New Roman" w:eastAsia="Calibri" w:hAnsi="Times New Roman" w:cs="Times New Roman"/>
                <w:sz w:val="18"/>
                <w:szCs w:val="18"/>
              </w:rPr>
            </w:pPr>
          </w:p>
        </w:tc>
        <w:tc>
          <w:tcPr>
            <w:tcW w:w="2131" w:type="dxa"/>
            <w:vAlign w:val="center"/>
          </w:tcPr>
          <w:p w14:paraId="24D3004B" w14:textId="77777777" w:rsidR="008D72B2" w:rsidRDefault="00B8074D" w:rsidP="00B8074D">
            <w:pPr>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lastRenderedPageBreak/>
              <w:t>Uwaga</w:t>
            </w:r>
            <w:r w:rsidR="008D72B2">
              <w:rPr>
                <w:rFonts w:ascii="Times New Roman" w:eastAsia="Times New Roman" w:hAnsi="Times New Roman" w:cs="Times New Roman"/>
                <w:bCs/>
                <w:sz w:val="18"/>
                <w:szCs w:val="18"/>
              </w:rPr>
              <w:t xml:space="preserve"> nie odnosi się do treści Diagnozy, </w:t>
            </w:r>
          </w:p>
          <w:p w14:paraId="14FDFFF0" w14:textId="5BE96BA2" w:rsidR="00B8074D" w:rsidRPr="00B8074D" w:rsidRDefault="008D72B2" w:rsidP="00B8074D">
            <w:pPr>
              <w:jc w:val="both"/>
              <w:rPr>
                <w:rFonts w:ascii="Times New Roman" w:eastAsia="Times New Roman" w:hAnsi="Times New Roman" w:cs="Times New Roman"/>
                <w:bCs/>
                <w:i/>
                <w:iCs/>
                <w:sz w:val="18"/>
                <w:szCs w:val="18"/>
              </w:rPr>
            </w:pPr>
            <w:r>
              <w:rPr>
                <w:rFonts w:ascii="Times New Roman" w:eastAsia="Times New Roman" w:hAnsi="Times New Roman" w:cs="Times New Roman"/>
                <w:bCs/>
                <w:sz w:val="18"/>
                <w:szCs w:val="18"/>
              </w:rPr>
              <w:t>w związku z tym</w:t>
            </w:r>
            <w:r w:rsidR="00B8074D">
              <w:rPr>
                <w:rFonts w:ascii="Times New Roman" w:eastAsia="Times New Roman" w:hAnsi="Times New Roman" w:cs="Times New Roman"/>
                <w:bCs/>
                <w:sz w:val="18"/>
                <w:szCs w:val="18"/>
              </w:rPr>
              <w:t xml:space="preserve"> zostanie uwzględniona </w:t>
            </w:r>
            <w:r w:rsidR="00B8074D">
              <w:rPr>
                <w:rFonts w:ascii="Times New Roman" w:eastAsia="Times New Roman" w:hAnsi="Times New Roman" w:cs="Times New Roman"/>
                <w:bCs/>
                <w:sz w:val="18"/>
                <w:szCs w:val="18"/>
              </w:rPr>
              <w:br/>
              <w:t xml:space="preserve">w opracowywanym dokumencie pn. </w:t>
            </w:r>
            <w:r w:rsidR="00B8074D" w:rsidRPr="00B8074D">
              <w:rPr>
                <w:rFonts w:ascii="Times New Roman" w:eastAsia="Times New Roman" w:hAnsi="Times New Roman" w:cs="Times New Roman"/>
                <w:bCs/>
                <w:i/>
                <w:iCs/>
                <w:sz w:val="18"/>
                <w:szCs w:val="18"/>
              </w:rPr>
              <w:t xml:space="preserve">Strategii Rozwoju Lokalnego Gminy Pysznica na lata </w:t>
            </w:r>
          </w:p>
          <w:p w14:paraId="0BC201EC" w14:textId="4238774F" w:rsidR="00FE0E40" w:rsidRPr="00874335" w:rsidRDefault="00B8074D" w:rsidP="00B8074D">
            <w:pPr>
              <w:jc w:val="both"/>
              <w:rPr>
                <w:rFonts w:ascii="Times New Roman" w:eastAsia="Times New Roman" w:hAnsi="Times New Roman" w:cs="Times New Roman"/>
                <w:bCs/>
                <w:sz w:val="18"/>
                <w:szCs w:val="18"/>
              </w:rPr>
            </w:pPr>
            <w:r w:rsidRPr="00B8074D">
              <w:rPr>
                <w:rFonts w:ascii="Times New Roman" w:eastAsia="Times New Roman" w:hAnsi="Times New Roman" w:cs="Times New Roman"/>
                <w:bCs/>
                <w:i/>
                <w:iCs/>
                <w:sz w:val="18"/>
                <w:szCs w:val="18"/>
              </w:rPr>
              <w:t>2022–2030</w:t>
            </w:r>
            <w:r w:rsidR="00874335">
              <w:rPr>
                <w:rFonts w:ascii="Times New Roman" w:eastAsia="Times New Roman" w:hAnsi="Times New Roman" w:cs="Times New Roman"/>
                <w:bCs/>
                <w:i/>
                <w:iCs/>
                <w:sz w:val="18"/>
                <w:szCs w:val="18"/>
              </w:rPr>
              <w:t xml:space="preserve">. </w:t>
            </w:r>
            <w:r w:rsidR="00874335">
              <w:rPr>
                <w:rFonts w:ascii="Times New Roman" w:eastAsia="Times New Roman" w:hAnsi="Times New Roman" w:cs="Times New Roman"/>
                <w:bCs/>
                <w:sz w:val="18"/>
                <w:szCs w:val="18"/>
              </w:rPr>
              <w:t>Zadania zostaną wpisane do projektów, które znajdą się ww. dokumencie.</w:t>
            </w:r>
          </w:p>
        </w:tc>
      </w:tr>
    </w:tbl>
    <w:p w14:paraId="0E8D56A9" w14:textId="77777777" w:rsidR="00BE6BCB" w:rsidRDefault="00BE6BCB"/>
    <w:sectPr w:rsidR="00BE6BCB" w:rsidSect="00C04F41">
      <w:headerReference w:type="default" r:id="rId8"/>
      <w:footerReference w:type="default" r:id="rId9"/>
      <w:pgSz w:w="16838" w:h="11906" w:orient="landscape"/>
      <w:pgMar w:top="1417" w:right="1417" w:bottom="1417" w:left="1417" w:header="794" w:footer="1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55C03" w14:textId="77777777" w:rsidR="00F72DFC" w:rsidRDefault="00F72DFC" w:rsidP="007F5CC4">
      <w:pPr>
        <w:spacing w:after="0" w:line="240" w:lineRule="auto"/>
      </w:pPr>
      <w:r>
        <w:separator/>
      </w:r>
    </w:p>
  </w:endnote>
  <w:endnote w:type="continuationSeparator" w:id="0">
    <w:p w14:paraId="65312DED" w14:textId="77777777" w:rsidR="00F72DFC" w:rsidRDefault="00F72DFC" w:rsidP="007F5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373F4" w14:textId="77777777" w:rsidR="00C04F41" w:rsidRDefault="00000000" w:rsidP="001A0EF5">
    <w:pPr>
      <w:pStyle w:val="Stopka"/>
      <w:tabs>
        <w:tab w:val="clear" w:pos="4536"/>
        <w:tab w:val="clear" w:pos="9072"/>
        <w:tab w:val="left" w:pos="85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77E4D" w14:textId="77777777" w:rsidR="00F72DFC" w:rsidRDefault="00F72DFC" w:rsidP="007F5CC4">
      <w:pPr>
        <w:spacing w:after="0" w:line="240" w:lineRule="auto"/>
      </w:pPr>
      <w:r>
        <w:separator/>
      </w:r>
    </w:p>
  </w:footnote>
  <w:footnote w:type="continuationSeparator" w:id="0">
    <w:p w14:paraId="169F47EC" w14:textId="77777777" w:rsidR="00F72DFC" w:rsidRDefault="00F72DFC" w:rsidP="007F5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9D75A" w14:textId="176CFDA7" w:rsidR="007F5CC4" w:rsidRDefault="007F5CC4" w:rsidP="007F5CC4">
    <w:pPr>
      <w:pStyle w:val="Stopka"/>
      <w:ind w:right="4221"/>
      <w:rPr>
        <w:rFonts w:cs="Times New Roman"/>
        <w:szCs w:val="24"/>
      </w:rPr>
    </w:pPr>
    <w:r>
      <w:rPr>
        <w:rFonts w:cs="Times New Roman"/>
        <w:noProof/>
        <w:szCs w:val="24"/>
        <w:lang w:eastAsia="pl-PL"/>
      </w:rPr>
      <w:drawing>
        <wp:anchor distT="0" distB="0" distL="114300" distR="114300" simplePos="0" relativeHeight="251659264" behindDoc="0" locked="0" layoutInCell="1" allowOverlap="1" wp14:anchorId="258891DB" wp14:editId="7F1D059B">
          <wp:simplePos x="0" y="0"/>
          <wp:positionH relativeFrom="column">
            <wp:posOffset>3727450</wp:posOffset>
          </wp:positionH>
          <wp:positionV relativeFrom="paragraph">
            <wp:posOffset>-29210</wp:posOffset>
          </wp:positionV>
          <wp:extent cx="762000" cy="847725"/>
          <wp:effectExtent l="19050" t="0" r="0" b="0"/>
          <wp:wrapThrough wrapText="bothSides">
            <wp:wrapPolygon edited="0">
              <wp:start x="-540" y="0"/>
              <wp:lineTo x="-540" y="21357"/>
              <wp:lineTo x="21600" y="21357"/>
              <wp:lineTo x="21600" y="0"/>
              <wp:lineTo x="-540" y="0"/>
            </wp:wrapPolygon>
          </wp:wrapThrough>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stretch>
                    <a:fillRect/>
                  </a:stretch>
                </pic:blipFill>
                <pic:spPr>
                  <a:xfrm>
                    <a:off x="0" y="0"/>
                    <a:ext cx="762000" cy="847725"/>
                  </a:xfrm>
                  <a:prstGeom prst="rect">
                    <a:avLst/>
                  </a:prstGeom>
                </pic:spPr>
              </pic:pic>
            </a:graphicData>
          </a:graphic>
        </wp:anchor>
      </w:drawing>
    </w:r>
  </w:p>
  <w:p w14:paraId="2A575D61" w14:textId="77777777" w:rsidR="007F5CC4" w:rsidRPr="007F5CC4" w:rsidRDefault="007F5CC4" w:rsidP="007F5CC4">
    <w:pPr>
      <w:pStyle w:val="Stopka"/>
      <w:ind w:left="7088" w:right="4221"/>
      <w:rPr>
        <w:rFonts w:ascii="Times New Roman" w:hAnsi="Times New Roman" w:cs="Times New Roman"/>
        <w:sz w:val="20"/>
        <w:szCs w:val="20"/>
      </w:rPr>
    </w:pPr>
    <w:r w:rsidRPr="007F5CC4">
      <w:rPr>
        <w:rFonts w:ascii="Times New Roman" w:hAnsi="Times New Roman" w:cs="Times New Roman"/>
        <w:sz w:val="20"/>
        <w:szCs w:val="20"/>
      </w:rPr>
      <w:t>Urząd Gminy w Pysznicy</w:t>
    </w:r>
  </w:p>
  <w:p w14:paraId="74A6293A" w14:textId="77777777" w:rsidR="007F5CC4" w:rsidRPr="007F5CC4" w:rsidRDefault="007F5CC4" w:rsidP="007F5CC4">
    <w:pPr>
      <w:pStyle w:val="Stopka"/>
      <w:ind w:left="7088" w:right="4221"/>
      <w:rPr>
        <w:rFonts w:ascii="Times New Roman" w:hAnsi="Times New Roman" w:cs="Times New Roman"/>
      </w:rPr>
    </w:pPr>
    <w:r w:rsidRPr="007F5CC4">
      <w:rPr>
        <w:rFonts w:ascii="Times New Roman" w:hAnsi="Times New Roman" w:cs="Times New Roman"/>
        <w:sz w:val="20"/>
        <w:szCs w:val="20"/>
      </w:rPr>
      <w:t xml:space="preserve">ul. Wolności 322 </w:t>
    </w:r>
    <w:r w:rsidRPr="007F5CC4">
      <w:rPr>
        <w:rFonts w:ascii="Times New Roman" w:hAnsi="Times New Roman" w:cs="Times New Roman"/>
        <w:sz w:val="20"/>
        <w:szCs w:val="20"/>
      </w:rPr>
      <w:br/>
    </w:r>
    <w:bookmarkStart w:id="1" w:name="_Hlk86239317"/>
    <w:r w:rsidRPr="007F5CC4">
      <w:rPr>
        <w:rFonts w:ascii="Times New Roman" w:hAnsi="Times New Roman" w:cs="Times New Roman"/>
        <w:sz w:val="20"/>
        <w:szCs w:val="20"/>
      </w:rPr>
      <w:t xml:space="preserve">37–403 Pysznica </w:t>
    </w:r>
    <w:bookmarkEnd w:id="1"/>
    <w:r w:rsidRPr="007F5CC4">
      <w:rPr>
        <w:rFonts w:ascii="Times New Roman" w:hAnsi="Times New Roman" w:cs="Times New Roman"/>
        <w:sz w:val="20"/>
        <w:szCs w:val="20"/>
      </w:rPr>
      <w:br/>
      <w:t>ug@pysznica.pl</w:t>
    </w:r>
  </w:p>
  <w:p w14:paraId="527A5330" w14:textId="77777777" w:rsidR="00C04F41" w:rsidRDefault="000000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F709D"/>
    <w:multiLevelType w:val="hybridMultilevel"/>
    <w:tmpl w:val="26446B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48E30A5"/>
    <w:multiLevelType w:val="hybridMultilevel"/>
    <w:tmpl w:val="2D1A93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4FD78BA"/>
    <w:multiLevelType w:val="hybridMultilevel"/>
    <w:tmpl w:val="7E6C99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342054832">
    <w:abstractNumId w:val="2"/>
  </w:num>
  <w:num w:numId="2" w16cid:durableId="1389644302">
    <w:abstractNumId w:val="0"/>
  </w:num>
  <w:num w:numId="3" w16cid:durableId="1735078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CC4"/>
    <w:rsid w:val="00333281"/>
    <w:rsid w:val="003A2D60"/>
    <w:rsid w:val="003B60EB"/>
    <w:rsid w:val="003E300E"/>
    <w:rsid w:val="00424F66"/>
    <w:rsid w:val="00441B44"/>
    <w:rsid w:val="004645C8"/>
    <w:rsid w:val="00566DD2"/>
    <w:rsid w:val="006A1F8F"/>
    <w:rsid w:val="007F3D8E"/>
    <w:rsid w:val="007F5CC4"/>
    <w:rsid w:val="00874335"/>
    <w:rsid w:val="008D72B2"/>
    <w:rsid w:val="00962A53"/>
    <w:rsid w:val="00B8074D"/>
    <w:rsid w:val="00B84F49"/>
    <w:rsid w:val="00BE6BCB"/>
    <w:rsid w:val="00D025C3"/>
    <w:rsid w:val="00D75F3E"/>
    <w:rsid w:val="00DD7BE7"/>
    <w:rsid w:val="00E16F90"/>
    <w:rsid w:val="00F46207"/>
    <w:rsid w:val="00F475AF"/>
    <w:rsid w:val="00F5391A"/>
    <w:rsid w:val="00F72DFC"/>
    <w:rsid w:val="00FB6A44"/>
    <w:rsid w:val="00FE0E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FA930"/>
  <w15:chartTrackingRefBased/>
  <w15:docId w15:val="{D499AC1B-7AE4-4B2C-9AC4-471E8F95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5CC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F5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7F5C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5CC4"/>
  </w:style>
  <w:style w:type="paragraph" w:styleId="Stopka">
    <w:name w:val="footer"/>
    <w:basedOn w:val="Normalny"/>
    <w:link w:val="StopkaZnak"/>
    <w:uiPriority w:val="99"/>
    <w:unhideWhenUsed/>
    <w:rsid w:val="007F5C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5CC4"/>
  </w:style>
  <w:style w:type="paragraph" w:styleId="Akapitzlist">
    <w:name w:val="List Paragraph"/>
    <w:basedOn w:val="Normalny"/>
    <w:uiPriority w:val="34"/>
    <w:qFormat/>
    <w:rsid w:val="007F5CC4"/>
    <w:pPr>
      <w:ind w:left="720"/>
      <w:contextualSpacing/>
    </w:pPr>
  </w:style>
  <w:style w:type="character" w:customStyle="1" w:styleId="markedcontent">
    <w:name w:val="markedcontent"/>
    <w:basedOn w:val="Domylnaczcionkaakapitu"/>
    <w:rsid w:val="007F5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2586E-0A7B-4759-948F-F35C24707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1836</Words>
  <Characters>11017</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 Walczyszyn</dc:creator>
  <cp:keywords/>
  <dc:description/>
  <cp:lastModifiedBy>Pawel Walczyszyn</cp:lastModifiedBy>
  <cp:revision>4</cp:revision>
  <dcterms:created xsi:type="dcterms:W3CDTF">2022-09-18T20:04:00Z</dcterms:created>
  <dcterms:modified xsi:type="dcterms:W3CDTF">2022-09-20T07:47:00Z</dcterms:modified>
</cp:coreProperties>
</file>