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69C1" w14:textId="77777777" w:rsidR="009C1D25" w:rsidRDefault="009C1D25" w:rsidP="009C1D25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…../……/2020</w:t>
      </w:r>
    </w:p>
    <w:p w14:paraId="23D2FCA3" w14:textId="77777777" w:rsidR="009C1D25" w:rsidRDefault="009C1D25" w:rsidP="009C1D25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RADY GMINY KUŚLIN</w:t>
      </w:r>
    </w:p>
    <w:p w14:paraId="7032C5CA" w14:textId="77777777" w:rsidR="009C1D25" w:rsidRDefault="009C1D25" w:rsidP="009C1D25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………………. 2020 r.</w:t>
      </w:r>
      <w:r>
        <w:rPr>
          <w:b/>
          <w:sz w:val="24"/>
          <w:szCs w:val="24"/>
        </w:rPr>
        <w:t xml:space="preserve"> </w:t>
      </w:r>
    </w:p>
    <w:p w14:paraId="66DAC8A5" w14:textId="77777777" w:rsidR="009C1D25" w:rsidRDefault="009C1D25" w:rsidP="009C1D25">
      <w:pPr>
        <w:spacing w:after="0" w:line="240" w:lineRule="auto"/>
        <w:ind w:right="498"/>
        <w:jc w:val="center"/>
        <w:rPr>
          <w:b/>
        </w:rPr>
      </w:pPr>
    </w:p>
    <w:p w14:paraId="7250624A" w14:textId="77777777" w:rsidR="009C1D25" w:rsidRDefault="009C1D25" w:rsidP="009C1D25">
      <w:pPr>
        <w:spacing w:after="0" w:line="240" w:lineRule="auto"/>
        <w:ind w:right="498"/>
        <w:jc w:val="center"/>
        <w:rPr>
          <w:b/>
        </w:rPr>
      </w:pPr>
    </w:p>
    <w:p w14:paraId="10D7B6DC" w14:textId="43828D69" w:rsidR="009C1D25" w:rsidRDefault="009C1D25" w:rsidP="009C1D25">
      <w:pPr>
        <w:spacing w:after="0" w:line="240" w:lineRule="auto"/>
        <w:ind w:right="498"/>
        <w:jc w:val="left"/>
      </w:pPr>
      <w:r>
        <w:t>w sprawie nadania Statutu Sołectwu Dąbrowa.</w:t>
      </w:r>
    </w:p>
    <w:p w14:paraId="3E8EC0B5" w14:textId="77777777" w:rsidR="009C1D25" w:rsidRDefault="009C1D25" w:rsidP="009C1D25">
      <w:pPr>
        <w:ind w:left="-15" w:right="487" w:firstLine="228"/>
      </w:pPr>
    </w:p>
    <w:p w14:paraId="0583AEBB" w14:textId="77777777" w:rsidR="009C1D25" w:rsidRDefault="009C1D25" w:rsidP="009C1D25">
      <w:pPr>
        <w:ind w:left="-15" w:right="487" w:firstLine="228"/>
      </w:pPr>
    </w:p>
    <w:p w14:paraId="27D300A5" w14:textId="77777777" w:rsidR="009C1D25" w:rsidRDefault="009C1D25" w:rsidP="009C1D25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>
        <w:t>t.j</w:t>
      </w:r>
      <w:proofErr w:type="spellEnd"/>
      <w:r>
        <w:t xml:space="preserve">. Dz. U. z 2020 r. poz. 713) Rada Gminy Kuślin uchwala, co następuje: </w:t>
      </w:r>
    </w:p>
    <w:p w14:paraId="64CC8312" w14:textId="77777777" w:rsidR="009C1D25" w:rsidRDefault="009C1D25" w:rsidP="009C1D25">
      <w:pPr>
        <w:spacing w:after="5" w:line="264" w:lineRule="auto"/>
        <w:jc w:val="center"/>
      </w:pPr>
      <w:r>
        <w:rPr>
          <w:b/>
        </w:rPr>
        <w:t>Rozdział 1.</w:t>
      </w:r>
      <w:r>
        <w:t xml:space="preserve"> </w:t>
      </w:r>
    </w:p>
    <w:p w14:paraId="14CD2E2C" w14:textId="77777777" w:rsidR="009C1D25" w:rsidRDefault="009C1D25" w:rsidP="009C1D25">
      <w:pPr>
        <w:spacing w:after="130" w:line="264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1E70FF4A" w14:textId="25D10A2B" w:rsidR="009C1D25" w:rsidRDefault="009C1D25" w:rsidP="009C1D25">
      <w:pPr>
        <w:spacing w:after="26" w:line="357" w:lineRule="auto"/>
        <w:ind w:left="341" w:right="1183" w:firstLine="0"/>
      </w:pPr>
      <w:r>
        <w:rPr>
          <w:b/>
        </w:rPr>
        <w:t xml:space="preserve">§ 1. </w:t>
      </w:r>
      <w:r>
        <w:t xml:space="preserve">Nadaje się Sołectwu Dąbrowa Statut określający jego organizację i zakres działania. </w:t>
      </w:r>
    </w:p>
    <w:p w14:paraId="6FFE8149" w14:textId="77777777" w:rsidR="009C1D25" w:rsidRDefault="009C1D25" w:rsidP="009C1D25">
      <w:pPr>
        <w:spacing w:after="26" w:line="357" w:lineRule="auto"/>
        <w:ind w:left="351" w:right="1183"/>
      </w:pPr>
      <w:r>
        <w:rPr>
          <w:b/>
        </w:rPr>
        <w:t xml:space="preserve">§ 2. </w:t>
      </w:r>
      <w:r>
        <w:t xml:space="preserve">Ilekroć w niniejszym Statucie jest mowa o: </w:t>
      </w:r>
    </w:p>
    <w:p w14:paraId="11B2D1B2" w14:textId="77777777" w:rsidR="009C1D25" w:rsidRDefault="009C1D25" w:rsidP="009C1D25">
      <w:pPr>
        <w:numPr>
          <w:ilvl w:val="0"/>
          <w:numId w:val="1"/>
        </w:numPr>
        <w:ind w:right="487" w:hanging="240"/>
      </w:pPr>
      <w:r>
        <w:t xml:space="preserve">Gminie - należy przez to rozumieć Gminę Kuślin; </w:t>
      </w:r>
    </w:p>
    <w:p w14:paraId="14235D07" w14:textId="77777777" w:rsidR="009C1D25" w:rsidRDefault="009C1D25" w:rsidP="009C1D25">
      <w:pPr>
        <w:numPr>
          <w:ilvl w:val="0"/>
          <w:numId w:val="1"/>
        </w:numPr>
        <w:ind w:right="487" w:hanging="240"/>
      </w:pPr>
      <w:r>
        <w:t xml:space="preserve">Statucie - należy przez to rozumieć Statut Sołectwa; </w:t>
      </w:r>
    </w:p>
    <w:p w14:paraId="2BB49456" w14:textId="77777777" w:rsidR="009C1D25" w:rsidRDefault="009C1D25" w:rsidP="009C1D25">
      <w:pPr>
        <w:numPr>
          <w:ilvl w:val="0"/>
          <w:numId w:val="1"/>
        </w:numPr>
        <w:ind w:right="487" w:hanging="240"/>
      </w:pPr>
      <w:r>
        <w:t xml:space="preserve">Radzie - należy przez to rozumieć Radę Gminy Kuślin; </w:t>
      </w:r>
    </w:p>
    <w:p w14:paraId="49AB62F6" w14:textId="77777777" w:rsidR="009C1D25" w:rsidRDefault="009C1D25" w:rsidP="009C1D25">
      <w:pPr>
        <w:numPr>
          <w:ilvl w:val="0"/>
          <w:numId w:val="1"/>
        </w:numPr>
        <w:spacing w:after="20" w:line="376" w:lineRule="auto"/>
        <w:ind w:right="487" w:hanging="240"/>
      </w:pPr>
      <w:r>
        <w:t xml:space="preserve">Wójcie - należy przez to rozumieć Wójta Gminy Kuślin; </w:t>
      </w:r>
    </w:p>
    <w:p w14:paraId="4F00484A" w14:textId="77777777" w:rsidR="009C1D25" w:rsidRDefault="009C1D25" w:rsidP="009C1D25">
      <w:pPr>
        <w:numPr>
          <w:ilvl w:val="0"/>
          <w:numId w:val="1"/>
        </w:numPr>
        <w:spacing w:after="20" w:line="376" w:lineRule="auto"/>
        <w:ind w:right="487" w:hanging="240"/>
      </w:pPr>
      <w:r>
        <w:t xml:space="preserve"> Urzędzie - należy przez to rozumieć Urząd Gminy w Kuślinie;</w:t>
      </w:r>
    </w:p>
    <w:p w14:paraId="58E21F50" w14:textId="46394268" w:rsidR="009C1D25" w:rsidRDefault="009C1D25" w:rsidP="009C1D25">
      <w:pPr>
        <w:numPr>
          <w:ilvl w:val="0"/>
          <w:numId w:val="1"/>
        </w:numPr>
        <w:spacing w:after="20" w:line="376" w:lineRule="auto"/>
        <w:ind w:right="487" w:hanging="240"/>
      </w:pPr>
      <w:r>
        <w:t xml:space="preserve"> Sołectwie - należy przez to rozumieć Sołectwo Dąbrowa w Gminie Kuślin;</w:t>
      </w:r>
    </w:p>
    <w:p w14:paraId="75D8377F" w14:textId="53400ED4" w:rsidR="009C1D25" w:rsidRDefault="009C1D25" w:rsidP="009C1D25">
      <w:pPr>
        <w:numPr>
          <w:ilvl w:val="0"/>
          <w:numId w:val="1"/>
        </w:numPr>
        <w:spacing w:after="20" w:line="376" w:lineRule="auto"/>
        <w:ind w:right="487" w:hanging="240"/>
      </w:pPr>
      <w:r>
        <w:t xml:space="preserve"> Zebraniu wiejskim  - należy przez to rozumieć Zebranie Wiejskie Sołectwa  Dąbrowa w Gminie Kuślin;</w:t>
      </w:r>
    </w:p>
    <w:p w14:paraId="02D5F183" w14:textId="6B30D44B" w:rsidR="009C1D25" w:rsidRDefault="009C1D25" w:rsidP="009C1D25">
      <w:pPr>
        <w:numPr>
          <w:ilvl w:val="0"/>
          <w:numId w:val="1"/>
        </w:numPr>
        <w:spacing w:after="20" w:line="376" w:lineRule="auto"/>
        <w:ind w:right="487" w:hanging="240"/>
      </w:pPr>
      <w:r>
        <w:t xml:space="preserve">Sołtysie – należy przez to rozumieć </w:t>
      </w:r>
      <w:r>
        <w:rPr>
          <w:rFonts w:cs="Arial"/>
          <w:color w:val="auto"/>
        </w:rPr>
        <w:t xml:space="preserve">Sołtysa Sołectwa </w:t>
      </w:r>
      <w:r>
        <w:t>Dąbrowa</w:t>
      </w:r>
      <w:r>
        <w:rPr>
          <w:rFonts w:cs="Arial"/>
          <w:color w:val="auto"/>
        </w:rPr>
        <w:t xml:space="preserve"> w Gminie Kuślin;</w:t>
      </w:r>
    </w:p>
    <w:p w14:paraId="649ED121" w14:textId="77777777" w:rsidR="009C1D25" w:rsidRDefault="009C1D25" w:rsidP="009C1D25">
      <w:pPr>
        <w:spacing w:after="20" w:line="376" w:lineRule="auto"/>
        <w:ind w:right="487"/>
      </w:pPr>
    </w:p>
    <w:p w14:paraId="3BC9D514" w14:textId="77777777" w:rsidR="009C1D25" w:rsidRDefault="009C1D25" w:rsidP="009C1D25">
      <w:pPr>
        <w:spacing w:after="5" w:line="264" w:lineRule="auto"/>
        <w:jc w:val="center"/>
      </w:pPr>
      <w:r>
        <w:rPr>
          <w:b/>
        </w:rPr>
        <w:t>Rozdział 2.</w:t>
      </w:r>
      <w:r>
        <w:t xml:space="preserve"> </w:t>
      </w:r>
    </w:p>
    <w:p w14:paraId="490034EF" w14:textId="77777777" w:rsidR="009C1D25" w:rsidRDefault="009C1D25" w:rsidP="009C1D25">
      <w:pPr>
        <w:spacing w:line="264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27FB9868" w14:textId="23BB32D5" w:rsidR="009C1D25" w:rsidRDefault="009C1D25" w:rsidP="009C1D25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Dąbrowa stanowi samorząd mieszkańców o nazwie Sołectwo </w:t>
      </w:r>
      <w:r w:rsidR="001B792C">
        <w:t>Dąbrowa</w:t>
      </w:r>
      <w:r>
        <w:t xml:space="preserve">, zwany dalej Sołectwem. </w:t>
      </w:r>
    </w:p>
    <w:p w14:paraId="7A12909D" w14:textId="77777777" w:rsidR="009C1D25" w:rsidRDefault="009C1D25" w:rsidP="009C1D25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3542D823" w14:textId="77777777" w:rsidR="009C1D25" w:rsidRDefault="009C1D25" w:rsidP="009C1D25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606A8F5A" w14:textId="77777777" w:rsidR="009C1D25" w:rsidRDefault="009C1D25" w:rsidP="009C1D25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>
        <w:rPr>
          <w:color w:val="auto"/>
        </w:rPr>
        <w:t xml:space="preserve">w ustawach oraz w niniejszym Statucie. </w:t>
      </w:r>
    </w:p>
    <w:p w14:paraId="730A6B53" w14:textId="77777777" w:rsidR="009C1D25" w:rsidRDefault="009C1D25" w:rsidP="009C1D25">
      <w:pPr>
        <w:spacing w:after="5" w:line="264" w:lineRule="auto"/>
        <w:jc w:val="center"/>
        <w:rPr>
          <w:b/>
        </w:rPr>
      </w:pPr>
    </w:p>
    <w:p w14:paraId="71C4441D" w14:textId="77777777" w:rsidR="009C1D25" w:rsidRDefault="009C1D25" w:rsidP="009C1D25">
      <w:pPr>
        <w:spacing w:after="5" w:line="264" w:lineRule="auto"/>
        <w:jc w:val="center"/>
        <w:rPr>
          <w:b/>
        </w:rPr>
      </w:pPr>
    </w:p>
    <w:p w14:paraId="1175FB35" w14:textId="77777777" w:rsidR="009C1D25" w:rsidRDefault="009C1D25" w:rsidP="009C1D25">
      <w:pPr>
        <w:spacing w:after="5" w:line="264" w:lineRule="auto"/>
        <w:jc w:val="center"/>
        <w:rPr>
          <w:b/>
        </w:rPr>
      </w:pPr>
    </w:p>
    <w:p w14:paraId="7632DEAB" w14:textId="77777777" w:rsidR="009C1D25" w:rsidRDefault="009C1D25" w:rsidP="009C1D25">
      <w:pPr>
        <w:spacing w:after="5" w:line="264" w:lineRule="auto"/>
        <w:jc w:val="center"/>
        <w:rPr>
          <w:b/>
        </w:rPr>
      </w:pPr>
    </w:p>
    <w:p w14:paraId="30F9969B" w14:textId="77777777" w:rsidR="00EA3E1D" w:rsidRDefault="00EA3E1D" w:rsidP="00EA3E1D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72137C91" w14:textId="77777777" w:rsidR="00EA3E1D" w:rsidRDefault="00EA3E1D" w:rsidP="00EA3E1D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709EB2B8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133B3A5A" w14:textId="77777777" w:rsidR="00EA3E1D" w:rsidRDefault="00EA3E1D" w:rsidP="00EA3E1D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623A4BC3" w14:textId="77777777" w:rsidR="00EA3E1D" w:rsidRDefault="00EA3E1D" w:rsidP="00EA3E1D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7179531A" w14:textId="77777777" w:rsidR="00EA3E1D" w:rsidRDefault="00EA3E1D" w:rsidP="00EA3E1D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5675EF6D" w14:textId="77777777" w:rsidR="00EA3E1D" w:rsidRDefault="00EA3E1D" w:rsidP="00EA3E1D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056F007E" w14:textId="77777777" w:rsidR="00EA3E1D" w:rsidRDefault="00EA3E1D" w:rsidP="00EA3E1D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0E7297BA" w14:textId="77777777" w:rsidR="00EA3E1D" w:rsidRDefault="00EA3E1D" w:rsidP="00EA3E1D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5D3365A7" w14:textId="77777777" w:rsidR="00EA3E1D" w:rsidRDefault="00EA3E1D" w:rsidP="00EA3E1D">
      <w:pPr>
        <w:numPr>
          <w:ilvl w:val="0"/>
          <w:numId w:val="3"/>
        </w:numPr>
        <w:spacing w:after="15" w:line="367" w:lineRule="auto"/>
        <w:ind w:right="487" w:hanging="240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17CFA285" w14:textId="77777777" w:rsidR="00EA3E1D" w:rsidRDefault="00EA3E1D" w:rsidP="00EA3E1D">
      <w:pPr>
        <w:numPr>
          <w:ilvl w:val="0"/>
          <w:numId w:val="3"/>
        </w:numPr>
        <w:spacing w:after="15" w:line="367" w:lineRule="auto"/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139A7C8B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28A8AB20" w14:textId="77777777" w:rsidR="00EA3E1D" w:rsidRDefault="00EA3E1D" w:rsidP="00EA3E1D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69B9C12A" w14:textId="77777777" w:rsidR="00EA3E1D" w:rsidRDefault="00EA3E1D" w:rsidP="00EA3E1D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16346098" w14:textId="77777777" w:rsidR="00EA3E1D" w:rsidRDefault="00EA3E1D" w:rsidP="00EA3E1D">
      <w:pPr>
        <w:numPr>
          <w:ilvl w:val="0"/>
          <w:numId w:val="4"/>
        </w:numPr>
        <w:spacing w:after="103"/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726A761E" w14:textId="77777777" w:rsidR="00EA3E1D" w:rsidRDefault="00EA3E1D" w:rsidP="00EA3E1D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79424100" w14:textId="77777777" w:rsidR="00EA3E1D" w:rsidRDefault="00EA3E1D" w:rsidP="00EA3E1D">
      <w:pPr>
        <w:numPr>
          <w:ilvl w:val="0"/>
          <w:numId w:val="4"/>
        </w:numPr>
        <w:spacing w:after="0" w:line="388" w:lineRule="auto"/>
        <w:ind w:right="487" w:hanging="240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7DC4909C" w14:textId="77777777" w:rsidR="00EA3E1D" w:rsidRDefault="00EA3E1D" w:rsidP="00EA3E1D">
      <w:pPr>
        <w:numPr>
          <w:ilvl w:val="0"/>
          <w:numId w:val="4"/>
        </w:numPr>
        <w:spacing w:after="0" w:line="388" w:lineRule="auto"/>
        <w:ind w:right="487" w:hanging="240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78ECBB5C" w14:textId="77777777" w:rsidR="00EA3E1D" w:rsidRDefault="00EA3E1D" w:rsidP="00EA3E1D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2CDCC105" w14:textId="77777777" w:rsidR="00EA3E1D" w:rsidRDefault="00EA3E1D" w:rsidP="00EA3E1D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2BE59564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21A0D620" w14:textId="77777777" w:rsidR="00EA3E1D" w:rsidRDefault="00EA3E1D" w:rsidP="00EA3E1D">
      <w:pPr>
        <w:numPr>
          <w:ilvl w:val="0"/>
          <w:numId w:val="5"/>
        </w:numPr>
        <w:ind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32435754" w14:textId="77777777" w:rsidR="00EA3E1D" w:rsidRDefault="00EA3E1D" w:rsidP="00EA3E1D">
      <w:pPr>
        <w:numPr>
          <w:ilvl w:val="0"/>
          <w:numId w:val="5"/>
        </w:numPr>
        <w:ind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5C79F2DA" w14:textId="77777777" w:rsidR="00EA3E1D" w:rsidRDefault="00EA3E1D" w:rsidP="00EA3E1D">
      <w:pPr>
        <w:numPr>
          <w:ilvl w:val="0"/>
          <w:numId w:val="5"/>
        </w:numPr>
        <w:ind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4D667E05" w14:textId="77777777" w:rsidR="00EA3E1D" w:rsidRDefault="00EA3E1D" w:rsidP="00EA3E1D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6FFD6413" w14:textId="77777777" w:rsidR="00EA3E1D" w:rsidRDefault="00EA3E1D" w:rsidP="00EA3E1D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66F51A12" w14:textId="77777777" w:rsidR="00EA3E1D" w:rsidRDefault="00EA3E1D" w:rsidP="00EA3E1D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63F61767" w14:textId="77777777" w:rsidR="00EA3E1D" w:rsidRDefault="00EA3E1D" w:rsidP="00EA3E1D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72ECB5B6" w14:textId="77777777" w:rsidR="00EA3E1D" w:rsidRDefault="00EA3E1D" w:rsidP="00EA3E1D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7E040B83" w14:textId="77777777" w:rsidR="00EA3E1D" w:rsidRDefault="00EA3E1D" w:rsidP="00EA3E1D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7C3A9F4A" w14:textId="77777777" w:rsidR="00EA3E1D" w:rsidRDefault="00EA3E1D" w:rsidP="00EA3E1D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6FFDE014" w14:textId="77777777" w:rsidR="00EA3E1D" w:rsidRDefault="00EA3E1D" w:rsidP="00EA3E1D">
      <w:pPr>
        <w:numPr>
          <w:ilvl w:val="0"/>
          <w:numId w:val="6"/>
        </w:numPr>
        <w:spacing w:after="58" w:line="331" w:lineRule="auto"/>
        <w:ind w:right="487" w:hanging="240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798A4564" w14:textId="77777777" w:rsidR="00EA3E1D" w:rsidRDefault="00EA3E1D" w:rsidP="00EA3E1D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4894FD59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16C80817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12EB1C25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60A37D59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7B0CAB3A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3011BF7D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33EBFC26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7F34FA32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2E6F3971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7BFB5F77" w14:textId="77777777" w:rsidR="00EA3E1D" w:rsidRDefault="00EA3E1D" w:rsidP="00EA3E1D">
      <w:pPr>
        <w:numPr>
          <w:ilvl w:val="0"/>
          <w:numId w:val="7"/>
        </w:numPr>
        <w:ind w:left="0" w:right="487" w:firstLine="142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758A5A01" w14:textId="77777777" w:rsidR="00EA3E1D" w:rsidRDefault="00EA3E1D" w:rsidP="00EA3E1D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57ABC947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74559ECD" w14:textId="77777777" w:rsidR="00EA3E1D" w:rsidRDefault="00EA3E1D" w:rsidP="00EA3E1D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13BA21E6" w14:textId="77777777" w:rsidR="00EA3E1D" w:rsidRDefault="00EA3E1D" w:rsidP="00EA3E1D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66B33F1B" w14:textId="77777777" w:rsidR="00EA3E1D" w:rsidRDefault="00EA3E1D" w:rsidP="00EA3E1D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0588E4C0" w14:textId="77777777" w:rsidR="00EA3E1D" w:rsidRDefault="00EA3E1D" w:rsidP="00EA3E1D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6FBC497A" w14:textId="77777777" w:rsidR="00EA3E1D" w:rsidRDefault="00EA3E1D" w:rsidP="00EA3E1D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255BC236" w14:textId="77777777" w:rsidR="00EA3E1D" w:rsidRDefault="00EA3E1D" w:rsidP="00EA3E1D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4C3652E1" w14:textId="77777777" w:rsidR="00EA3E1D" w:rsidRDefault="00EA3E1D" w:rsidP="00EA3E1D">
      <w:pPr>
        <w:numPr>
          <w:ilvl w:val="1"/>
          <w:numId w:val="8"/>
        </w:numPr>
        <w:ind w:right="487" w:hanging="436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5B166398" w14:textId="77777777" w:rsidR="00EA3E1D" w:rsidRDefault="00EA3E1D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04F7A09B" w14:textId="77777777" w:rsidR="00EA3E1D" w:rsidRDefault="00EA3E1D" w:rsidP="00EA3E1D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2AD8FA61" w14:textId="77777777" w:rsidR="00EA3E1D" w:rsidRDefault="00EA3E1D" w:rsidP="00EA3E1D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610A2B2F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5E27A302" w14:textId="77777777" w:rsidR="00EA3E1D" w:rsidRDefault="00EA3E1D" w:rsidP="00EA3E1D">
      <w:pPr>
        <w:numPr>
          <w:ilvl w:val="1"/>
          <w:numId w:val="9"/>
        </w:numPr>
        <w:ind w:right="487" w:hanging="11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31A56403" w14:textId="77777777" w:rsidR="00EA3E1D" w:rsidRDefault="00EA3E1D" w:rsidP="00EA3E1D">
      <w:pPr>
        <w:numPr>
          <w:ilvl w:val="1"/>
          <w:numId w:val="9"/>
        </w:numPr>
        <w:ind w:right="487" w:hanging="11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30FA8A3A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1695A352" w14:textId="77777777" w:rsidR="00EA3E1D" w:rsidRDefault="00EA3E1D" w:rsidP="00EA3E1D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05A748E0" w14:textId="77777777" w:rsidR="00EA3E1D" w:rsidRDefault="00EA3E1D" w:rsidP="00EA3E1D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7DA362CF" w14:textId="77777777" w:rsidR="00EA3E1D" w:rsidRDefault="00EA3E1D" w:rsidP="00EA3E1D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00128A33" w14:textId="77777777" w:rsidR="00EA3E1D" w:rsidRDefault="00EA3E1D" w:rsidP="00EA3E1D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624C88B0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2D24B0B1" w14:textId="77777777" w:rsidR="00EA3E1D" w:rsidRDefault="00EA3E1D" w:rsidP="00EA3E1D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739B34DD" w14:textId="77777777" w:rsidR="00EA3E1D" w:rsidRDefault="00EA3E1D" w:rsidP="00EA3E1D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2447F5D4" w14:textId="77777777" w:rsidR="00EA3E1D" w:rsidRDefault="00EA3E1D" w:rsidP="00EA3E1D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1 i 2. </w:t>
      </w:r>
    </w:p>
    <w:p w14:paraId="77AE7D16" w14:textId="77777777" w:rsidR="00EA3E1D" w:rsidRDefault="00EA3E1D" w:rsidP="00EA3E1D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7C01A23C" w14:textId="77777777" w:rsidR="00EA3E1D" w:rsidRDefault="00EA3E1D" w:rsidP="00EA3E1D">
      <w:pPr>
        <w:pStyle w:val="Akapitzlist"/>
        <w:numPr>
          <w:ilvl w:val="0"/>
          <w:numId w:val="12"/>
        </w:numPr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w I terminie – jeżeli o wyznaczonej godzinie rozpoczęcia zebrania uczestniczy co najmniej 1/10 mieszkańców Sołectwa uprawnionych do głosowania,</w:t>
      </w:r>
    </w:p>
    <w:p w14:paraId="65B9D1B4" w14:textId="77777777" w:rsidR="00EA3E1D" w:rsidRDefault="00EA3E1D" w:rsidP="00EA3E1D">
      <w:pPr>
        <w:pStyle w:val="Akapitzlist"/>
        <w:numPr>
          <w:ilvl w:val="0"/>
          <w:numId w:val="12"/>
        </w:numPr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24AED49D" w14:textId="77777777" w:rsidR="00EA3E1D" w:rsidRDefault="00EA3E1D" w:rsidP="00EA3E1D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621F45ED" w14:textId="77777777" w:rsidR="00EA3E1D" w:rsidRDefault="00EA3E1D" w:rsidP="00EA3E1D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64CA8C75" w14:textId="77777777" w:rsidR="00EA3E1D" w:rsidRDefault="00EA3E1D" w:rsidP="00EA3E1D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497B4BE8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1A1BD03C" w14:textId="77777777" w:rsidR="00EA3E1D" w:rsidRDefault="00EA3E1D" w:rsidP="00EA3E1D">
      <w:pPr>
        <w:numPr>
          <w:ilvl w:val="1"/>
          <w:numId w:val="1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3810562E" w14:textId="77777777" w:rsidR="00EA3E1D" w:rsidRDefault="00EA3E1D" w:rsidP="00EA3E1D">
      <w:pPr>
        <w:numPr>
          <w:ilvl w:val="1"/>
          <w:numId w:val="13"/>
        </w:numPr>
        <w:spacing w:after="90"/>
        <w:ind w:left="142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65C6E805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1ABFE255" w14:textId="77777777" w:rsidR="00EA3E1D" w:rsidRDefault="00EA3E1D" w:rsidP="00EA3E1D">
      <w:pPr>
        <w:numPr>
          <w:ilvl w:val="0"/>
          <w:numId w:val="1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4E5A9A8A" w14:textId="77777777" w:rsidR="00EA3E1D" w:rsidRDefault="00EA3E1D" w:rsidP="00EA3E1D">
      <w:pPr>
        <w:numPr>
          <w:ilvl w:val="0"/>
          <w:numId w:val="1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04E77ACD" w14:textId="77777777" w:rsidR="00EA3E1D" w:rsidRDefault="00EA3E1D" w:rsidP="00EA3E1D">
      <w:pPr>
        <w:numPr>
          <w:ilvl w:val="0"/>
          <w:numId w:val="1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3F5EB5B5" w14:textId="77777777" w:rsidR="00EA3E1D" w:rsidRDefault="00EA3E1D" w:rsidP="00EA3E1D">
      <w:pPr>
        <w:numPr>
          <w:ilvl w:val="0"/>
          <w:numId w:val="1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2F6DB32D" w14:textId="77777777" w:rsidR="00EA3E1D" w:rsidRDefault="00EA3E1D" w:rsidP="00EA3E1D">
      <w:pPr>
        <w:numPr>
          <w:ilvl w:val="0"/>
          <w:numId w:val="1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1E7F97B2" w14:textId="77777777" w:rsidR="00EA3E1D" w:rsidRDefault="00EA3E1D" w:rsidP="00EA3E1D">
      <w:pPr>
        <w:numPr>
          <w:ilvl w:val="0"/>
          <w:numId w:val="14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1FEB530B" w14:textId="77777777" w:rsidR="00EA3E1D" w:rsidRDefault="00EA3E1D" w:rsidP="00EA3E1D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21DD9C7F" w14:textId="77777777" w:rsidR="00EA3E1D" w:rsidRDefault="00EA3E1D" w:rsidP="00EA3E1D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4DC98343" w14:textId="77777777" w:rsidR="00EA3E1D" w:rsidRDefault="00EA3E1D" w:rsidP="00EA3E1D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46BD73FC" w14:textId="77777777" w:rsidR="00EA3E1D" w:rsidRDefault="00EA3E1D" w:rsidP="00EA3E1D">
      <w:pPr>
        <w:numPr>
          <w:ilvl w:val="1"/>
          <w:numId w:val="15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W przypadku równej liczby głosów „za” i „przeciw” nie następuje rozstrzygnięcie danej sprawy, a głosowania nie powtarza się na tym samym zebraniu. </w:t>
      </w:r>
    </w:p>
    <w:p w14:paraId="6D1771CC" w14:textId="77777777" w:rsidR="00EA3E1D" w:rsidRDefault="00EA3E1D" w:rsidP="00EA3E1D">
      <w:pPr>
        <w:numPr>
          <w:ilvl w:val="1"/>
          <w:numId w:val="15"/>
        </w:numPr>
        <w:ind w:right="487" w:firstLine="85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3775847D" w14:textId="77777777" w:rsidR="00EA3E1D" w:rsidRDefault="00EA3E1D" w:rsidP="00EA3E1D">
      <w:pPr>
        <w:numPr>
          <w:ilvl w:val="1"/>
          <w:numId w:val="15"/>
        </w:numPr>
        <w:ind w:right="487" w:firstLine="85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3268801C" w14:textId="77777777" w:rsidR="00EA3E1D" w:rsidRDefault="00EA3E1D" w:rsidP="00EA3E1D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6E077DB2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306E1977" w14:textId="77777777" w:rsidR="00EA3E1D" w:rsidRDefault="00EA3E1D" w:rsidP="00EA3E1D">
      <w:pPr>
        <w:ind w:left="351" w:right="487"/>
        <w:rPr>
          <w:sz w:val="24"/>
          <w:szCs w:val="24"/>
        </w:rPr>
      </w:pPr>
    </w:p>
    <w:p w14:paraId="0AD3B131" w14:textId="77777777" w:rsidR="00EA3E1D" w:rsidRDefault="00EA3E1D" w:rsidP="00EA3E1D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764158CC" w14:textId="77777777" w:rsidR="00EA3E1D" w:rsidRDefault="00EA3E1D" w:rsidP="00EA3E1D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43F88C8F" w14:textId="77777777" w:rsidR="00EA3E1D" w:rsidRDefault="00EA3E1D" w:rsidP="00EA3E1D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31352CEE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60097E46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673E3F22" w14:textId="77777777" w:rsidR="00EA3E1D" w:rsidRDefault="00EA3E1D" w:rsidP="00EA3E1D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5A08F748" w14:textId="77777777" w:rsidR="00EA3E1D" w:rsidRDefault="00EA3E1D" w:rsidP="00EA3E1D">
      <w:pPr>
        <w:numPr>
          <w:ilvl w:val="1"/>
          <w:numId w:val="16"/>
        </w:numPr>
        <w:ind w:left="0" w:right="487" w:firstLine="426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25036FA2" w14:textId="77777777" w:rsidR="00EA3E1D" w:rsidRDefault="00EA3E1D" w:rsidP="00EA3E1D">
      <w:pPr>
        <w:numPr>
          <w:ilvl w:val="1"/>
          <w:numId w:val="16"/>
        </w:numPr>
        <w:ind w:left="284" w:right="487" w:hanging="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0FDE519A" w14:textId="77777777" w:rsidR="00EA3E1D" w:rsidRDefault="00EA3E1D" w:rsidP="00EA3E1D">
      <w:pPr>
        <w:numPr>
          <w:ilvl w:val="1"/>
          <w:numId w:val="16"/>
        </w:numPr>
        <w:ind w:left="284" w:right="487" w:hanging="10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5EED39D0" w14:textId="77777777" w:rsidR="00EA3E1D" w:rsidRDefault="00EA3E1D" w:rsidP="00EA3E1D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4DCFDB98" w14:textId="77777777" w:rsidR="00EA3E1D" w:rsidRDefault="00EA3E1D" w:rsidP="00EA3E1D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3A2839CD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343E304F" w14:textId="77777777" w:rsidR="00EA3E1D" w:rsidRDefault="00EA3E1D" w:rsidP="00EA3E1D">
      <w:pPr>
        <w:numPr>
          <w:ilvl w:val="1"/>
          <w:numId w:val="17"/>
        </w:numPr>
        <w:ind w:right="487" w:firstLine="85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50D02170" w14:textId="77777777" w:rsidR="00EA3E1D" w:rsidRDefault="00EA3E1D" w:rsidP="00EA3E1D">
      <w:pPr>
        <w:numPr>
          <w:ilvl w:val="1"/>
          <w:numId w:val="17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stopnia oraz jego małżonek, jak również osoba pozostająca z kandydatem w stosunku przysposobienia. </w:t>
      </w:r>
    </w:p>
    <w:p w14:paraId="5B9F9E40" w14:textId="77777777" w:rsidR="00EA3E1D" w:rsidRDefault="00EA3E1D" w:rsidP="00EA3E1D">
      <w:pPr>
        <w:numPr>
          <w:ilvl w:val="1"/>
          <w:numId w:val="17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1586F1EB" w14:textId="77777777" w:rsidR="00EA3E1D" w:rsidRDefault="00EA3E1D" w:rsidP="00EA3E1D">
      <w:pPr>
        <w:numPr>
          <w:ilvl w:val="0"/>
          <w:numId w:val="18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74FB70BA" w14:textId="77777777" w:rsidR="00EA3E1D" w:rsidRDefault="00EA3E1D" w:rsidP="00EA3E1D">
      <w:pPr>
        <w:numPr>
          <w:ilvl w:val="0"/>
          <w:numId w:val="18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6D207DCA" w14:textId="77777777" w:rsidR="00EA3E1D" w:rsidRDefault="00EA3E1D" w:rsidP="00EA3E1D">
      <w:pPr>
        <w:numPr>
          <w:ilvl w:val="0"/>
          <w:numId w:val="18"/>
        </w:numPr>
        <w:ind w:right="487" w:hanging="240"/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12868FB8" w14:textId="77777777" w:rsidR="00EA3E1D" w:rsidRDefault="00EA3E1D" w:rsidP="00EA3E1D">
      <w:pPr>
        <w:numPr>
          <w:ilvl w:val="0"/>
          <w:numId w:val="18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4F443785" w14:textId="77777777" w:rsidR="00EA3E1D" w:rsidRDefault="00EA3E1D" w:rsidP="00EA3E1D">
      <w:pPr>
        <w:numPr>
          <w:ilvl w:val="0"/>
          <w:numId w:val="18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0712D392" w14:textId="77777777" w:rsidR="00EA3E1D" w:rsidRDefault="00EA3E1D" w:rsidP="00EA3E1D">
      <w:pPr>
        <w:numPr>
          <w:ilvl w:val="0"/>
          <w:numId w:val="18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784B2AE1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76B8E555" w14:textId="77777777" w:rsidR="00EA3E1D" w:rsidRDefault="00EA3E1D" w:rsidP="00EA3E1D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2E42E7CA" w14:textId="77777777" w:rsidR="00EA3E1D" w:rsidRDefault="00EA3E1D" w:rsidP="00EA3E1D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57C2F83D" w14:textId="77777777" w:rsidR="00EA3E1D" w:rsidRDefault="00EA3E1D" w:rsidP="00EA3E1D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6DBA1D6A" w14:textId="77777777" w:rsidR="00EA3E1D" w:rsidRDefault="00EA3E1D" w:rsidP="00EA3E1D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180762DF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6E68C61F" w14:textId="77777777" w:rsidR="00EA3E1D" w:rsidRDefault="00EA3E1D" w:rsidP="00EA3E1D">
      <w:pPr>
        <w:numPr>
          <w:ilvl w:val="1"/>
          <w:numId w:val="20"/>
        </w:numPr>
        <w:ind w:right="487" w:hanging="436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44858D8B" w14:textId="77777777" w:rsidR="00EA3E1D" w:rsidRDefault="00EA3E1D" w:rsidP="00EA3E1D">
      <w:pPr>
        <w:numPr>
          <w:ilvl w:val="1"/>
          <w:numId w:val="20"/>
        </w:numPr>
        <w:ind w:left="0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5293F81E" w14:textId="77777777" w:rsidR="00EA3E1D" w:rsidRDefault="00EA3E1D" w:rsidP="00EA3E1D">
      <w:pPr>
        <w:numPr>
          <w:ilvl w:val="1"/>
          <w:numId w:val="20"/>
        </w:numPr>
        <w:ind w:left="0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11A282F3" w14:textId="77777777" w:rsidR="00EA3E1D" w:rsidRDefault="00EA3E1D" w:rsidP="00EA3E1D">
      <w:pPr>
        <w:numPr>
          <w:ilvl w:val="1"/>
          <w:numId w:val="20"/>
        </w:numPr>
        <w:ind w:left="0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228654E8" w14:textId="77777777" w:rsidR="00EA3E1D" w:rsidRDefault="00EA3E1D" w:rsidP="00EA3E1D">
      <w:pPr>
        <w:numPr>
          <w:ilvl w:val="1"/>
          <w:numId w:val="20"/>
        </w:numPr>
        <w:ind w:left="0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głosu. </w:t>
      </w:r>
    </w:p>
    <w:p w14:paraId="16741DB4" w14:textId="77777777" w:rsidR="00EA3E1D" w:rsidRDefault="00EA3E1D" w:rsidP="00EA3E1D">
      <w:pPr>
        <w:numPr>
          <w:ilvl w:val="1"/>
          <w:numId w:val="20"/>
        </w:numPr>
        <w:ind w:left="0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7FA4388F" w14:textId="77777777" w:rsidR="00EA3E1D" w:rsidRDefault="00EA3E1D" w:rsidP="00EA3E1D">
      <w:pPr>
        <w:numPr>
          <w:ilvl w:val="1"/>
          <w:numId w:val="20"/>
        </w:numPr>
        <w:ind w:left="0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5A1AD2AA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</w:t>
      </w:r>
      <w:r>
        <w:rPr>
          <w:sz w:val="24"/>
          <w:szCs w:val="24"/>
        </w:rPr>
        <w:lastRenderedPageBreak/>
        <w:t xml:space="preserve">strony obok nazwisk kandydatów. Postawienie większej liczby znaków „x” lub niepostawienie znaku „x” w żadnej kratce powoduje nieważność głosu.  </w:t>
      </w:r>
    </w:p>
    <w:p w14:paraId="5210A264" w14:textId="77777777" w:rsidR="00EA3E1D" w:rsidRDefault="00EA3E1D" w:rsidP="00EA3E1D">
      <w:pPr>
        <w:numPr>
          <w:ilvl w:val="1"/>
          <w:numId w:val="21"/>
        </w:numPr>
        <w:ind w:left="0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332BFFA" w14:textId="77777777" w:rsidR="00EA3E1D" w:rsidRDefault="00EA3E1D" w:rsidP="00EA3E1D">
      <w:pPr>
        <w:numPr>
          <w:ilvl w:val="1"/>
          <w:numId w:val="21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2CFBB802" w14:textId="77777777" w:rsidR="00EA3E1D" w:rsidRDefault="00EA3E1D" w:rsidP="00EA3E1D">
      <w:pPr>
        <w:numPr>
          <w:ilvl w:val="1"/>
          <w:numId w:val="21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4FCEE491" w14:textId="77777777" w:rsidR="00EA3E1D" w:rsidRDefault="00EA3E1D" w:rsidP="00EA3E1D">
      <w:pPr>
        <w:numPr>
          <w:ilvl w:val="1"/>
          <w:numId w:val="21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4F235F39" w14:textId="77777777" w:rsidR="00EA3E1D" w:rsidRDefault="00EA3E1D" w:rsidP="00EA3E1D">
      <w:pPr>
        <w:numPr>
          <w:ilvl w:val="1"/>
          <w:numId w:val="21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1B08F1AA" w14:textId="77777777" w:rsidR="00EA3E1D" w:rsidRDefault="00EA3E1D" w:rsidP="00EA3E1D">
      <w:pPr>
        <w:numPr>
          <w:ilvl w:val="1"/>
          <w:numId w:val="21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412BC613" w14:textId="77777777" w:rsidR="00EA3E1D" w:rsidRDefault="00EA3E1D" w:rsidP="00EA3E1D">
      <w:pPr>
        <w:numPr>
          <w:ilvl w:val="1"/>
          <w:numId w:val="21"/>
        </w:numPr>
        <w:ind w:left="0" w:right="487" w:firstLine="426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475A8D09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77E16CB4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1E143ED0" w14:textId="77777777" w:rsidR="00EA3E1D" w:rsidRDefault="00EA3E1D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09BA6A23" w14:textId="77777777" w:rsidR="00EA3E1D" w:rsidRDefault="00EA3E1D" w:rsidP="00EA3E1D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4F867983" w14:textId="77777777" w:rsidR="00EA3E1D" w:rsidRDefault="00EA3E1D" w:rsidP="00EA3E1D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74F0644A" w14:textId="77777777" w:rsidR="00EA3E1D" w:rsidRDefault="00EA3E1D" w:rsidP="00EA3E1D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45445295" w14:textId="77777777" w:rsidR="00EA3E1D" w:rsidRDefault="00EA3E1D" w:rsidP="00EA3E1D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692106F4" w14:textId="77777777" w:rsidR="00EA3E1D" w:rsidRDefault="00EA3E1D" w:rsidP="00EA3E1D">
      <w:pPr>
        <w:pStyle w:val="Akapitzlist"/>
        <w:numPr>
          <w:ilvl w:val="0"/>
          <w:numId w:val="22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33149CE7" w14:textId="77777777" w:rsidR="00EA3E1D" w:rsidRDefault="00EA3E1D" w:rsidP="00EA3E1D">
      <w:pPr>
        <w:pStyle w:val="Akapitzlist"/>
        <w:numPr>
          <w:ilvl w:val="0"/>
          <w:numId w:val="22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38D410BA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3A927BFF" w14:textId="77777777" w:rsidR="00EA3E1D" w:rsidRDefault="00EA3E1D" w:rsidP="00EA3E1D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20ABC9F8" w14:textId="77777777" w:rsidR="00EA3E1D" w:rsidRDefault="00EA3E1D" w:rsidP="00EA3E1D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Rady na podstawie podjętej przez nią uchwały; </w:t>
      </w:r>
    </w:p>
    <w:p w14:paraId="796FEAE2" w14:textId="77777777" w:rsidR="00EA3E1D" w:rsidRDefault="00EA3E1D" w:rsidP="00EA3E1D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5592DE5B" w14:textId="77777777" w:rsidR="00EA3E1D" w:rsidRDefault="00EA3E1D" w:rsidP="00EA3E1D">
      <w:pPr>
        <w:numPr>
          <w:ilvl w:val="1"/>
          <w:numId w:val="23"/>
        </w:numPr>
        <w:ind w:right="487" w:hanging="40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7E692571" w14:textId="77777777" w:rsidR="00EA3E1D" w:rsidRDefault="00EA3E1D" w:rsidP="00EA3E1D">
      <w:pPr>
        <w:numPr>
          <w:ilvl w:val="1"/>
          <w:numId w:val="2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22CE5ED5" w14:textId="77777777" w:rsidR="00EA3E1D" w:rsidRDefault="00EA3E1D" w:rsidP="00EA3E1D">
      <w:pPr>
        <w:numPr>
          <w:ilvl w:val="1"/>
          <w:numId w:val="2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6218D1BE" w14:textId="77777777" w:rsidR="00EA3E1D" w:rsidRDefault="00EA3E1D" w:rsidP="00EA3E1D">
      <w:pPr>
        <w:numPr>
          <w:ilvl w:val="1"/>
          <w:numId w:val="2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6D3340FC" w14:textId="77777777" w:rsidR="00EA3E1D" w:rsidRDefault="00EA3E1D" w:rsidP="00EA3E1D">
      <w:pPr>
        <w:numPr>
          <w:ilvl w:val="1"/>
          <w:numId w:val="2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6250F104" w14:textId="77777777" w:rsidR="00EA3E1D" w:rsidRDefault="00EA3E1D" w:rsidP="00EA3E1D">
      <w:pPr>
        <w:numPr>
          <w:ilvl w:val="1"/>
          <w:numId w:val="2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563B0ED4" w14:textId="77777777" w:rsidR="00EA3E1D" w:rsidRDefault="00EA3E1D" w:rsidP="00EA3E1D">
      <w:pPr>
        <w:numPr>
          <w:ilvl w:val="1"/>
          <w:numId w:val="23"/>
        </w:numPr>
        <w:ind w:right="487" w:hanging="40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32B4B5D4" w14:textId="77777777" w:rsidR="00EA3E1D" w:rsidRDefault="00EA3E1D" w:rsidP="00EA3E1D">
      <w:pPr>
        <w:numPr>
          <w:ilvl w:val="1"/>
          <w:numId w:val="23"/>
        </w:numPr>
        <w:ind w:left="142" w:right="487" w:firstLine="284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59B0658C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5F349C66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0060EE85" w14:textId="77777777" w:rsidR="00EA3E1D" w:rsidRDefault="00EA3E1D" w:rsidP="00EA3E1D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21AB024A" w14:textId="77777777" w:rsidR="00EA3E1D" w:rsidRDefault="00EA3E1D" w:rsidP="00EA3E1D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38839D89" w14:textId="77777777" w:rsidR="00EA3E1D" w:rsidRDefault="00EA3E1D" w:rsidP="00EA3E1D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2C3F7207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1906478B" w14:textId="77777777" w:rsidR="00EA3E1D" w:rsidRDefault="00EA3E1D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20F36089" w14:textId="77777777" w:rsidR="00EA3E1D" w:rsidRDefault="00EA3E1D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15B26597" w14:textId="5F9DD6EF" w:rsidR="00EA3E1D" w:rsidRDefault="00EA3E1D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454B7660" w14:textId="7B091BC2" w:rsidR="00595E8E" w:rsidRDefault="00595E8E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277AEE58" w14:textId="32166C07" w:rsidR="00595E8E" w:rsidRDefault="00595E8E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213B1C04" w14:textId="77777777" w:rsidR="00595E8E" w:rsidRDefault="00595E8E" w:rsidP="00EA3E1D">
      <w:pPr>
        <w:spacing w:after="5" w:line="264" w:lineRule="auto"/>
        <w:jc w:val="center"/>
        <w:rPr>
          <w:b/>
          <w:sz w:val="24"/>
          <w:szCs w:val="24"/>
        </w:rPr>
      </w:pPr>
    </w:p>
    <w:p w14:paraId="77F01729" w14:textId="77777777" w:rsidR="00EA3E1D" w:rsidRDefault="00EA3E1D" w:rsidP="00EA3E1D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7.</w:t>
      </w:r>
      <w:r>
        <w:rPr>
          <w:sz w:val="24"/>
          <w:szCs w:val="24"/>
        </w:rPr>
        <w:t xml:space="preserve"> </w:t>
      </w:r>
    </w:p>
    <w:p w14:paraId="50B580C5" w14:textId="77777777" w:rsidR="00EA3E1D" w:rsidRDefault="00EA3E1D" w:rsidP="00EA3E1D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5E19EF97" w14:textId="77777777" w:rsidR="00EA3E1D" w:rsidRDefault="00EA3E1D" w:rsidP="00EA3E1D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24094E85" w14:textId="77777777" w:rsidR="00EA3E1D" w:rsidRDefault="00EA3E1D" w:rsidP="00EA3E1D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141615EB" w14:textId="77777777" w:rsidR="00EA3E1D" w:rsidRDefault="00EA3E1D" w:rsidP="00EA3E1D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2E53846E" w14:textId="77777777" w:rsidR="00EA3E1D" w:rsidRDefault="00EA3E1D" w:rsidP="00EA3E1D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550C424E" w14:textId="77777777" w:rsidR="00EA3E1D" w:rsidRDefault="00EA3E1D" w:rsidP="00EA3E1D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52589C14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2C687AC4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3F3A8054" w14:textId="77777777" w:rsidR="00EA3E1D" w:rsidRDefault="00EA3E1D" w:rsidP="00EA3E1D">
      <w:pPr>
        <w:numPr>
          <w:ilvl w:val="0"/>
          <w:numId w:val="25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4259E929" w14:textId="77777777" w:rsidR="00EA3E1D" w:rsidRDefault="00EA3E1D" w:rsidP="00EA3E1D">
      <w:pPr>
        <w:numPr>
          <w:ilvl w:val="0"/>
          <w:numId w:val="25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0E52B126" w14:textId="77777777" w:rsidR="00EA3E1D" w:rsidRDefault="00EA3E1D" w:rsidP="00EA3E1D">
      <w:pPr>
        <w:numPr>
          <w:ilvl w:val="0"/>
          <w:numId w:val="25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1562BDD3" w14:textId="77777777" w:rsidR="00EA3E1D" w:rsidRDefault="00EA3E1D" w:rsidP="00EA3E1D">
      <w:pPr>
        <w:numPr>
          <w:ilvl w:val="0"/>
          <w:numId w:val="25"/>
        </w:numPr>
        <w:ind w:right="487" w:hanging="240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0818F1EA" w14:textId="77777777" w:rsidR="00EA3E1D" w:rsidRDefault="00EA3E1D" w:rsidP="00EA3E1D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40056291" w14:textId="77777777" w:rsidR="00EA3E1D" w:rsidRDefault="00EA3E1D" w:rsidP="00EA3E1D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29A3363C" w14:textId="77777777" w:rsidR="00EA3E1D" w:rsidRDefault="00EA3E1D" w:rsidP="00EA3E1D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7564624D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271C2141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7D34890F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637B0B78" w14:textId="77777777" w:rsidR="00EA3E1D" w:rsidRDefault="00EA3E1D" w:rsidP="00EA3E1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0273E0BA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3280E2CA" w14:textId="77777777" w:rsidR="00EA3E1D" w:rsidRDefault="00EA3E1D" w:rsidP="00EA3E1D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1589211A" w14:textId="77777777" w:rsidR="00EA3E1D" w:rsidRDefault="00EA3E1D" w:rsidP="00EA3E1D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0CC444D3" w14:textId="77777777" w:rsidR="009C1D25" w:rsidRDefault="009C1D25" w:rsidP="009C1D25">
      <w:pPr>
        <w:spacing w:after="5" w:line="264" w:lineRule="auto"/>
        <w:jc w:val="center"/>
        <w:rPr>
          <w:b/>
        </w:rPr>
      </w:pPr>
    </w:p>
    <w:p w14:paraId="399A5F95" w14:textId="77777777" w:rsidR="009C1D25" w:rsidRDefault="009C1D25" w:rsidP="009C1D25">
      <w:pPr>
        <w:spacing w:after="5" w:line="264" w:lineRule="auto"/>
        <w:jc w:val="center"/>
      </w:pPr>
      <w:r>
        <w:rPr>
          <w:b/>
        </w:rPr>
        <w:t>Rozdział 9.</w:t>
      </w:r>
      <w:r>
        <w:t xml:space="preserve"> </w:t>
      </w:r>
    </w:p>
    <w:p w14:paraId="7251B7EF" w14:textId="77777777" w:rsidR="009C1D25" w:rsidRDefault="009C1D25" w:rsidP="009C1D25">
      <w:pPr>
        <w:spacing w:after="126" w:line="264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42C81F2B" w14:textId="77777777" w:rsidR="00595E8E" w:rsidRDefault="00595E8E" w:rsidP="00595E8E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12609B33" w14:textId="77777777" w:rsidR="00595E8E" w:rsidRDefault="00595E8E" w:rsidP="00595E8E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1F2EC08E" w14:textId="77777777" w:rsidR="00595E8E" w:rsidRDefault="00595E8E" w:rsidP="00595E8E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04EE3861" w14:textId="77777777" w:rsidR="009C1D25" w:rsidRDefault="009C1D25" w:rsidP="009C1D25">
      <w:pPr>
        <w:spacing w:after="160" w:line="256" w:lineRule="auto"/>
        <w:ind w:left="0" w:right="0" w:firstLine="0"/>
        <w:jc w:val="left"/>
        <w:rPr>
          <w:sz w:val="24"/>
          <w:szCs w:val="24"/>
        </w:rPr>
      </w:pPr>
    </w:p>
    <w:p w14:paraId="41F5891A" w14:textId="77777777" w:rsidR="009C1D25" w:rsidRDefault="009C1D25" w:rsidP="009C1D25">
      <w:pPr>
        <w:ind w:left="-15" w:right="487" w:firstLine="228"/>
      </w:pPr>
    </w:p>
    <w:p w14:paraId="03997634" w14:textId="77777777" w:rsidR="009C1D25" w:rsidRDefault="009C1D25" w:rsidP="009C1D25"/>
    <w:p w14:paraId="596A400A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D520AAFC">
      <w:start w:val="3"/>
      <w:numFmt w:val="decimal"/>
      <w:lvlText w:val="%2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5A46078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45DC9016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30D83FD8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ABA20A70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EE86A1C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85848D02">
      <w:start w:val="2"/>
      <w:numFmt w:val="decimal"/>
      <w:lvlText w:val="%2.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13E6BA26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D9BC900C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A91889FA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D8F2535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51A6A1A4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3B50D7D4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7D62BC3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14E4AF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363E4BD0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0A86321E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5B4098C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B6660578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0A1E84CA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398AADA2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D04A5C7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38CC77DC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352E7728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D70C8168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F4CA6C00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E632CDA8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420A0EA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A0E7790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C750CA14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048EF460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B3403AC0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0FE653C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45760D8A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B2F018E6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1A08145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634242A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44083DB8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4CE43298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FB604CEC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DFC4228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542A29E2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FD22A2F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AE0C97DC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77F8DB5C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65003A78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687CB4D6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5E54201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D3AE4378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6F30211C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B1CA337E">
      <w:start w:val="2"/>
      <w:numFmt w:val="decimal"/>
      <w:lvlText w:val="%2.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D56890D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C454548E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5F00E372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1BC0F7CA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AADA1A22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5ED229AA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C8F2916C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E5B4AD44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A8F68638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886C34C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1AA69BE2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B016D038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6BB0DCE0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0EECE7C6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564E7796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E8C6979C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71A43712">
      <w:start w:val="1"/>
      <w:numFmt w:val="lowerRoman"/>
      <w:lvlText w:val="%3"/>
      <w:lvlJc w:val="left"/>
      <w:pPr>
        <w:ind w:left="2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0EFE7D8C">
      <w:start w:val="1"/>
      <w:numFmt w:val="decimal"/>
      <w:lvlText w:val="%4"/>
      <w:lvlJc w:val="left"/>
      <w:pPr>
        <w:ind w:left="3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D4D0D746">
      <w:start w:val="1"/>
      <w:numFmt w:val="lowerRoman"/>
      <w:lvlText w:val="%6"/>
      <w:lvlJc w:val="left"/>
      <w:pPr>
        <w:ind w:left="4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2EF24E52">
      <w:start w:val="1"/>
      <w:numFmt w:val="decimal"/>
      <w:lvlText w:val="%7"/>
      <w:lvlJc w:val="left"/>
      <w:pPr>
        <w:ind w:left="5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03A06B9E">
      <w:start w:val="1"/>
      <w:numFmt w:val="lowerRoman"/>
      <w:lvlText w:val="%9"/>
      <w:lvlJc w:val="left"/>
      <w:pPr>
        <w:ind w:left="6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954E7DF8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3E682A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7054C34A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D83D10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FC8AE34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38821BE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5560AED4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A224D226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B22E4216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AAF639D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27BE0290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0D0033A4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20E0A8B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5BA66F66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9D4035C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81562B8A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64A44FE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5EF518">
      <w:start w:val="1"/>
      <w:numFmt w:val="lowerRoman"/>
      <w:lvlText w:val="%3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5BD0D160">
      <w:start w:val="1"/>
      <w:numFmt w:val="decimal"/>
      <w:lvlText w:val="%4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231C4A2C">
      <w:start w:val="1"/>
      <w:numFmt w:val="lowerRoman"/>
      <w:lvlText w:val="%6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F3628F2C">
      <w:start w:val="1"/>
      <w:numFmt w:val="decimal"/>
      <w:lvlText w:val="%7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A6DA792A">
      <w:start w:val="1"/>
      <w:numFmt w:val="lowerRoman"/>
      <w:lvlText w:val="%9"/>
      <w:lvlJc w:val="left"/>
      <w:pPr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7D0E0A9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91DE60A8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321EF76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5FBAC6BC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79FC5364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80E0A52E">
      <w:start w:val="2"/>
      <w:numFmt w:val="decimal"/>
      <w:lvlText w:val="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7938CDE0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9FFC0C1C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97DC80BA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BC906606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2AF68ECA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8E164872">
      <w:start w:val="3"/>
      <w:numFmt w:val="decimal"/>
      <w:lvlText w:val="%2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A61ADFA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4D22864C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8C4CE1D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57FAA4A4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1B922D28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750CBDD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94B6AD68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E086015C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74C2D64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A62698EE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4156D6C4">
      <w:start w:val="2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AC4C7418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3064C720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6972BDA8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8FD45B3E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6B343F04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2FFA004E">
      <w:start w:val="1"/>
      <w:numFmt w:val="lowerRoman"/>
      <w:lvlText w:val="%3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1C8757C">
      <w:start w:val="1"/>
      <w:numFmt w:val="decimal"/>
      <w:lvlText w:val="%4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69C64ABC">
      <w:start w:val="1"/>
      <w:numFmt w:val="lowerRoman"/>
      <w:lvlText w:val="%6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8A649C60">
      <w:start w:val="1"/>
      <w:numFmt w:val="decimal"/>
      <w:lvlText w:val="%7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5C22008A">
      <w:start w:val="1"/>
      <w:numFmt w:val="lowerRoman"/>
      <w:lvlText w:val="%9"/>
      <w:lvlJc w:val="left"/>
      <w:pPr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B"/>
    <w:rsid w:val="001B792C"/>
    <w:rsid w:val="002676EB"/>
    <w:rsid w:val="00595E8E"/>
    <w:rsid w:val="008140FD"/>
    <w:rsid w:val="009C1D25"/>
    <w:rsid w:val="00D96E4C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BC3B"/>
  <w15:chartTrackingRefBased/>
  <w15:docId w15:val="{7C82ABCA-EEB2-4C8C-AD28-B07E722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D25"/>
    <w:pPr>
      <w:spacing w:after="127" w:line="266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2980</Words>
  <Characters>17884</Characters>
  <Application>Microsoft Office Word</Application>
  <DocSecurity>0</DocSecurity>
  <Lines>149</Lines>
  <Paragraphs>41</Paragraphs>
  <ScaleCrop>false</ScaleCrop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6</cp:revision>
  <dcterms:created xsi:type="dcterms:W3CDTF">2020-08-28T09:30:00Z</dcterms:created>
  <dcterms:modified xsi:type="dcterms:W3CDTF">2020-12-09T10:48:00Z</dcterms:modified>
</cp:coreProperties>
</file>