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51" w:rsidRDefault="000C6751" w:rsidP="000C6751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Kuślin, dnia ………………………….. 202….. r.</w:t>
      </w: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tabs>
          <w:tab w:val="left" w:pos="396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 i nazwisko Wnioskodawcy</w:t>
      </w: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zamieszkania lub siedziby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do korespondencji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tel. kontaktowy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e-mail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Zakład Obsługi Komunalnej</w:t>
      </w:r>
    </w:p>
    <w:p w:rsidR="000C6751" w:rsidRDefault="000C6751" w:rsidP="000C6751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Kuślin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ul. Boczna 1</w:t>
      </w:r>
    </w:p>
    <w:p w:rsidR="000C6751" w:rsidRDefault="000C6751" w:rsidP="000C6751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64-316 Kuślin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</w:p>
    <w:p w:rsidR="000C6751" w:rsidRDefault="000C6751" w:rsidP="000C6751">
      <w:pPr>
        <w:jc w:val="center"/>
        <w:rPr>
          <w:rFonts w:ascii="Arial" w:hAnsi="Arial" w:cs="Arial"/>
          <w:b/>
          <w:sz w:val="16"/>
          <w:szCs w:val="16"/>
        </w:rPr>
      </w:pPr>
    </w:p>
    <w:p w:rsidR="000C6751" w:rsidRDefault="000C6751" w:rsidP="000C6751">
      <w:pPr>
        <w:jc w:val="center"/>
        <w:rPr>
          <w:rFonts w:ascii="Arial" w:hAnsi="Arial" w:cs="Arial"/>
          <w:b/>
          <w:sz w:val="36"/>
          <w:szCs w:val="16"/>
        </w:rPr>
      </w:pPr>
      <w:r>
        <w:rPr>
          <w:rFonts w:ascii="Arial" w:hAnsi="Arial" w:cs="Arial"/>
          <w:b/>
          <w:szCs w:val="16"/>
        </w:rPr>
        <w:t>WNIOSEK</w:t>
      </w:r>
    </w:p>
    <w:p w:rsidR="000C6751" w:rsidRDefault="000C6751" w:rsidP="000C6751">
      <w:pPr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 wydanie warunków przyłączenia do sieci</w:t>
      </w:r>
    </w:p>
    <w:p w:rsidR="000C6751" w:rsidRDefault="000C6751" w:rsidP="000C6751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□</w:t>
      </w:r>
      <w:r>
        <w:rPr>
          <w:rFonts w:ascii="Arial" w:hAnsi="Arial" w:cs="Arial"/>
          <w:sz w:val="20"/>
          <w:szCs w:val="16"/>
        </w:rPr>
        <w:tab/>
        <w:t>wodociągowej</w:t>
      </w:r>
    </w:p>
    <w:p w:rsidR="000C6751" w:rsidRDefault="000C6751" w:rsidP="000C6751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□</w:t>
      </w:r>
      <w:r>
        <w:rPr>
          <w:rFonts w:ascii="Arial" w:hAnsi="Arial" w:cs="Arial"/>
          <w:sz w:val="20"/>
          <w:szCs w:val="16"/>
        </w:rPr>
        <w:tab/>
        <w:t>kanalizacyjnej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EF4929">
      <w:pPr>
        <w:pStyle w:val="Akapitzlist"/>
        <w:numPr>
          <w:ilvl w:val="0"/>
          <w:numId w:val="1"/>
        </w:numPr>
        <w:spacing w:after="0"/>
        <w:ind w:left="709" w:hanging="70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Oznaczenie nieruchomości lub obiektu</w:t>
      </w:r>
    </w:p>
    <w:p w:rsidR="000C6751" w:rsidRDefault="000C6751" w:rsidP="00EF4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Lokalizacja nieruchomości/obiektu*, którego dotyczy wniosek: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miejscowość:  ……………………………………………………………………………………………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ulica: ………………………………………………………………………………………………………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numer: …………………………………………………………………………………………………….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numer działki geodezyjnej: ……………………………………………………………………………..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obręb: ……………………………………………………………………………………………………..</w:t>
      </w:r>
    </w:p>
    <w:p w:rsidR="000C6751" w:rsidRDefault="000C6751" w:rsidP="000C6751">
      <w:pPr>
        <w:jc w:val="center"/>
        <w:rPr>
          <w:rFonts w:ascii="Arial" w:hAnsi="Arial" w:cs="Arial"/>
          <w:sz w:val="16"/>
          <w:szCs w:val="16"/>
        </w:rPr>
      </w:pPr>
    </w:p>
    <w:p w:rsidR="000C6751" w:rsidRDefault="000C6751" w:rsidP="00EF4929">
      <w:pPr>
        <w:pStyle w:val="Akapitzlist"/>
        <w:numPr>
          <w:ilvl w:val="0"/>
          <w:numId w:val="1"/>
        </w:numPr>
        <w:spacing w:after="0"/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Przeznaczenie i sposób wykorzystania nieruchomości</w:t>
      </w:r>
    </w:p>
    <w:p w:rsidR="000C6751" w:rsidRDefault="000C6751" w:rsidP="00EF4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Przeznaczenie i sposób wykorzystywania nieruchomości/obiektu*,który ma zostać podłączony do sieci: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budynek mieszkalny jednorodzinny, w tym znajdujący się w zabudowie zagrodowej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liczba lokali w budynku: ………………………………………………………………………………..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pozostałe przypadki (określić szczegółowo przeznaczenie i sposób wykorzystania):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EF4929">
      <w:pPr>
        <w:pStyle w:val="Akapitzlist"/>
        <w:numPr>
          <w:ilvl w:val="0"/>
          <w:numId w:val="1"/>
        </w:numPr>
        <w:spacing w:after="0"/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Zaopatrzenie w wodę</w:t>
      </w:r>
    </w:p>
    <w:p w:rsidR="000C6751" w:rsidRDefault="000C6751" w:rsidP="00EF4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Woda pobierana będzie do celów: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bytowych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/dobę):……………/ilość osób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przemysłowych (PKD: …………………………)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przeciwpożarowych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ilości 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innych (określić jakich): …………………………………………………………………………………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0C6751" w:rsidRDefault="000C6751" w:rsidP="000C6751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Objaśnienia użytych skrótów: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Qdśr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zapotrzebowanie średniodobowe na wodę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Qhmax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zapotrzebowanie maksymalne godzinowe na wodę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q –przepływ obliczeniowy wody według PN-92/B-01706</w:t>
      </w:r>
    </w:p>
    <w:p w:rsidR="000C6751" w:rsidRDefault="000C6751" w:rsidP="000C6751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Ilość i jakość odprowadzanych ścieków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rodzaj odprowadzanych ścieków: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bytowych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/dobę):……………/ilość osób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wielkości ładunku zanieczyszczeń w ściekach bytowych odprowadzanych nieruchomości/obiektu* nie będą przekraczały następujących wartości (wyjaśnienia w załączniku – informacja o jakości odprowadzanych ścieków):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BZT</w:t>
      </w:r>
      <w:r>
        <w:rPr>
          <w:rFonts w:ascii="Arial" w:hAnsi="Arial" w:cs="Arial"/>
          <w:sz w:val="20"/>
          <w:szCs w:val="20"/>
          <w:vertAlign w:val="subscript"/>
        </w:rPr>
        <w:t xml:space="preserve">5 </w:t>
      </w:r>
      <w:r>
        <w:rPr>
          <w:rFonts w:ascii="Arial" w:hAnsi="Arial" w:cs="Arial"/>
          <w:sz w:val="20"/>
          <w:szCs w:val="20"/>
        </w:rPr>
        <w:t>...............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ChZT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Zawiesina ogólna …………… (g </w:t>
      </w:r>
      <w:proofErr w:type="spellStart"/>
      <w:r>
        <w:rPr>
          <w:rFonts w:ascii="Arial" w:hAnsi="Arial" w:cs="Arial"/>
          <w:sz w:val="20"/>
          <w:szCs w:val="20"/>
        </w:rPr>
        <w:t>s.m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Azot ogólny …………… (g)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Fosfor ogólny ……………(g)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przemysłowych (PKD: …………………………)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z nieruchomości/obiektu* będą odprowadzane ścieki przemysłowe o następującej jakości: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zgodnie z tabelą określającą parametry wprowadzania ścieków do urządzeń kanalizacyjnych umieszczoną w załączniku – informacja o jakości odprowadzanych ścieków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o innych parametrach, należy wymienić: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Objaśnienia użytych skrótów: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Qdśr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średniodobowa ilość odprowadzanych ścieków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Qhmax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maksymalna godzinowa ilość odprowadzanych ścieków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Dodatkowe informacje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numPr>
          <w:ilvl w:val="0"/>
          <w:numId w:val="1"/>
        </w:numPr>
        <w:tabs>
          <w:tab w:val="left" w:pos="0"/>
        </w:tabs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Załączniki</w:t>
      </w:r>
    </w:p>
    <w:p w:rsidR="000C6751" w:rsidRDefault="000C6751" w:rsidP="000C6751">
      <w:pPr>
        <w:pStyle w:val="Akapitzlist"/>
        <w:tabs>
          <w:tab w:val="left" w:pos="0"/>
        </w:tabs>
        <w:ind w:left="851"/>
        <w:rPr>
          <w:rFonts w:ascii="Arial" w:hAnsi="Arial" w:cs="Arial"/>
          <w:b/>
          <w:sz w:val="16"/>
          <w:szCs w:val="16"/>
          <w:u w:val="single"/>
        </w:rPr>
      </w:pPr>
    </w:p>
    <w:p w:rsidR="000C6751" w:rsidRDefault="000C6751" w:rsidP="000C6751">
      <w:pPr>
        <w:pStyle w:val="Akapitzlist"/>
        <w:numPr>
          <w:ilvl w:val="0"/>
          <w:numId w:val="2"/>
        </w:numPr>
        <w:tabs>
          <w:tab w:val="left" w:pos="0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 zabudowy lub szkic sytuacyjny, określający usytuowanie przyłącza w stosunku do istniejącej sieci wodociągowej lub kanalizacyjnej oraz innych obiektów i sieci uzbrojenia terenu </w:t>
      </w:r>
      <w:r>
        <w:rPr>
          <w:rFonts w:ascii="Arial" w:hAnsi="Arial" w:cs="Arial"/>
          <w:b/>
          <w:szCs w:val="20"/>
        </w:rPr>
        <w:t>– załącznik obowiązkowy</w:t>
      </w:r>
    </w:p>
    <w:p w:rsidR="000C6751" w:rsidRDefault="000C6751" w:rsidP="000C6751">
      <w:pPr>
        <w:pStyle w:val="Akapitzlist"/>
        <w:numPr>
          <w:ilvl w:val="0"/>
          <w:numId w:val="2"/>
        </w:numPr>
        <w:tabs>
          <w:tab w:val="left" w:pos="0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Inne: 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wybieram następujący sposób przekazania warunków przyłączenia do sieci albo odmowy wydania warunków przyłączenia do sieci poprzez: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odbiór osobisty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drogą korespondencyjną</w:t>
      </w:r>
    </w:p>
    <w:p w:rsidR="000C6751" w:rsidRDefault="000C6751" w:rsidP="000C6751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*niepotrzebne skreślić</w:t>
      </w:r>
    </w:p>
    <w:p w:rsidR="00EF4929" w:rsidRDefault="00EF4929" w:rsidP="00EF492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Załącznik do wniosku o wydanie warunków przyłączenia do sieci kanalizacji sanitarnej</w:t>
      </w: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ścieki bytowe</w:t>
      </w: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zanieczyszczeń (jednostkowy ładunek zanieczyszczeń) w Polsce dla jednego mieszkańca na dobę należy przyjąć:</w:t>
      </w:r>
    </w:p>
    <w:p w:rsidR="00EF4929" w:rsidRDefault="00EF4929" w:rsidP="00EF4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BZT</w:t>
      </w:r>
      <w:r>
        <w:rPr>
          <w:rFonts w:ascii="Arial" w:hAnsi="Arial" w:cs="Arial"/>
          <w:sz w:val="20"/>
          <w:szCs w:val="20"/>
          <w:vertAlign w:val="subscript"/>
        </w:rPr>
        <w:t xml:space="preserve">5 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  <w:t>-</w:t>
      </w:r>
      <w:r>
        <w:rPr>
          <w:rFonts w:ascii="Arial" w:hAnsi="Arial" w:cs="Arial"/>
          <w:sz w:val="20"/>
          <w:szCs w:val="20"/>
        </w:rPr>
        <w:t>60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EF4929" w:rsidRDefault="00EF4929" w:rsidP="00EF492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ChZT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-120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EF4929" w:rsidRDefault="00EF4929" w:rsidP="00EF4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Zawiesina ogólna </w:t>
      </w:r>
      <w:r>
        <w:rPr>
          <w:rFonts w:ascii="Arial" w:hAnsi="Arial" w:cs="Arial"/>
          <w:sz w:val="20"/>
          <w:szCs w:val="20"/>
        </w:rPr>
        <w:tab/>
        <w:t xml:space="preserve">-70 (g </w:t>
      </w:r>
      <w:proofErr w:type="spellStart"/>
      <w:r>
        <w:rPr>
          <w:rFonts w:ascii="Arial" w:hAnsi="Arial" w:cs="Arial"/>
          <w:sz w:val="20"/>
          <w:szCs w:val="20"/>
        </w:rPr>
        <w:t>s.m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EF4929" w:rsidRDefault="00EF4929" w:rsidP="00EF4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Azot ogólny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-11 (g)</w:t>
      </w:r>
    </w:p>
    <w:p w:rsidR="00EF4929" w:rsidRDefault="00EF4929" w:rsidP="00EF4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Fosfor ogólny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-1,8 (g)</w:t>
      </w: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odprowadzanych ładunków zanieczyszczeń w ściekach bytowych wyrażamy jako iloczyn jednostkowego ładunku zanieczyszczeń i liczby mieszkańców.</w:t>
      </w: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ścieki przemysłowe</w:t>
      </w: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Rozporządzeniem Ministra Budownictwa z dnia 14 lipca 2006 r. w sprawie sposobu realizacji obowiązków dostawców ścieków przemysłowych oraz warunków wprowadzania ścieków do urządzeń kanalizacyjnych Dz.U. 2016 poz. 1757 z dnia 28 września 2016 r. ze zm. Ścieki wprowadzane do urządzeń kanalizacyjnych muszą odpowiadać następującym parametrom:</w:t>
      </w: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Parametr</w:t>
            </w:r>
          </w:p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Jednostka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Temperatura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°C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Odczyn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pH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6,5-9,5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Ołów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mgPb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Miedź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mgCu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Rtęć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mgHg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0,06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Kadm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mgCd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0,4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Cynk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mgZn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Chrom ogólny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mgCr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Nikiel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Żelazo ogólne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10,0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Aluminium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Substancje ekstrahujące się eterem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Zawiesina ogólna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500*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ChZT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CR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1600*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BZT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800*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Ogólny węgiel organiczny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213*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Azot amonowy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mgN-NH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Fosfor ogólny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9,56*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Azot ogólny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65*</w:t>
            </w:r>
          </w:p>
        </w:tc>
      </w:tr>
      <w:tr w:rsidR="00EF4929" w:rsidTr="00A969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Pozostałe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29" w:rsidRDefault="00EF4929" w:rsidP="00A9698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Parametry zgodnie z Rozporządzeniem Ministra Budownictwa z dnia 14 lipca 2006 r. w sprawie sposobu realizacji obowiązków dostawców ścieków przemysłowych oraz warunków wprowadzania ścieków do urządzeń kanalizacyjnych Dz.U. 2016 poz. 1757 z dnia 28 września 2016 r. ze zm.</w:t>
            </w:r>
          </w:p>
        </w:tc>
      </w:tr>
    </w:tbl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wartości wskaźników ustalone na podstawie dopuszczalnego obciążenia oczyszczalni ładunkiem tych zanieczyszczeń </w:t>
      </w: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EF4929" w:rsidRDefault="00EF4929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Pouczenie</w:t>
      </w:r>
    </w:p>
    <w:p w:rsidR="000C6751" w:rsidRDefault="000C6751" w:rsidP="000C6751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Przedsiębiorstwo wodociągowo/kanalizacyjne wydaje warunki przyłączenia do sieci albo uzasadnia odmowę ich wydania, w terminie: 21 dni od dnia złożenia wniosku o wydanie warunków przyłączenia do sieci, w przypadku budynków mieszkalnych jednorodzinnych, w tym znajdujących się w zabudowie zagrodowej, 45 dni od dnia złożenia wniosku o wydanie warunków przyłączenia do sieci, w pozostałych przypadkach.</w:t>
      </w:r>
    </w:p>
    <w:p w:rsidR="000C6751" w:rsidRDefault="000C6751" w:rsidP="000C6751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szczególnie uzasadnionych przypadkach przedsiębiorstwo wodociągowo/kanalizacyjne może wydłużyć terminy określone w pkt. 1 powyżej, odpowiednio o kolejne 21 albo 45 dni, po uprzednim zawiadomieniu podmiotu ubiegającego się o przyłączenie do sieci z podaniem uzasadnienia przyczyn tego przedłużenia.</w:t>
      </w:r>
    </w:p>
    <w:p w:rsidR="000C6751" w:rsidRDefault="000C6751" w:rsidP="000C6751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terminów określonych w pkt. 1 i 2 powyżej nie wlicza się terminów przewidzianych w przepisach prawa do dokonania określonych czynności, terminów na uzupełnienie wniosku o wydanie warunków przyłączenia do sieci, okresów innych opóźnień spowodowanych z winy podmiotu wnioskującego o przyłączenie do sieci albo z przyczyn niezależnych od przedsiębiorstwa wodociągowo/kanalizacyjnego.</w:t>
      </w:r>
    </w:p>
    <w:p w:rsidR="000C6751" w:rsidRDefault="000C6751" w:rsidP="000C6751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Organ regulujący – Dyrektor Regionalnego Zarządu Gospodarki Wodnej </w:t>
      </w:r>
      <w:r w:rsidR="00CB332F">
        <w:rPr>
          <w:rFonts w:ascii="Arial" w:eastAsia="Times New Roman" w:hAnsi="Arial" w:cs="Arial"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sz w:val="20"/>
          <w:szCs w:val="20"/>
          <w:lang w:eastAsia="pl-PL"/>
        </w:rPr>
        <w:t>aństwowego Gospodarstwa Wodnego Wody Polskie w Poznaniu rozstrzyga na wniosek strony w drodze decyzji spory w sprawach odmowy przyłączenia do sieci (art. 27e ust. 1 pkt2 ustawy o zbiorowym zaopatrzeniu w wodę i zbiorowym odprowadzaniu ścieków).</w:t>
      </w: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EF4929" w:rsidRPr="00EF4929" w:rsidRDefault="00EF4929" w:rsidP="00EF492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Klauzula informacyjna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Zakład Obsługi Komunalnej z siedzibą w Kuślinie ul. Boczna 1, reprezentowany przez Dyrektora Zakładu. </w:t>
      </w:r>
    </w:p>
    <w:p w:rsidR="000C6751" w:rsidRDefault="000C6751" w:rsidP="000C6751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Inspektorem Państwa danych osobowych jest pracownik Zakładu, z którym może się Pan/Pani     </w:t>
      </w:r>
    </w:p>
    <w:p w:rsidR="000C6751" w:rsidRDefault="000C6751" w:rsidP="000C6751">
      <w:pPr>
        <w:ind w:lef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skontaktować poprzez e-mail </w:t>
      </w:r>
      <w:r>
        <w:rPr>
          <w:rFonts w:ascii="Arial" w:hAnsi="Arial" w:cs="Arial"/>
          <w:i/>
          <w:sz w:val="20"/>
          <w:szCs w:val="20"/>
        </w:rPr>
        <w:t>bok@zokkuslin.pl</w:t>
      </w:r>
      <w:r>
        <w:rPr>
          <w:rFonts w:ascii="Arial" w:hAnsi="Arial" w:cs="Arial"/>
          <w:sz w:val="20"/>
          <w:szCs w:val="20"/>
        </w:rPr>
        <w:t xml:space="preserve"> 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przetwarzane dla celów: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odpowiadania na zapytania ofertowe, przedstawiania ofert naszych usług i produktów zgodnie z Państwa potrzebami i zapytaniami,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zawierania i realizacji umów sprzedaży oraz świadczenia dla Państwa oferowanych przez nas usług,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obowiązków przez ZOK przewidzianych prawem, w tym w szczególności wystawiania </w:t>
      </w:r>
      <w:r>
        <w:rPr>
          <w:rFonts w:ascii="Arial" w:hAnsi="Arial" w:cs="Arial"/>
          <w:sz w:val="20"/>
          <w:szCs w:val="20"/>
        </w:rPr>
        <w:br/>
        <w:t xml:space="preserve">i przechowywania faktur oraz dokumentów księgowych, oraz dla celów archiwizacyjnych,   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praw ZOK zgodnie z przepisami prawa, w tym w szczególności dochodzenia zaległych płatności </w:t>
      </w:r>
      <w:r>
        <w:rPr>
          <w:rFonts w:ascii="Arial" w:hAnsi="Arial" w:cs="Arial"/>
          <w:sz w:val="20"/>
          <w:szCs w:val="20"/>
        </w:rPr>
        <w:br/>
        <w:t>w ramach procesów windykacyjnych i procesów sądowych.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Państwa danych osobowych będzie Zakład Obsługi Komunalnej w Kuślinie.</w:t>
      </w:r>
    </w:p>
    <w:p w:rsidR="000C6751" w:rsidRDefault="000C6751" w:rsidP="000C6751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ZOK może przekazywać Dane osobowe następującym osobom trzecim dla celów wskazanych </w:t>
      </w:r>
      <w:r>
        <w:rPr>
          <w:rFonts w:ascii="Arial" w:hAnsi="Arial" w:cs="Arial"/>
          <w:sz w:val="20"/>
          <w:szCs w:val="20"/>
        </w:rPr>
        <w:br/>
        <w:t>w niniejszym dokumencie:</w:t>
      </w:r>
    </w:p>
    <w:p w:rsidR="000C6751" w:rsidRDefault="000C6751" w:rsidP="000C675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podmiotom, z którymi ZOK ma zawartą umowę współpracy w celu realizacji łączącej nas umowy, realizacji obowiązków przewidzianych prawem, ochrony praw ZOK zgodnie z przepisami prawa oraz realizacji uzasadnionego interesu ZOK w rozumieniu przepisów o ochronie danych osobowych; w szczególności ZOK  może przekazywać Państwa Dane osobowe podmiotom takim jak: banki, firmy windykacyjne, podmioty świadczące usługi księgowe, spółki świadczące usługi pocztowe i kurierskie. Podmioty takie będą zobowiązane na mocy zawartych z ZOK umów do stosowania odpowiednich środków bezpieczeństwa, technicznych </w:t>
      </w:r>
      <w:r>
        <w:rPr>
          <w:rFonts w:ascii="Arial" w:hAnsi="Arial" w:cs="Arial"/>
          <w:sz w:val="20"/>
          <w:szCs w:val="20"/>
        </w:rPr>
        <w:br/>
        <w:t xml:space="preserve">i organizacyjnych, aby chronić Dane osobowe oraz przetwarzać je wyłącznie zgodnie z instrukcjami przekazanymi przez firmę ZOK, </w:t>
      </w:r>
    </w:p>
    <w:p w:rsidR="000C6751" w:rsidRDefault="000C6751" w:rsidP="000C675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organom na podstawie przepisów prawa, w przypadku gdy jest to niezbędne dla realizacji celów wskazanych powyżej  oraz wypełnienia obowiązków nałożonych prawem,</w:t>
      </w:r>
    </w:p>
    <w:p w:rsidR="000C6751" w:rsidRDefault="000C6751" w:rsidP="000C675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osobowe, co do zasady nie są przekazywane poza obszar EOG. Przekazanie Państwa danych osobowych poza obszar EOG może jednak nastąpić.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przechowywane przez: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obowiązywania oferty w związku, z którą Państwa dane są przetwarzane, 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trwania umowy w związku, z którą Państwa dane są przetwarzane, a po tym okresie do dnia upływu terminu przedawnienia roszczeń z tytułu zawartej przez Państwo umowy z ZOK. 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wskazany w obowiązujących przepisach prawa, w tym przepisach podatkowych. 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Państwu prawo dostępu do treści swoich danych oraz prawo ich sprostowania, usunięcia, ograniczenia przetwarzania, a także prawo do przenoszenia danych, prawo wniesienia sprzeciwu, prawo do cofnięcia zgody </w:t>
      </w:r>
      <w:r>
        <w:rPr>
          <w:rFonts w:ascii="Arial" w:hAnsi="Arial" w:cs="Arial"/>
          <w:sz w:val="20"/>
          <w:szCs w:val="20"/>
        </w:rPr>
        <w:br/>
        <w:t>w dowolnym momencie bez wpływu na zgodność z prawem przetwarzania, którego dokonano na podstawie zgody przed jej cofnięciem.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 Państwo prawo wniesienia skargi do organu nadzorczego w zakresie ochrony danych osobowych (obecnie: Inspektor Ochrony Danych Osobowych), jeśli stwierdzą Państwo, że przetwarzanie danych osobowych dotyczących Państwa narusza przepisy RODO.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Państwa danych osobowych jest wymogiem ustawowym. Ich nieprzekazanie spowoduje niemożność realizacji wniesionych podań.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0C6751" w:rsidRDefault="000C6751" w:rsidP="000C6751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potwierdzam zapoznanie się z klauzulą informacyjną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2213CE" w:rsidRDefault="000C6751" w:rsidP="00EF4929">
      <w:pPr>
        <w:tabs>
          <w:tab w:val="left" w:pos="0"/>
          <w:tab w:val="center" w:pos="4536"/>
        </w:tabs>
        <w:jc w:val="both"/>
      </w:pPr>
      <w:r>
        <w:rPr>
          <w:rFonts w:ascii="Arial" w:hAnsi="Arial" w:cs="Arial"/>
          <w:i/>
          <w:sz w:val="16"/>
          <w:szCs w:val="16"/>
        </w:rPr>
        <w:tab/>
      </w:r>
      <w:bookmarkStart w:id="0" w:name="_GoBack"/>
      <w:bookmarkEnd w:id="0"/>
    </w:p>
    <w:sectPr w:rsidR="0022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29" w:rsidRDefault="00EF4929" w:rsidP="00EF4929">
      <w:r>
        <w:separator/>
      </w:r>
    </w:p>
  </w:endnote>
  <w:endnote w:type="continuationSeparator" w:id="0">
    <w:p w:rsidR="00EF4929" w:rsidRDefault="00EF4929" w:rsidP="00EF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29" w:rsidRDefault="00EF4929" w:rsidP="00EF4929">
      <w:r>
        <w:separator/>
      </w:r>
    </w:p>
  </w:footnote>
  <w:footnote w:type="continuationSeparator" w:id="0">
    <w:p w:rsidR="00EF4929" w:rsidRDefault="00EF4929" w:rsidP="00EF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4E8"/>
    <w:multiLevelType w:val="hybridMultilevel"/>
    <w:tmpl w:val="7EEEFAF6"/>
    <w:lvl w:ilvl="0" w:tplc="9A32E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229A"/>
    <w:multiLevelType w:val="hybridMultilevel"/>
    <w:tmpl w:val="F71234BE"/>
    <w:lvl w:ilvl="0" w:tplc="D7F457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392F3F"/>
    <w:multiLevelType w:val="hybridMultilevel"/>
    <w:tmpl w:val="14FC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81957"/>
    <w:multiLevelType w:val="hybridMultilevel"/>
    <w:tmpl w:val="63E2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10D58"/>
    <w:multiLevelType w:val="hybridMultilevel"/>
    <w:tmpl w:val="59C423A2"/>
    <w:lvl w:ilvl="0" w:tplc="AF36598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51"/>
    <w:rsid w:val="000C6751"/>
    <w:rsid w:val="002213CE"/>
    <w:rsid w:val="004D6F8B"/>
    <w:rsid w:val="00CB332F"/>
    <w:rsid w:val="00E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75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0C67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0C67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92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929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75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0C67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0C67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92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92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4</cp:revision>
  <dcterms:created xsi:type="dcterms:W3CDTF">2020-10-27T11:09:00Z</dcterms:created>
  <dcterms:modified xsi:type="dcterms:W3CDTF">2021-10-15T07:26:00Z</dcterms:modified>
</cp:coreProperties>
</file>