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663"/>
        <w:gridCol w:w="7819"/>
      </w:tblGrid>
      <w:tr w:rsidR="00622702" w:rsidRPr="00570433" w:rsidTr="003A56C2">
        <w:trPr>
          <w:trHeight w:val="140"/>
          <w:tblHeader/>
        </w:trPr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22702" w:rsidRPr="006E008B" w:rsidRDefault="00622702" w:rsidP="006227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6E008B">
              <w:rPr>
                <w:b/>
                <w:sz w:val="20"/>
                <w:szCs w:val="20"/>
              </w:rPr>
              <w:t xml:space="preserve">Klauzula informacyjna </w:t>
            </w:r>
            <w:r w:rsidRPr="006E008B">
              <w:rPr>
                <w:b/>
                <w:sz w:val="20"/>
                <w:szCs w:val="20"/>
              </w:rPr>
              <w:br/>
              <w:t>dot. Przetwarzania danych osobowych na podstawie obowiązku prawnego ciążącego na administratorze.  Przetwarzanie w związku z:</w:t>
            </w:r>
          </w:p>
          <w:p w:rsidR="00622702" w:rsidRPr="00622702" w:rsidRDefault="00622702" w:rsidP="006227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E008B">
              <w:rPr>
                <w:b/>
                <w:sz w:val="20"/>
                <w:szCs w:val="20"/>
              </w:rPr>
              <w:t>- Ustawą z dnia 17 maja 1989 r. Prawo geodezyjne i kartograficzne (t.j. Dz. U. z 2015 r., poz. 520 z późn. zm.).</w:t>
            </w:r>
            <w:r w:rsidRPr="006E008B">
              <w:rPr>
                <w:b/>
                <w:sz w:val="20"/>
                <w:szCs w:val="20"/>
              </w:rPr>
              <w:br/>
              <w:t xml:space="preserve"> - Rozporządzeniem Ministra Rozwoju Regionalnego i Budownictwa z dnia 29 marca 2001 r. w sprawie ewidencji gruntów i budynków (t.j. Dz. U. z 2015 r., poz. 542).</w:t>
            </w:r>
            <w:r w:rsidRPr="006E008B">
              <w:rPr>
                <w:b/>
                <w:sz w:val="20"/>
                <w:szCs w:val="20"/>
              </w:rPr>
              <w:br/>
              <w:t xml:space="preserve"> - Ustawą z dnia 21 sierpnia 1997 r. o gospodarce nieruchomościami (t. j. Dz. U. z 2016 r. poz. 2147 z późn. zm.) </w:t>
            </w:r>
            <w:r w:rsidRPr="006E008B">
              <w:rPr>
                <w:b/>
                <w:sz w:val="20"/>
                <w:szCs w:val="20"/>
              </w:rPr>
              <w:br/>
              <w:t xml:space="preserve">- Rozporządzeniem Rady Ministrów z dnia 7 grudnia 2004 r. w sprawie sposobu i trybu dokonywania podziałów nieruchomości (Dz. U. z 2004 r. Nr 268, poz. 2663) - Ustawą z dnia 14 czerwca 1960r. </w:t>
            </w:r>
            <w:r w:rsidRPr="006E008B">
              <w:rPr>
                <w:b/>
                <w:sz w:val="20"/>
                <w:szCs w:val="20"/>
              </w:rPr>
              <w:br/>
              <w:t xml:space="preserve">- Kodeks postępowania administracyjnego (t. j. Dz. U. z 2016 r. poz. 23 z późn. zm.) </w:t>
            </w:r>
            <w:r w:rsidR="006E008B" w:rsidRPr="006E008B">
              <w:rPr>
                <w:b/>
                <w:sz w:val="20"/>
                <w:szCs w:val="20"/>
              </w:rPr>
              <w:br/>
            </w:r>
            <w:r w:rsidRPr="006E008B">
              <w:rPr>
                <w:b/>
                <w:sz w:val="20"/>
                <w:szCs w:val="20"/>
              </w:rPr>
              <w:t>- Ustawą o planowaniu i zagospodarowaniu przestrzennym (Dz.U. 2003 Nr 80, poz. 717 t.j. Dz.U. z 2017 r. poz. 1073</w:t>
            </w:r>
          </w:p>
        </w:tc>
      </w:tr>
      <w:tr w:rsidR="00A34443" w:rsidRPr="00570433" w:rsidTr="003A56C2">
        <w:trPr>
          <w:trHeight w:val="1425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34443" w:rsidRPr="005403C6" w:rsidRDefault="00A34443" w:rsidP="00622702">
            <w:pPr>
              <w:rPr>
                <w:b/>
              </w:rPr>
            </w:pP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43" w:rsidRPr="00A34443" w:rsidRDefault="00A34443" w:rsidP="00A34443">
            <w:pPr>
              <w:jc w:val="both"/>
              <w:rPr>
                <w:b/>
                <w:sz w:val="20"/>
                <w:szCs w:val="20"/>
              </w:rPr>
            </w:pPr>
            <w:r w:rsidRPr="00A34443">
              <w:rPr>
                <w:b/>
                <w:sz w:val="20"/>
                <w:szCs w:val="20"/>
              </w:rPr>
              <w:t>Zgodnie z art. 13 ust. 1 i 2 rozporządzeniem Parlamentu Europejskiego i Rady (UE)2016/679 z dnia 27 kwietnia 2016 roku w sprawie ochrony osób fizycznych w związku z przetwarzaniem danych osobowych i w sprawie swobodnego przepływu takich danych oraz uchylenia dyrektywy 95/46/WE (Dz.U.UE.L.206.119.1) – zwanej przepisami RODO, informuję, iż:</w:t>
            </w:r>
          </w:p>
        </w:tc>
      </w:tr>
      <w:tr w:rsidR="00622702" w:rsidRPr="00570433" w:rsidTr="003A56C2">
        <w:trPr>
          <w:trHeight w:val="140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22702" w:rsidRPr="005403C6" w:rsidRDefault="00622702" w:rsidP="00622702">
            <w:pPr>
              <w:rPr>
                <w:b/>
              </w:rPr>
            </w:pPr>
            <w:r w:rsidRPr="005403C6">
              <w:rPr>
                <w:b/>
              </w:rPr>
              <w:t xml:space="preserve">TOŻSAMOŚĆ ADMINISTRATORA 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02" w:rsidRPr="006E008B" w:rsidRDefault="00622702">
            <w:pPr>
              <w:rPr>
                <w:sz w:val="20"/>
                <w:szCs w:val="20"/>
              </w:rPr>
            </w:pPr>
            <w:r w:rsidRPr="006E008B">
              <w:rPr>
                <w:sz w:val="20"/>
                <w:szCs w:val="20"/>
              </w:rPr>
              <w:t>Administratorem Pana/i danych jest Urząd Gminy Stara Kiszewa reprezentowany przez Wójta Gminy, ul. Ogrodowa 1, 83-430 Stara Kiszewa, Tel: 58 687 60 20,</w:t>
            </w:r>
            <w:r w:rsidR="006E008B">
              <w:rPr>
                <w:sz w:val="20"/>
                <w:szCs w:val="20"/>
              </w:rPr>
              <w:br/>
            </w:r>
            <w:r w:rsidRPr="006E008B">
              <w:rPr>
                <w:sz w:val="20"/>
                <w:szCs w:val="20"/>
              </w:rPr>
              <w:t xml:space="preserve"> E-mail: urzadgminy@starakiszewa.pl</w:t>
            </w:r>
          </w:p>
        </w:tc>
      </w:tr>
      <w:tr w:rsidR="00622702" w:rsidRPr="00570433" w:rsidTr="003A56C2">
        <w:trPr>
          <w:trHeight w:val="140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22702" w:rsidRPr="005403C6" w:rsidRDefault="00622702" w:rsidP="00622702">
            <w:pPr>
              <w:rPr>
                <w:b/>
              </w:rPr>
            </w:pPr>
            <w:r w:rsidRPr="005403C6">
              <w:rPr>
                <w:b/>
              </w:rPr>
              <w:t xml:space="preserve">DANE KONTAKTOWE INSPEKTORA OCHRONY DANYCH Administrator 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02" w:rsidRPr="006E008B" w:rsidRDefault="00622702" w:rsidP="00622702">
            <w:pPr>
              <w:rPr>
                <w:sz w:val="20"/>
                <w:szCs w:val="20"/>
              </w:rPr>
            </w:pPr>
            <w:r w:rsidRPr="006E008B">
              <w:rPr>
                <w:sz w:val="20"/>
                <w:szCs w:val="20"/>
              </w:rPr>
              <w:t xml:space="preserve">Administrator – Wójt Gminy Stara Kiszewa  wyznaczył inspektora ochrony danych, z którym może się  Pan/Pani kontaktować listownie  na adres </w:t>
            </w:r>
            <w:r w:rsidR="006E008B">
              <w:rPr>
                <w:sz w:val="20"/>
                <w:szCs w:val="20"/>
              </w:rPr>
              <w:br/>
            </w:r>
            <w:r w:rsidRPr="006E008B">
              <w:rPr>
                <w:sz w:val="20"/>
                <w:szCs w:val="20"/>
              </w:rPr>
              <w:t>Urzę</w:t>
            </w:r>
            <w:r w:rsidR="006E008B">
              <w:rPr>
                <w:sz w:val="20"/>
                <w:szCs w:val="20"/>
              </w:rPr>
              <w:t>du Gminy S</w:t>
            </w:r>
            <w:r w:rsidRPr="006E008B">
              <w:rPr>
                <w:sz w:val="20"/>
                <w:szCs w:val="20"/>
              </w:rPr>
              <w:t xml:space="preserve">tara Kiszewa oraz za pośrednictwem poczty elektronicznej </w:t>
            </w:r>
            <w:r w:rsidR="006E008B">
              <w:rPr>
                <w:sz w:val="20"/>
                <w:szCs w:val="20"/>
              </w:rPr>
              <w:br/>
            </w:r>
            <w:r w:rsidRPr="006E008B">
              <w:rPr>
                <w:sz w:val="20"/>
                <w:szCs w:val="20"/>
              </w:rPr>
              <w:t>e-mail: m.zolnowska@starakiszewa.pl</w:t>
            </w:r>
          </w:p>
        </w:tc>
      </w:tr>
      <w:tr w:rsidR="00622702" w:rsidRPr="00570433" w:rsidTr="003A56C2">
        <w:trPr>
          <w:trHeight w:val="140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34443" w:rsidRDefault="006E008B" w:rsidP="00A344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="005403C6" w:rsidRPr="005403C6">
              <w:rPr>
                <w:b/>
              </w:rPr>
              <w:t>CELE PRZETWARZANIA I PODSTAWA PRAWNA</w:t>
            </w:r>
            <w:r w:rsidR="00A34443">
              <w:rPr>
                <w:b/>
              </w:rPr>
              <w:br/>
              <w:t xml:space="preserve"> ( na podstawie  art. 6 ust. 1 lit: c, e, ogólnego rozporządzenia o ochronie danych</w:t>
            </w:r>
          </w:p>
          <w:p w:rsidR="00A34443" w:rsidRDefault="00A34443" w:rsidP="00A344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osobowych z dnia</w:t>
            </w:r>
          </w:p>
          <w:p w:rsidR="00622702" w:rsidRPr="005403C6" w:rsidRDefault="00A34443" w:rsidP="00A344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b/>
              </w:rPr>
              <w:t xml:space="preserve"> 27.04.2016r.)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C6" w:rsidRPr="003B08B5" w:rsidRDefault="00622702" w:rsidP="00337861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3B08B5">
              <w:rPr>
                <w:sz w:val="18"/>
                <w:szCs w:val="18"/>
              </w:rPr>
              <w:t>Pani / Pana dane będą przetwarzane w celu realizacji:</w:t>
            </w:r>
          </w:p>
          <w:p w:rsidR="003B08B5" w:rsidRPr="003B08B5" w:rsidRDefault="003B08B5" w:rsidP="00337861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3B08B5">
              <w:rPr>
                <w:sz w:val="18"/>
                <w:szCs w:val="18"/>
              </w:rPr>
              <w:t>- wniosku o zmiany w decyzji o warunkach zabudowy</w:t>
            </w:r>
          </w:p>
          <w:p w:rsidR="003B08B5" w:rsidRPr="003B08B5" w:rsidRDefault="003B08B5" w:rsidP="00337861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3B08B5">
              <w:rPr>
                <w:sz w:val="18"/>
                <w:szCs w:val="18"/>
              </w:rPr>
              <w:t>- wniosku o przepisanie w decyzji o warunkach zabudowy</w:t>
            </w:r>
          </w:p>
          <w:p w:rsidR="003B08B5" w:rsidRPr="003B08B5" w:rsidRDefault="003B08B5" w:rsidP="00337861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3B08B5">
              <w:rPr>
                <w:sz w:val="18"/>
                <w:szCs w:val="18"/>
              </w:rPr>
              <w:t>- wniosku o wydanie decyzji o warunkach zabudowy</w:t>
            </w:r>
          </w:p>
          <w:p w:rsidR="003B08B5" w:rsidRPr="003B08B5" w:rsidRDefault="003B08B5" w:rsidP="00337861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3B08B5">
              <w:rPr>
                <w:sz w:val="18"/>
                <w:szCs w:val="18"/>
              </w:rPr>
              <w:t>- wniosku o wydanie decyzji lokalizacyjnej</w:t>
            </w:r>
          </w:p>
          <w:p w:rsidR="003B08B5" w:rsidRPr="003B08B5" w:rsidRDefault="003B08B5" w:rsidP="00337861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3B08B5">
              <w:rPr>
                <w:sz w:val="18"/>
                <w:szCs w:val="18"/>
              </w:rPr>
              <w:t>- wniosku o wydanie decyzji o środowiskowych uwarunkowaniach</w:t>
            </w:r>
          </w:p>
          <w:p w:rsidR="003B08B5" w:rsidRPr="003B08B5" w:rsidRDefault="003B08B5" w:rsidP="00337861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3B08B5">
              <w:rPr>
                <w:sz w:val="18"/>
                <w:szCs w:val="18"/>
              </w:rPr>
              <w:t>- wniosku o zatwierdzenie wstępnego projektu podziału</w:t>
            </w:r>
          </w:p>
          <w:p w:rsidR="003B08B5" w:rsidRPr="003B08B5" w:rsidRDefault="003B08B5" w:rsidP="00337861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3B08B5">
              <w:rPr>
                <w:sz w:val="18"/>
                <w:szCs w:val="18"/>
              </w:rPr>
              <w:t>- wniosku o zatwierdzenie projektu podziału</w:t>
            </w:r>
          </w:p>
          <w:p w:rsidR="003B08B5" w:rsidRPr="003B08B5" w:rsidRDefault="003B08B5" w:rsidP="00337861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3B08B5">
              <w:rPr>
                <w:sz w:val="18"/>
                <w:szCs w:val="18"/>
              </w:rPr>
              <w:t>- wniosku o rozgraniczenie nieruchomości</w:t>
            </w:r>
          </w:p>
          <w:p w:rsidR="00A34443" w:rsidRPr="003B08B5" w:rsidRDefault="00622702" w:rsidP="00337861">
            <w:pPr>
              <w:spacing w:after="0" w:line="276" w:lineRule="auto"/>
              <w:jc w:val="both"/>
              <w:rPr>
                <w:b/>
                <w:sz w:val="18"/>
                <w:szCs w:val="18"/>
              </w:rPr>
            </w:pPr>
            <w:r w:rsidRPr="003B08B5">
              <w:rPr>
                <w:b/>
                <w:sz w:val="18"/>
                <w:szCs w:val="18"/>
              </w:rPr>
              <w:t xml:space="preserve"> oraz wszelkich innych czynności i zadań wynikających z przedstawionych poniżej ustaw: </w:t>
            </w:r>
          </w:p>
          <w:p w:rsidR="005403C6" w:rsidRPr="003B08B5" w:rsidRDefault="00622702" w:rsidP="00337861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3B08B5">
              <w:rPr>
                <w:rFonts w:ascii="Arial" w:hAnsi="Arial" w:cs="Arial"/>
                <w:sz w:val="18"/>
                <w:szCs w:val="18"/>
              </w:rPr>
              <w:t>▪</w:t>
            </w:r>
            <w:r w:rsidRPr="003B08B5">
              <w:rPr>
                <w:sz w:val="18"/>
                <w:szCs w:val="18"/>
              </w:rPr>
              <w:t xml:space="preserve"> Ustawa z dnia 17 maja 1989 r. Prawo geodezyjne i kartograficzne (t.j. Dz. U. z 2015 r.,poz. 520 z późn. zm.).</w:t>
            </w:r>
          </w:p>
          <w:p w:rsidR="005403C6" w:rsidRPr="003B08B5" w:rsidRDefault="00622702" w:rsidP="00337861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3B08B5">
              <w:rPr>
                <w:sz w:val="18"/>
                <w:szCs w:val="18"/>
              </w:rPr>
              <w:t xml:space="preserve"> </w:t>
            </w:r>
            <w:r w:rsidRPr="003B08B5">
              <w:rPr>
                <w:rFonts w:ascii="Arial" w:hAnsi="Arial" w:cs="Arial"/>
                <w:sz w:val="18"/>
                <w:szCs w:val="18"/>
              </w:rPr>
              <w:t>▪</w:t>
            </w:r>
            <w:r w:rsidRPr="003B08B5">
              <w:rPr>
                <w:sz w:val="18"/>
                <w:szCs w:val="18"/>
              </w:rPr>
              <w:t xml:space="preserve"> Rozporządzenie Ministra Rozwoju Regionalnego i Budownictwa z dnia 29 marca 2001 r.w sprawie ewidencji gruntów i budynków (t.j. Dz. U. z 2015 r., poz. 542). </w:t>
            </w:r>
          </w:p>
          <w:p w:rsidR="005403C6" w:rsidRPr="003B08B5" w:rsidRDefault="00622702" w:rsidP="00337861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3B08B5">
              <w:rPr>
                <w:rFonts w:ascii="Arial" w:hAnsi="Arial" w:cs="Arial"/>
                <w:sz w:val="18"/>
                <w:szCs w:val="18"/>
              </w:rPr>
              <w:t>▪</w:t>
            </w:r>
            <w:r w:rsidRPr="003B08B5">
              <w:rPr>
                <w:sz w:val="18"/>
                <w:szCs w:val="18"/>
              </w:rPr>
              <w:t xml:space="preserve"> Ustawa z dnia 21 sierpnia 1997 r. o gospodarce nieruchomościami (t. j. Dz. U. z 2016 r.poz. 2147 z późn. zm.) </w:t>
            </w:r>
          </w:p>
          <w:p w:rsidR="005403C6" w:rsidRPr="003B08B5" w:rsidRDefault="00622702" w:rsidP="00337861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3B08B5">
              <w:rPr>
                <w:rFonts w:ascii="Arial" w:hAnsi="Arial" w:cs="Arial"/>
                <w:sz w:val="18"/>
                <w:szCs w:val="18"/>
              </w:rPr>
              <w:t>▪</w:t>
            </w:r>
            <w:r w:rsidRPr="003B08B5">
              <w:rPr>
                <w:sz w:val="18"/>
                <w:szCs w:val="18"/>
              </w:rPr>
              <w:t xml:space="preserve"> Rozporządzenie Rady Ministrów z dnia 7 grudnia 2004 r. w sprawie sposobu i trybu dokonywania p</w:t>
            </w:r>
            <w:r w:rsidR="005403C6" w:rsidRPr="003B08B5">
              <w:rPr>
                <w:sz w:val="18"/>
                <w:szCs w:val="18"/>
              </w:rPr>
              <w:t>odziałów nieruchomości (Dz. U. z 2004 r. Nr 268, poz. 2663)</w:t>
            </w:r>
          </w:p>
          <w:p w:rsidR="002B1518" w:rsidRPr="003B08B5" w:rsidRDefault="005403C6" w:rsidP="00337861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3B08B5">
              <w:rPr>
                <w:rFonts w:ascii="Arial" w:hAnsi="Arial" w:cs="Arial"/>
                <w:sz w:val="18"/>
                <w:szCs w:val="18"/>
              </w:rPr>
              <w:t>▪</w:t>
            </w:r>
            <w:r w:rsidRPr="003B08B5">
              <w:rPr>
                <w:sz w:val="18"/>
                <w:szCs w:val="18"/>
              </w:rPr>
              <w:t xml:space="preserve"> Ustawa z dnia 14 czerwca 1960r. - Kodeks postępowania administracyjnego (t. j. Dz. U.z 2016 r. poz. 23 z późn. zm.)</w:t>
            </w:r>
          </w:p>
          <w:p w:rsidR="006E008B" w:rsidRPr="003B08B5" w:rsidRDefault="005403C6" w:rsidP="00337861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3B08B5">
              <w:rPr>
                <w:sz w:val="18"/>
                <w:szCs w:val="18"/>
              </w:rPr>
              <w:t xml:space="preserve"> </w:t>
            </w:r>
            <w:r w:rsidRPr="003B08B5">
              <w:rPr>
                <w:rFonts w:ascii="Arial" w:hAnsi="Arial" w:cs="Arial"/>
                <w:sz w:val="18"/>
                <w:szCs w:val="18"/>
              </w:rPr>
              <w:t>▪</w:t>
            </w:r>
            <w:r w:rsidRPr="003B08B5">
              <w:rPr>
                <w:sz w:val="18"/>
                <w:szCs w:val="18"/>
              </w:rPr>
              <w:t xml:space="preserve"> Ustawa o planowaniu i zagospodarowaniu przestrzennym (Dz.U. 2003 Nr 80, poz. 717t.j. Dz.U. z 2017 r. poz. 1073</w:t>
            </w:r>
          </w:p>
          <w:p w:rsidR="006E008B" w:rsidRPr="006E008B" w:rsidRDefault="006E008B" w:rsidP="00337861">
            <w:pPr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</w:tr>
      <w:tr w:rsidR="00622702" w:rsidRPr="00570433" w:rsidTr="003A56C2">
        <w:trPr>
          <w:trHeight w:val="140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2702" w:rsidRPr="005403C6" w:rsidRDefault="00622702" w:rsidP="0033786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1518" w:rsidRDefault="002B1518" w:rsidP="0033786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1518" w:rsidRDefault="002B1518" w:rsidP="0033786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03C6" w:rsidRPr="005403C6" w:rsidRDefault="005403C6" w:rsidP="0033786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403C6">
              <w:rPr>
                <w:b/>
              </w:rPr>
              <w:lastRenderedPageBreak/>
              <w:t>ODBIORCY DANYCH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2702" w:rsidRPr="005403C6" w:rsidRDefault="005403C6" w:rsidP="0033786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3C6">
              <w:rPr>
                <w:sz w:val="20"/>
                <w:szCs w:val="20"/>
              </w:rPr>
              <w:lastRenderedPageBreak/>
              <w:t>W związku z przetwarzaniem danych w</w:t>
            </w:r>
            <w:r w:rsidR="00A34443">
              <w:rPr>
                <w:sz w:val="20"/>
                <w:szCs w:val="20"/>
              </w:rPr>
              <w:t>e</w:t>
            </w:r>
            <w:r w:rsidRPr="005403C6">
              <w:rPr>
                <w:sz w:val="20"/>
                <w:szCs w:val="20"/>
              </w:rPr>
              <w:t xml:space="preserve"> wskazanych celach, Pani/Pana dane osobowe mogą być udostępniane innym odbiorcom lub kategoriom odbiorców danych osobowych. </w:t>
            </w:r>
            <w:r w:rsidRPr="005403C6">
              <w:rPr>
                <w:sz w:val="20"/>
                <w:szCs w:val="20"/>
              </w:rPr>
              <w:lastRenderedPageBreak/>
              <w:t>Odbiorcami Pani/Pana danych osobowych mogą być tylko podmioty uprawnione do odbioru Pani/Pana danych, w uzasadnionych przypadkach i na podstawie odpowiednich przepisów prawa.</w:t>
            </w:r>
          </w:p>
        </w:tc>
      </w:tr>
      <w:tr w:rsidR="00622702" w:rsidRPr="00570433" w:rsidTr="003A56C2">
        <w:trPr>
          <w:trHeight w:val="510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22702" w:rsidRPr="005403C6" w:rsidRDefault="005403C6" w:rsidP="0033786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403C6">
              <w:rPr>
                <w:b/>
              </w:rPr>
              <w:lastRenderedPageBreak/>
              <w:t>PRZEKAZANIE DANYCH OSOBOWYCH DO PAŃSTWA TRZECIEGO LUB ORGANIZACJI MIĘDZYNARODOWEJ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02" w:rsidRPr="005403C6" w:rsidRDefault="005403C6" w:rsidP="00337861">
            <w:pPr>
              <w:jc w:val="both"/>
              <w:rPr>
                <w:sz w:val="20"/>
                <w:szCs w:val="20"/>
              </w:rPr>
            </w:pPr>
            <w:r w:rsidRPr="005403C6">
              <w:rPr>
                <w:sz w:val="20"/>
                <w:szCs w:val="20"/>
              </w:rPr>
              <w:t>Pana/ Pani dane osobowe nie będą przekazywane do państw trzecich oraz organizacji międzynarodowych</w:t>
            </w:r>
          </w:p>
        </w:tc>
      </w:tr>
      <w:tr w:rsidR="00622702" w:rsidRPr="00570433" w:rsidTr="003A56C2">
        <w:trPr>
          <w:trHeight w:val="140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22702" w:rsidRPr="005403C6" w:rsidRDefault="005403C6" w:rsidP="0033786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403C6">
              <w:rPr>
                <w:b/>
              </w:rPr>
              <w:t>OKRES PRZECHOWYWANIA DANYCH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02" w:rsidRPr="005403C6" w:rsidRDefault="005403C6" w:rsidP="0033786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3C6">
              <w:rPr>
                <w:sz w:val="20"/>
                <w:szCs w:val="20"/>
              </w:rPr>
              <w:t>Dane osobowe od momentu pozyskania będą przechowywane przez okres wynikający z regulacji prawnych - kategorii archiwalnej dokumentacji, określonej w jednolitym rzeczowym wykazie akt dla organów gmin i związków międzygminnych. Kryteria okresu przechowywania ustala się w oparciu o klasyfikację i kwalifikację dokumentacji w jednolitym rzeczowym wykazie akt.</w:t>
            </w:r>
          </w:p>
        </w:tc>
      </w:tr>
      <w:tr w:rsidR="00622702" w:rsidRPr="00570433" w:rsidTr="003A56C2">
        <w:trPr>
          <w:trHeight w:val="140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22702" w:rsidRPr="005403C6" w:rsidRDefault="005403C6" w:rsidP="0033786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403C6">
              <w:rPr>
                <w:b/>
              </w:rPr>
              <w:t>PRAWA PODMIOTÓW DANYCH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02" w:rsidRPr="005403C6" w:rsidRDefault="005403C6" w:rsidP="0033786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3C6">
              <w:rPr>
                <w:sz w:val="20"/>
                <w:szCs w:val="20"/>
              </w:rPr>
              <w:t>Ma Pan/Pani prawo dostępu do swoich danych osobowych oraz możliwość ich sprostowania, usunięcia lub ograniczenia przetwarzania oraz prawo do wniesienia sprzeciwu wobec przetwarzania</w:t>
            </w:r>
          </w:p>
        </w:tc>
      </w:tr>
      <w:tr w:rsidR="00622702" w:rsidRPr="00570433" w:rsidTr="003A56C2">
        <w:trPr>
          <w:trHeight w:val="140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22702" w:rsidRPr="005403C6" w:rsidRDefault="005403C6" w:rsidP="0033786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403C6">
              <w:rPr>
                <w:b/>
              </w:rPr>
              <w:t>PRAWO WNIESIENIA SKARGI DO ORGANU NADZORCZEGO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02" w:rsidRPr="005403C6" w:rsidRDefault="005403C6" w:rsidP="0033786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3C6">
              <w:rPr>
                <w:sz w:val="20"/>
                <w:szCs w:val="20"/>
              </w:rPr>
              <w:t>Przysługuje Pani/Panu również prawo wniesienia skargi do organu nadzorczego zajmującego się ochroną danych osobowych w państwie członkowskim Pani/Pana zwykłego pobytu, miejsca pracy lub miejsca popełnienia domniemanego naruszenia.</w:t>
            </w:r>
          </w:p>
        </w:tc>
      </w:tr>
      <w:tr w:rsidR="005403C6" w:rsidRPr="00570433" w:rsidTr="003A56C2">
        <w:trPr>
          <w:trHeight w:val="140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403C6" w:rsidRPr="005403C6" w:rsidRDefault="005403C6" w:rsidP="00337861">
            <w:pPr>
              <w:spacing w:after="0" w:line="240" w:lineRule="auto"/>
              <w:rPr>
                <w:b/>
              </w:rPr>
            </w:pPr>
            <w:r w:rsidRPr="005403C6">
              <w:rPr>
                <w:b/>
              </w:rPr>
              <w:t>INFORMACJA O DOWOLNOŚCI LUB OBOWIĄZKU PODANIA DANYCH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C6" w:rsidRPr="005403C6" w:rsidRDefault="005403C6" w:rsidP="00337861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 w:rsidRPr="005403C6">
              <w:rPr>
                <w:sz w:val="20"/>
                <w:szCs w:val="20"/>
              </w:rPr>
              <w:t>W większości przypadków przetwarzanie danych osobowych wynika z przepisów prawa, a ich podawanie przez klienta jest obowiązkowe. W niektórych sprawach podawanie danych osobowych może być dobrowolne, lecz niezbędne do realizacji celów. W sytuacji dobrowolności podawania danych osobowych klienci zostaną o tym fakcie poinformowani. Niepodanie lub podanie niepełnych danych osobowych może skutkować pozostawieniem wniosku bez rozpatrzenia</w:t>
            </w:r>
          </w:p>
        </w:tc>
      </w:tr>
    </w:tbl>
    <w:p w:rsidR="002B1518" w:rsidRDefault="003A56C2" w:rsidP="006E008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513715</wp:posOffset>
                </wp:positionV>
                <wp:extent cx="6986270" cy="849630"/>
                <wp:effectExtent l="10160" t="8890" r="1397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6270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08B" w:rsidRDefault="006E008B" w:rsidP="006E008B">
                            <w:r>
                              <w:t>Zapoznałam/em się z klauzulą informacyjną…………………………………………………………………………………………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data i podpis</w:t>
                            </w:r>
                          </w:p>
                          <w:p w:rsidR="006E008B" w:rsidRDefault="006E008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pt;margin-top:40.45pt;width:550.1pt;height:66.9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" strokecolor="white [3212]">
                <v:textbox style="mso-fit-shape-to-text:t">
                  <w:txbxContent>
                    <w:p w:rsidR="006E008B" w:rsidRDefault="006E008B" w:rsidP="006E008B">
                      <w:r>
                        <w:t>Zapoznałam/em się z klauzulą informacyjną…………………………………………………………………………………………</w:t>
                      </w:r>
                      <w:r>
                        <w:br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data i podpis</w:t>
                      </w:r>
                    </w:p>
                    <w:p w:rsidR="006E008B" w:rsidRDefault="006E008B"/>
                  </w:txbxContent>
                </v:textbox>
              </v:shape>
            </w:pict>
          </mc:Fallback>
        </mc:AlternateContent>
      </w:r>
    </w:p>
    <w:sectPr w:rsidR="002B1518" w:rsidSect="00540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02"/>
    <w:rsid w:val="00255ACB"/>
    <w:rsid w:val="002B1518"/>
    <w:rsid w:val="003A56C2"/>
    <w:rsid w:val="003B08B5"/>
    <w:rsid w:val="00425FD7"/>
    <w:rsid w:val="00504F0C"/>
    <w:rsid w:val="005403C6"/>
    <w:rsid w:val="00622702"/>
    <w:rsid w:val="006B41B3"/>
    <w:rsid w:val="006E008B"/>
    <w:rsid w:val="00A34443"/>
    <w:rsid w:val="00B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70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2270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27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0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0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70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2270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27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0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0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4434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</dc:creator>
  <cp:lastModifiedBy>wt</cp:lastModifiedBy>
  <cp:revision>2</cp:revision>
  <cp:lastPrinted>2019-01-28T13:39:00Z</cp:lastPrinted>
  <dcterms:created xsi:type="dcterms:W3CDTF">2020-04-15T07:34:00Z</dcterms:created>
  <dcterms:modified xsi:type="dcterms:W3CDTF">2020-04-15T07:34:00Z</dcterms:modified>
</cp:coreProperties>
</file>