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C6F1" w14:textId="77777777" w:rsidR="0090132A" w:rsidRPr="0090132A" w:rsidRDefault="0090132A" w:rsidP="0090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Y K A Z</w:t>
      </w:r>
    </w:p>
    <w:p w14:paraId="1F23E263" w14:textId="1C34E527" w:rsidR="00FC2E5B" w:rsidRDefault="0090132A" w:rsidP="0090132A">
      <w:pPr>
        <w:spacing w:after="0" w:line="240" w:lineRule="auto"/>
        <w:ind w:left="-180" w:right="2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oznaczonej w operacie ewidencji gruntów i budynków działką </w:t>
      </w:r>
      <w:r w:rsidRPr="00901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171/3</w:t>
      </w:r>
      <w:r w:rsidRPr="009013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</w:t>
      </w:r>
      <w:r w:rsidRPr="00901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</w:t>
      </w:r>
      <w:r w:rsidRPr="00901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0,0043 ha,</w:t>
      </w:r>
    </w:p>
    <w:p w14:paraId="1C5AED9F" w14:textId="3447C1AA" w:rsidR="00FC2E5B" w:rsidRDefault="0090132A" w:rsidP="0090132A">
      <w:pPr>
        <w:spacing w:after="0" w:line="240" w:lineRule="auto"/>
        <w:ind w:left="-180" w:right="2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położonej w </w:t>
      </w:r>
      <w:r w:rsidRPr="009013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obrębie 0042 Rożyńsk</w:t>
      </w:r>
      <w:r w:rsidRPr="00901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013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Ełk</w:t>
      </w:r>
      <w:r w:rsidRPr="00901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90132A">
        <w:rPr>
          <w:rFonts w:ascii="Times New Roman" w:eastAsia="Times New Roman" w:hAnsi="Times New Roman" w:cs="Times New Roman"/>
          <w:sz w:val="24"/>
          <w:szCs w:val="24"/>
          <w:lang w:eastAsia="pl-PL"/>
        </w:rPr>
        <w:t>ujawnionej w księdze wieczystej</w:t>
      </w:r>
      <w:r w:rsidRPr="009013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OL1E/00043200/8,</w:t>
      </w:r>
    </w:p>
    <w:p w14:paraId="6593D56E" w14:textId="3FDD6EF3" w:rsidR="0090132A" w:rsidRPr="0090132A" w:rsidRDefault="0090132A" w:rsidP="0090132A">
      <w:pPr>
        <w:spacing w:after="0" w:line="240" w:lineRule="auto"/>
        <w:ind w:left="-180" w:right="2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przeznaczonej do sprzedaży w drodze bezprzetargowej na poprawę warunków zagospodarowania nieruchomości przyległej</w:t>
      </w:r>
    </w:p>
    <w:p w14:paraId="736FBA8B" w14:textId="77777777" w:rsidR="0090132A" w:rsidRPr="0090132A" w:rsidRDefault="0090132A" w:rsidP="0090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896"/>
        <w:gridCol w:w="947"/>
        <w:gridCol w:w="993"/>
        <w:gridCol w:w="2976"/>
        <w:gridCol w:w="1560"/>
        <w:gridCol w:w="1134"/>
        <w:gridCol w:w="1275"/>
        <w:gridCol w:w="1560"/>
      </w:tblGrid>
      <w:tr w:rsidR="0090132A" w:rsidRPr="0090132A" w14:paraId="19D869B6" w14:textId="77777777" w:rsidTr="004375A0">
        <w:trPr>
          <w:cantSplit/>
          <w:trHeight w:val="1225"/>
        </w:trPr>
        <w:tc>
          <w:tcPr>
            <w:tcW w:w="1330" w:type="dxa"/>
            <w:vAlign w:val="center"/>
          </w:tcPr>
          <w:p w14:paraId="205461AE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2896" w:type="dxa"/>
            <w:vAlign w:val="center"/>
          </w:tcPr>
          <w:p w14:paraId="60341B5D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947" w:type="dxa"/>
            <w:vAlign w:val="center"/>
          </w:tcPr>
          <w:p w14:paraId="4A0A9FBE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Numer geod. działki</w:t>
            </w:r>
          </w:p>
        </w:tc>
        <w:tc>
          <w:tcPr>
            <w:tcW w:w="993" w:type="dxa"/>
            <w:vAlign w:val="center"/>
          </w:tcPr>
          <w:p w14:paraId="149F1784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Pow. działki</w:t>
            </w:r>
          </w:p>
          <w:p w14:paraId="3655CE1D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[ha]</w:t>
            </w:r>
          </w:p>
        </w:tc>
        <w:tc>
          <w:tcPr>
            <w:tcW w:w="2976" w:type="dxa"/>
            <w:vAlign w:val="center"/>
          </w:tcPr>
          <w:p w14:paraId="14D0F9FE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Przeznaczenie nieruchomości </w:t>
            </w: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1560" w:type="dxa"/>
            <w:vAlign w:val="center"/>
          </w:tcPr>
          <w:p w14:paraId="30133561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nieruchomości netto</w:t>
            </w:r>
          </w:p>
          <w:p w14:paraId="6BF3953D" w14:textId="4C6460FA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[zł</w:t>
            </w:r>
            <w:r w:rsidRPr="009013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134" w:type="dxa"/>
            <w:vAlign w:val="center"/>
          </w:tcPr>
          <w:p w14:paraId="7AB13E8A" w14:textId="0DC8504B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Stawka podatku VAT</w:t>
            </w:r>
          </w:p>
          <w:p w14:paraId="7CB93E39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[%]</w:t>
            </w:r>
          </w:p>
        </w:tc>
        <w:tc>
          <w:tcPr>
            <w:tcW w:w="1275" w:type="dxa"/>
            <w:vAlign w:val="center"/>
          </w:tcPr>
          <w:p w14:paraId="699507EA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Kwota podatku VAT [zł]</w:t>
            </w:r>
          </w:p>
        </w:tc>
        <w:tc>
          <w:tcPr>
            <w:tcW w:w="1560" w:type="dxa"/>
            <w:vAlign w:val="center"/>
          </w:tcPr>
          <w:p w14:paraId="155D9BEA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Cena nieruchomości brutto </w:t>
            </w:r>
          </w:p>
          <w:p w14:paraId="433315CE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[z</w:t>
            </w:r>
            <w:r w:rsidRPr="0090132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ł]</w:t>
            </w:r>
          </w:p>
        </w:tc>
      </w:tr>
      <w:tr w:rsidR="0090132A" w:rsidRPr="0090132A" w14:paraId="0223B11D" w14:textId="77777777" w:rsidTr="004375A0">
        <w:trPr>
          <w:cantSplit/>
        </w:trPr>
        <w:tc>
          <w:tcPr>
            <w:tcW w:w="1330" w:type="dxa"/>
          </w:tcPr>
          <w:p w14:paraId="1E5C37D9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896" w:type="dxa"/>
          </w:tcPr>
          <w:p w14:paraId="52D7334F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947" w:type="dxa"/>
          </w:tcPr>
          <w:p w14:paraId="24D82F5F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993" w:type="dxa"/>
          </w:tcPr>
          <w:p w14:paraId="149E28E7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2976" w:type="dxa"/>
          </w:tcPr>
          <w:p w14:paraId="1293F425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560" w:type="dxa"/>
          </w:tcPr>
          <w:p w14:paraId="5109FB31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6.</w:t>
            </w:r>
          </w:p>
        </w:tc>
        <w:tc>
          <w:tcPr>
            <w:tcW w:w="1134" w:type="dxa"/>
          </w:tcPr>
          <w:p w14:paraId="06F67925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7.</w:t>
            </w:r>
          </w:p>
        </w:tc>
        <w:tc>
          <w:tcPr>
            <w:tcW w:w="1275" w:type="dxa"/>
          </w:tcPr>
          <w:p w14:paraId="38923AF6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8.</w:t>
            </w:r>
          </w:p>
        </w:tc>
        <w:tc>
          <w:tcPr>
            <w:tcW w:w="1560" w:type="dxa"/>
            <w:vAlign w:val="center"/>
          </w:tcPr>
          <w:p w14:paraId="5CECC3E3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9.</w:t>
            </w:r>
          </w:p>
        </w:tc>
      </w:tr>
      <w:tr w:rsidR="0090132A" w:rsidRPr="0090132A" w14:paraId="01DA2CF3" w14:textId="77777777" w:rsidTr="004375A0">
        <w:trPr>
          <w:cantSplit/>
          <w:trHeight w:val="2570"/>
        </w:trPr>
        <w:tc>
          <w:tcPr>
            <w:tcW w:w="1330" w:type="dxa"/>
            <w:vAlign w:val="center"/>
          </w:tcPr>
          <w:p w14:paraId="2E4E4A40" w14:textId="5C6E47E0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obręb Rożyńsk,</w:t>
            </w:r>
            <w:r w:rsidRPr="0090132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br/>
              <w:t>gmina Ełk</w:t>
            </w:r>
          </w:p>
        </w:tc>
        <w:tc>
          <w:tcPr>
            <w:tcW w:w="2896" w:type="dxa"/>
            <w:vAlign w:val="center"/>
          </w:tcPr>
          <w:p w14:paraId="0C83533F" w14:textId="71DA3D4B" w:rsidR="0090132A" w:rsidRPr="0090132A" w:rsidRDefault="0090132A" w:rsidP="0090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ewidencji gruntów działka sklasyfikowana jako RV – grunty orne i RVI – grunty orne.</w:t>
            </w:r>
          </w:p>
        </w:tc>
        <w:tc>
          <w:tcPr>
            <w:tcW w:w="947" w:type="dxa"/>
            <w:vAlign w:val="center"/>
          </w:tcPr>
          <w:p w14:paraId="251D41C6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171/3</w:t>
            </w:r>
          </w:p>
        </w:tc>
        <w:tc>
          <w:tcPr>
            <w:tcW w:w="993" w:type="dxa"/>
            <w:vAlign w:val="center"/>
          </w:tcPr>
          <w:p w14:paraId="6E711102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0,0043</w:t>
            </w:r>
          </w:p>
        </w:tc>
        <w:tc>
          <w:tcPr>
            <w:tcW w:w="2976" w:type="dxa"/>
            <w:vAlign w:val="center"/>
          </w:tcPr>
          <w:p w14:paraId="461F428A" w14:textId="2844C8DB" w:rsidR="0090132A" w:rsidRPr="0090132A" w:rsidRDefault="0090132A" w:rsidP="00901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Dla przedmiotowego terenu brak jest opracowanego miejscowego planu zagospodarowania przestrzennego.</w:t>
            </w:r>
          </w:p>
        </w:tc>
        <w:tc>
          <w:tcPr>
            <w:tcW w:w="1560" w:type="dxa"/>
            <w:vAlign w:val="center"/>
          </w:tcPr>
          <w:p w14:paraId="38487144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2 357,72</w:t>
            </w:r>
          </w:p>
        </w:tc>
        <w:tc>
          <w:tcPr>
            <w:tcW w:w="1134" w:type="dxa"/>
            <w:vAlign w:val="center"/>
          </w:tcPr>
          <w:p w14:paraId="4E2E12F9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23</w:t>
            </w:r>
          </w:p>
        </w:tc>
        <w:tc>
          <w:tcPr>
            <w:tcW w:w="1275" w:type="dxa"/>
            <w:vAlign w:val="center"/>
          </w:tcPr>
          <w:p w14:paraId="589AA90E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542,28</w:t>
            </w:r>
          </w:p>
        </w:tc>
        <w:tc>
          <w:tcPr>
            <w:tcW w:w="1560" w:type="dxa"/>
            <w:vAlign w:val="center"/>
          </w:tcPr>
          <w:p w14:paraId="40546CAE" w14:textId="77777777" w:rsidR="0090132A" w:rsidRPr="0090132A" w:rsidRDefault="0090132A" w:rsidP="0090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90132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2 900,00</w:t>
            </w:r>
          </w:p>
        </w:tc>
      </w:tr>
    </w:tbl>
    <w:p w14:paraId="29FB22AC" w14:textId="77777777" w:rsidR="0090132A" w:rsidRPr="0090132A" w:rsidRDefault="0090132A" w:rsidP="0090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6DE366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24"/>
          <w:lang w:eastAsia="pl-PL"/>
        </w:rPr>
      </w:pPr>
    </w:p>
    <w:p w14:paraId="6CB99266" w14:textId="28133D52" w:rsidR="0090132A" w:rsidRPr="0090132A" w:rsidRDefault="0090132A" w:rsidP="0090132A">
      <w:pPr>
        <w:spacing w:after="0" w:line="360" w:lineRule="auto"/>
        <w:ind w:left="2124" w:hanging="1981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UWAGA!</w:t>
      </w:r>
    </w:p>
    <w:p w14:paraId="263244CC" w14:textId="58BD00A5" w:rsidR="0090132A" w:rsidRPr="0090132A" w:rsidRDefault="0090132A" w:rsidP="0090132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90132A">
        <w:rPr>
          <w:rFonts w:ascii="Times New Roman" w:eastAsia="Times New Roman" w:hAnsi="Times New Roman" w:cs="Times New Roman"/>
          <w:szCs w:val="24"/>
          <w:lang w:eastAsia="pl-PL"/>
        </w:rPr>
        <w:t>Zgodnie z ustawą z dnia 21 sierpnia 1997 r. o gospodarce nieruchomościami (t.j. Dz. U. z 2021 r. poz. 1899 z późn. zm.) oraz zgodnie z uchwałą Nr X/69/99 Rady Powiatu w Ełku z dnia 10 września 1999 r. w sprawie gospodarowania nieruchomościami stanowiącymi własność Powiatu Ełk (Dz. Urz. Województwa Warmińsko</w:t>
      </w:r>
      <w:r w:rsidR="007A15B6">
        <w:rPr>
          <w:rFonts w:ascii="Times New Roman" w:eastAsia="Times New Roman" w:hAnsi="Times New Roman" w:cs="Times New Roman"/>
          <w:szCs w:val="24"/>
          <w:lang w:eastAsia="pl-PL"/>
        </w:rPr>
        <w:t>-</w:t>
      </w:r>
      <w:r w:rsidRPr="0090132A">
        <w:rPr>
          <w:rFonts w:ascii="Times New Roman" w:eastAsia="Times New Roman" w:hAnsi="Times New Roman" w:cs="Times New Roman"/>
          <w:szCs w:val="24"/>
          <w:lang w:eastAsia="pl-PL"/>
        </w:rPr>
        <w:t xml:space="preserve">Mazurskiego Nr 70, poz. 1163 z późn. zm.) ww. nieruchomość przeznaczona jest do sprzedaży w drodze bezprzetargowej na poprawę </w:t>
      </w:r>
      <w:r w:rsidRPr="0090132A">
        <w:rPr>
          <w:rFonts w:ascii="Times New Roman" w:eastAsia="Times New Roman" w:hAnsi="Times New Roman" w:cs="Times New Roman"/>
          <w:lang w:eastAsia="pl-PL"/>
        </w:rPr>
        <w:t>warunków zagospodarowania nieruchomości przyległej oznaczonej w operacie ewidencji gruntów działką nr 109/2.</w:t>
      </w:r>
    </w:p>
    <w:p w14:paraId="718615C1" w14:textId="77777777" w:rsidR="0090132A" w:rsidRPr="0090132A" w:rsidRDefault="0090132A" w:rsidP="0090132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90132A">
        <w:rPr>
          <w:rFonts w:ascii="Times New Roman" w:eastAsia="Times New Roman" w:hAnsi="Times New Roman" w:cs="Times New Roman"/>
          <w:lang w:eastAsia="pl-PL"/>
        </w:rPr>
        <w:t>Przedmiotowa nieruchomość nie jest</w:t>
      </w:r>
      <w:r w:rsidRPr="0090132A">
        <w:rPr>
          <w:rFonts w:ascii="Times New Roman" w:eastAsia="Times New Roman" w:hAnsi="Times New Roman" w:cs="Times New Roman"/>
          <w:szCs w:val="24"/>
          <w:lang w:eastAsia="pl-PL"/>
        </w:rPr>
        <w:t xml:space="preserve"> obciążona ciężarami i hipotekami, nie toczy się w stosunku do niej żadne postępowanie.</w:t>
      </w:r>
    </w:p>
    <w:p w14:paraId="3FFD908A" w14:textId="77777777" w:rsidR="0090132A" w:rsidRPr="0090132A" w:rsidRDefault="0090132A" w:rsidP="0090132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90132A">
        <w:rPr>
          <w:rFonts w:ascii="Times New Roman" w:eastAsia="Times New Roman" w:hAnsi="Times New Roman" w:cs="Times New Roman"/>
          <w:bCs/>
          <w:lang w:eastAsia="pl-PL"/>
        </w:rPr>
        <w:t>Cena nieruchomości podlega zapłacie nie później niż 3 dni przed dniem zawarcia umowy przenoszącej własność.</w:t>
      </w:r>
    </w:p>
    <w:p w14:paraId="7D9EC8AF" w14:textId="05243E9F" w:rsidR="0090132A" w:rsidRPr="0090132A" w:rsidRDefault="0090132A" w:rsidP="0090132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90132A">
        <w:rPr>
          <w:rFonts w:ascii="Times New Roman" w:eastAsia="Times New Roman" w:hAnsi="Times New Roman" w:cs="Times New Roman"/>
          <w:bCs/>
          <w:lang w:eastAsia="pl-PL"/>
        </w:rPr>
        <w:t>Sprzedający powiadomi nabywcę nieruchomości o miejscu i terminie zawarcia umowy sprzedaży. Koszt sporządzenia umowy sprzedaży pokryje nabywca nieruchomości.</w:t>
      </w:r>
    </w:p>
    <w:p w14:paraId="4F85D783" w14:textId="5A830658" w:rsidR="0090132A" w:rsidRPr="0090132A" w:rsidRDefault="0090132A" w:rsidP="0090132A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Cs w:val="24"/>
          <w:lang w:eastAsia="pl-PL"/>
        </w:rPr>
        <w:t>Ewentualne przyłącza do istniejących sieci nabywca wykona własnym staraniem na własny koszt, po uzgodnieniu z właścicielami lub zarządcami poszczególnych sieci.</w:t>
      </w:r>
    </w:p>
    <w:p w14:paraId="5CA992D5" w14:textId="77777777" w:rsidR="0090132A" w:rsidRPr="0090132A" w:rsidRDefault="0090132A" w:rsidP="0090132A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Nabywca poniesie koszt wznowienia znaków granicznych.</w:t>
      </w:r>
    </w:p>
    <w:p w14:paraId="7072D1D6" w14:textId="77777777" w:rsidR="0090132A" w:rsidRPr="0090132A" w:rsidRDefault="0090132A" w:rsidP="0090132A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Cs w:val="24"/>
          <w:lang w:eastAsia="pl-PL"/>
        </w:rPr>
        <w:t>Zgodnie z art.152 Kodeksu cywilnego właściciele gruntów sąsiadujących obowiązani są do współdziałania przy rozgraniczeniu gruntów oraz przy utrzymaniu stałych znaków granicznych, koszty rozgraniczenia oraz koszty urządzenia i utrzymania stałych znaków granicznych ponoszą po połowie.</w:t>
      </w:r>
    </w:p>
    <w:p w14:paraId="7FE9047C" w14:textId="77777777" w:rsidR="0090132A" w:rsidRPr="0090132A" w:rsidRDefault="0090132A" w:rsidP="0090132A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bCs/>
          <w:szCs w:val="24"/>
          <w:lang w:eastAsia="pl-PL"/>
        </w:rPr>
        <w:t>Wszelkie koszty z tym związane ponosi nabywca nieruchomości.</w:t>
      </w:r>
    </w:p>
    <w:p w14:paraId="295E1218" w14:textId="77777777" w:rsidR="0090132A" w:rsidRPr="0090132A" w:rsidRDefault="0090132A" w:rsidP="0090132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b/>
          <w:szCs w:val="24"/>
          <w:lang w:eastAsia="pl-PL"/>
        </w:rPr>
        <w:t>Pierwszeństwo w nabyciu nieruchomości przysługuje osobie, która spełnia jeden z następujących warunków</w:t>
      </w:r>
      <w:r w:rsidRPr="0090132A">
        <w:rPr>
          <w:rFonts w:ascii="Times New Roman" w:eastAsia="Times New Roman" w:hAnsi="Times New Roman" w:cs="Times New Roman"/>
          <w:bCs/>
          <w:szCs w:val="24"/>
          <w:lang w:eastAsia="pl-PL"/>
        </w:rPr>
        <w:t>:</w:t>
      </w:r>
    </w:p>
    <w:p w14:paraId="18E8DEBD" w14:textId="069786AE" w:rsidR="0090132A" w:rsidRPr="0090132A" w:rsidRDefault="0090132A" w:rsidP="0090132A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przysługuje jej roszczenie o nabycie nieruchomości z mocy ustawy z dnia 21 sierpnia 1997 r. o gospodarce nieruchomościami lub odrębnych przepisów,  jeżeli złoży wniosek o nabycie nieruchomości przed upływem </w:t>
      </w:r>
      <w:r w:rsidR="00AA42C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27 października </w:t>
      </w:r>
      <w:r w:rsidRPr="0090132A">
        <w:rPr>
          <w:rFonts w:ascii="Times New Roman" w:eastAsia="Times New Roman" w:hAnsi="Times New Roman" w:cs="Times New Roman"/>
          <w:b/>
          <w:szCs w:val="24"/>
          <w:lang w:eastAsia="pl-PL"/>
        </w:rPr>
        <w:t>2022 r</w:t>
      </w:r>
      <w:r w:rsidRPr="0090132A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. </w:t>
      </w:r>
    </w:p>
    <w:p w14:paraId="38B5BF18" w14:textId="54BC4FFD" w:rsidR="0090132A" w:rsidRPr="0090132A" w:rsidRDefault="0090132A" w:rsidP="0090132A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jest poprzednim właścicielem zbywanej nieruchomości pozbawionym prawa własności tej nieruchomości przed 5 grudnia 1990 r. albo jego spadkobiercą, jeżeli złoży wniosek o nabycie nieruchomości przed upływem </w:t>
      </w:r>
      <w:r w:rsidR="00AA42C4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27 października </w:t>
      </w:r>
      <w:r w:rsidRPr="0090132A">
        <w:rPr>
          <w:rFonts w:ascii="Times New Roman" w:eastAsia="Times New Roman" w:hAnsi="Times New Roman" w:cs="Times New Roman"/>
          <w:b/>
          <w:szCs w:val="24"/>
          <w:lang w:eastAsia="pl-PL"/>
        </w:rPr>
        <w:t>2022 r.</w:t>
      </w:r>
    </w:p>
    <w:p w14:paraId="2F70CBAB" w14:textId="77777777" w:rsidR="0090132A" w:rsidRPr="0090132A" w:rsidRDefault="0090132A" w:rsidP="009013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Cs w:val="24"/>
          <w:lang w:eastAsia="pl-PL"/>
        </w:rPr>
        <w:t xml:space="preserve">Dodatkowe informacje w przedmiotowej sprawie można uzyskać w Wydziale Geodezji i Gospodarki Nieruchomościami Starostwa Powiatowego w Ełku </w:t>
      </w:r>
      <w:r w:rsidRPr="0090132A">
        <w:rPr>
          <w:rFonts w:ascii="Times New Roman" w:eastAsia="Times New Roman" w:hAnsi="Times New Roman" w:cs="Times New Roman"/>
          <w:szCs w:val="24"/>
          <w:lang w:eastAsia="pl-PL"/>
        </w:rPr>
        <w:br/>
        <w:t>ul. Piłsudskiego 5 – pok. nr 11, tel. 0-87 621-83-31.</w:t>
      </w:r>
    </w:p>
    <w:p w14:paraId="154231B2" w14:textId="77777777" w:rsidR="0090132A" w:rsidRPr="0090132A" w:rsidRDefault="0090132A" w:rsidP="0090132A">
      <w:pPr>
        <w:spacing w:after="0" w:line="240" w:lineRule="auto"/>
        <w:ind w:left="2124" w:hanging="1981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14:paraId="27793396" w14:textId="77777777" w:rsidR="0090132A" w:rsidRPr="0090132A" w:rsidRDefault="0090132A" w:rsidP="0090132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24"/>
          <w:lang w:eastAsia="pl-PL"/>
        </w:rPr>
      </w:pPr>
    </w:p>
    <w:p w14:paraId="6FBCC4A0" w14:textId="77777777" w:rsidR="0090132A" w:rsidRPr="0090132A" w:rsidRDefault="0090132A" w:rsidP="0090132A">
      <w:pPr>
        <w:spacing w:after="0" w:line="240" w:lineRule="auto"/>
        <w:ind w:left="1272" w:hanging="1272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Niniejszy wykaz podaje się do publicznej wiadomości na okres 21 dni. </w:t>
      </w:r>
    </w:p>
    <w:p w14:paraId="37D024BD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471E2ED1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14162E1" w14:textId="77777777" w:rsidR="0090132A" w:rsidRPr="0090132A" w:rsidRDefault="0090132A" w:rsidP="009013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</w:p>
    <w:p w14:paraId="147AFC60" w14:textId="77777777" w:rsidR="0090132A" w:rsidRPr="0090132A" w:rsidRDefault="0090132A" w:rsidP="0090132A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9013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Zastępca Przewodniczącego  </w:t>
      </w:r>
      <w:r w:rsidRPr="009013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Przewodniczący</w:t>
      </w:r>
    </w:p>
    <w:p w14:paraId="4D30AFEA" w14:textId="77777777" w:rsidR="0090132A" w:rsidRPr="0090132A" w:rsidRDefault="0090132A" w:rsidP="0090132A">
      <w:pPr>
        <w:tabs>
          <w:tab w:val="left" w:pos="8100"/>
          <w:tab w:val="left" w:pos="11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13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Zarządu Powiatu</w:t>
      </w:r>
      <w:r w:rsidRPr="009013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Zarządu Powiatu</w:t>
      </w:r>
    </w:p>
    <w:p w14:paraId="5FD970F5" w14:textId="77777777" w:rsidR="0090132A" w:rsidRPr="0090132A" w:rsidRDefault="0090132A" w:rsidP="0090132A">
      <w:pPr>
        <w:tabs>
          <w:tab w:val="left" w:pos="8640"/>
          <w:tab w:val="left" w:pos="12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132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3CF55C0" w14:textId="77777777" w:rsidR="0090132A" w:rsidRPr="0090132A" w:rsidRDefault="0090132A" w:rsidP="0090132A">
      <w:pPr>
        <w:tabs>
          <w:tab w:val="left" w:pos="8280"/>
          <w:tab w:val="left" w:pos="115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013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Robert Dawidowski</w:t>
      </w:r>
      <w:r w:rsidRPr="0090132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Marek Chojnowski</w:t>
      </w:r>
    </w:p>
    <w:p w14:paraId="6BF6DEB1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8CA132D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B4E8E52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FB6CC10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2BF476B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F23CA42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B131F85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7ACE71D" w14:textId="77777777" w:rsidR="0090132A" w:rsidRPr="0090132A" w:rsidRDefault="0090132A" w:rsidP="00901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7E71253" w14:textId="77777777" w:rsidR="00061675" w:rsidRDefault="00061675"/>
    <w:sectPr w:rsidR="00061675" w:rsidSect="009013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220A"/>
    <w:multiLevelType w:val="hybridMultilevel"/>
    <w:tmpl w:val="2E723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892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E3BE5"/>
    <w:multiLevelType w:val="singleLevel"/>
    <w:tmpl w:val="FB34A4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59747448">
    <w:abstractNumId w:val="1"/>
  </w:num>
  <w:num w:numId="2" w16cid:durableId="102112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B"/>
    <w:rsid w:val="00061675"/>
    <w:rsid w:val="007A15B6"/>
    <w:rsid w:val="0090132A"/>
    <w:rsid w:val="00AA42C4"/>
    <w:rsid w:val="00B668BB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5E85"/>
  <w15:chartTrackingRefBased/>
  <w15:docId w15:val="{95B13D91-8CB1-4CCA-815E-660E841B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Bobkowska-Kołacz</dc:creator>
  <cp:keywords/>
  <dc:description/>
  <cp:lastModifiedBy>Magdalena Zawadzka-Piłat</cp:lastModifiedBy>
  <cp:revision>3</cp:revision>
  <dcterms:created xsi:type="dcterms:W3CDTF">2022-09-16T11:01:00Z</dcterms:created>
  <dcterms:modified xsi:type="dcterms:W3CDTF">2022-09-16T11:01:00Z</dcterms:modified>
</cp:coreProperties>
</file>