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AFRYKAŃSKI POMÓR ŚWIŃ</w:t>
      </w:r>
    </w:p>
    <w:p>
      <w:pPr>
        <w:pStyle w:val="Normal"/>
        <w:spacing w:lineRule="auto" w:line="240" w:beforeAutospacing="1" w:afterAutospacing="1"/>
        <w:ind w:firstLine="60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 celu ograniczenia ryzyka zakażenia świń wirusem ASF w gospodarstwach, w których utrzymywane są świnie powinny być wdrożone wszystkie podstawowe zasady zabezpieczenia miejsc utrzymywania zwierząt przed przypadkowym przeniesieniem czynników zakaźnych w sposób mechaniczny: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nie kupowanie świń nieoznakowanych i bez świadectwa weterynaryjnego - na podstawie wyników dochodzeń prowadzonych przez Inspekcję Weterynaryjną oraz Policję uznaje się, że nielegalna działalność człowieka (osoby prowadzące nielegalne lub niezgodne z przepisami prawa działania w zakresie przemieszczania świń/dzików lub pozyskanych z nich produktów) jest jedną z istotniejszych przyczyn przeniesienia zakażenia wirusem ASF;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nie skarmianie zwierząt paszą niewiadomego pochodzenia ani produktami (w tym resztkami, zlewkami) pochodzenia zwierzęcego;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unikanie kontaktu z padłymi świniami (lub dzikami) - w przypadku kontaktu z padłą świnią lub dzikiem należy jak najszybciej umyć ręce lub zdezynfekować środkiem na bazie alkoholu oraz oczyścić i zdezynfekować obuwie;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zabezpieczenie budynku, w którym są utrzymywane świnie, przed dostępem zwierząt domowych;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utrzymywanie świń w budynkach, w których nie są jednocześnie utrzymywane inne zwierzęta gospodarskie kopytne;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zabezpieczenie budynków inwentarskich, magazynów pasz oraz miejsc przechowywania ściółki przed dostępem zwierząt dzikich (w tym gryzoni);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rezygnacja z udziału w polowaniach;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nie wnoszenie do gospodarstw części dzików;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zachowanie podstawowych zasad higieny: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odkażanie rąk i obuwia,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stosowanie odzieży ochronnej i narzędzi pozostawianych w budynku inwentarskim po zakończeniu prac,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okresowe odkażanie odzieży ochronnej i narzędzi;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zastosowanie mat dezynfekcyjnych na wjazdach i wyjazdach do gospodarstw i przed wejściami do budynków inwentarskich;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uniemożliwienie osobom postronnym (nie zajmującym się zawodowo zwierzętami lub leczeniem zwierząt w danym gospodarstwie) wchodzenia - zwłaszcza po kontakcie z padłą świnią lub dzikiem - do budynków inwentarskich w gospodarstwach, w których utrzymywane są świnie.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Ponadto należy ściśle stosować się do zaleceń służb weterynaryjnych na danym terenie.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u w:val="single"/>
          <w:lang w:eastAsia="pl-PL"/>
        </w:rPr>
      </w:pPr>
      <w:r>
        <w:rPr>
          <w:rFonts w:eastAsia="Times New Roman" w:cs="Calibri" w:cstheme="minorHAnsi"/>
          <w:u w:val="single"/>
          <w:lang w:eastAsia="pl-PL"/>
        </w:rPr>
        <w:t>Jak postępować po znalezieniu padłego dzika?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  jeżeli to możliwe, oznakować miejsce znalezienia zwłok dzika w celu ułatwienia ich odnalezienia przez właściwe służby;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 powstrzymać się od dotykania zwłok dzika i pozostawić je w miejscu znalezienia. Nie należy zbliżać się do miejsca znalezienia zwłok;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 zgłosić fakt znalezienia padłego dzika do właściwego miejscowo powiatowego lekarza weterynarii lub najbliższej lecznicy weterynaryjnej lub straży miejskiej lub miejscowego koła łowieckiego lub starostę, burmistrza, wójta gminy: w trakcie zgłoszenia należy podać miejsce znalezienia zwłok (np. charakterystyczne punkty orientacyjne lub współrzędne GPS), dane osoby zgłaszającej (w tym numer telefonu kontaktowego), liczbę znalezionych zwłok dzików w danym miejscu, ewentualnie stan zwłok padłych dzików (stan ewentualnego rozkładu, wyłącznie kości);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u w:val="single"/>
          <w:lang w:eastAsia="pl-PL"/>
        </w:rPr>
      </w:pPr>
      <w:r>
        <w:rPr>
          <w:rFonts w:eastAsia="Times New Roman" w:cs="Calibri" w:cstheme="minorHAnsi"/>
          <w:u w:val="single"/>
          <w:lang w:eastAsia="pl-PL"/>
        </w:rPr>
        <w:t>W związku z zagrożeniem ASF: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u w:val="single"/>
          <w:lang w:eastAsia="pl-PL"/>
        </w:rPr>
      </w:pPr>
      <w:r>
        <w:rPr>
          <w:rFonts w:eastAsia="Times New Roman" w:cs="Calibri" w:cstheme="minorHAnsi"/>
          <w:lang w:eastAsia="pl-PL"/>
        </w:rPr>
        <w:t>- w lesie nie wolno pozostawiać żadnych odpadków żywnościowych;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 należy powstrzymać się od wywoływania hałasu, który powoduje płoszenie dzików (w tym używania sprzętów lub pojazdów powodujących hałas);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 nie spuszczać psów ze smyczy;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 należy pamiętać, iż zgodnie z prawem, na obszarach występowania ASF, osobom mającym kontakt z dzikami nakazuje się stosowanie środków higieny niezbędnych do ograniczenia ryzyka szerzenia się ASF, w tym odkażanie rąk i obuwia. Po powrocie do domu należy starannie wyczyścić i dezynfekować obuwie , a odzież przeznaczyć do prania;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 należy przestrzegać zasady, że osoba, która znalazła padłego dzika, a tym samym mogła mieć kontakt z wirusem ASF, przez 72 godziny po tym fakcie, nie powinna wchodzić do miejsc, w których utrzymywane są świnie i nie wykonywać czynności związanych z obsługą świń.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Nieprzestrzeganie wymienionych wyżej zaleceń może powodować wzrost zagrożenia wystąpieniem afrykańskiego pomoru świń.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Posiadacz trzody chlewnej powinien zawiadomić powiatowego lekarza weterynarii albo najbliższy podmiot świadczący usługi z zakresu medycyny weterynaryjnej o wystąpieniu u świń następujących objawów klinicznych: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993" w:right="141" w:hanging="426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nagłe padnięcia świń - ASF w stadzie świń może niekiedy objawić się jedynie nagłymi padnięciami, bez innych objawów towarzyszących;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993" w:right="141" w:hanging="426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wzrost wewnętrznej ciepłoty ciała (do 40,5-42°C), któremu mogą nie towarzyszyć inne symptomy (gorączkujące świnie mają czasem zachowany apetyt, poruszają się na ogół normalnie);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993" w:right="141" w:hanging="426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inne objawy kliniczne, które mogą dołączyć do gorączki:</w:t>
      </w:r>
    </w:p>
    <w:p>
      <w:pPr>
        <w:pStyle w:val="Normal"/>
        <w:spacing w:lineRule="auto" w:line="240" w:before="0" w:after="0"/>
        <w:ind w:left="186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- sinica skóry uszu, brzucha i boków ciała,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 drobne, lecz liczne wybroczyny w skórze,</w:t>
      </w:r>
    </w:p>
    <w:p>
      <w:pPr>
        <w:pStyle w:val="Normal"/>
        <w:spacing w:lineRule="auto" w:line="240" w:before="0" w:after="0"/>
        <w:ind w:left="1985" w:right="141" w:hanging="1085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zaczerwienienie skóry widoczne zawłaszcza na końcach uszu, ogona i       kończynach,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duszność,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pienisty wypływ z nosa,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wypływ z worka spojówkowego,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biegunka - często z domieszką krwi,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wymioty,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niedowład zadu,</w:t>
      </w:r>
    </w:p>
    <w:p>
      <w:pPr>
        <w:pStyle w:val="Normal"/>
        <w:spacing w:lineRule="auto" w:line="240" w:before="0" w:after="0"/>
        <w:ind w:left="1985" w:right="141" w:hanging="1085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</w:t>
      </w:r>
      <w:r>
        <w:rPr>
          <w:rFonts w:eastAsia="Times New Roman" w:cs="Calibri" w:cstheme="minorHAnsi"/>
        </w:rPr>
        <w:t>- objawy nerwowe w postaci podniecenia, drgawek mięśni i skurczów kloniczno-tonicznych,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ronienia u prośnych macior;</w:t>
      </w:r>
    </w:p>
    <w:p>
      <w:pPr>
        <w:pStyle w:val="Normal"/>
        <w:spacing w:lineRule="auto" w:line="240" w:before="0" w:after="0"/>
        <w:ind w:left="900" w:right="14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               </w:t>
      </w:r>
      <w:r>
        <w:rPr>
          <w:rFonts w:eastAsia="Times New Roman" w:cs="Calibri" w:cstheme="minorHAnsi"/>
        </w:rPr>
        <w:t>- niekiedy gorączce mogą towarzyszyć posmutnienie, utrata apetytu, szybkie i trudne oddychanie oraz zaleganie wydaliny z nosa i oczu, wymioty, zaparcia, krwista biegunka, przed śmiercią może nastąpić śpiączka, która pojawia się jeden do siedmiu dni po wystąpieniu pierwszych objawów klinicznych.</w:t>
      </w:r>
    </w:p>
    <w:p>
      <w:pPr>
        <w:pStyle w:val="Normal"/>
        <w:spacing w:lineRule="auto" w:line="240" w:before="0" w:after="0"/>
        <w:ind w:left="1985" w:right="141" w:hanging="1085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left="1985" w:right="141" w:hanging="1085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14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ab/>
        <w:t>Ponadto Powiatowy Lekarz Weterynarii w Poddębicach informuje, że w przypadku wystąpienia ogniska ASF w gospodarstwie wypłata odszkodowania za zabite zwierzęta, zniszczony sprzęt i pasze uzależniona będzie od potwierdzenia, że posiadacz zwierzęcia stosował się do obowiązków określonych w przepisach o systemie identyfikacji i rejestracji zwierząt, przestrzegał wymagań w zakresie bioasekuracji i nie wprowadził do gospodarstwa zwierząt o których wiedział, że są chore, zakażone lub podejrzane o zakażenie lub chorobę, nieoznakowane lub bez świadectwa zdrowia.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8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LibreOffice/6.2.4.2$Windows_X86_64 LibreOffice_project/2412653d852ce75f65fbfa83fb7e7b669a126d64</Application>
  <Pages>3</Pages>
  <Words>800</Words>
  <Characters>5072</Characters>
  <CharactersWithSpaces>5994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2022-06-08T10:39:00Z</dcterms:created>
  <dc:creator>Anna Cholys</dc:creator>
  <dc:description/>
  <dc:language>pl-PL</dc:language>
  <cp:lastModifiedBy>Anna Cholys</cp:lastModifiedBy>
  <dcterms:modified xsi:type="dcterms:W3CDTF">2022-06-08T11:51:00Z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