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360"/>
        <w:rPr>
          <w:b/>
          <w:b/>
          <w:bCs/>
        </w:rPr>
      </w:pPr>
      <w:r>
        <w:rPr>
          <w:b/>
          <w:bCs/>
        </w:rPr>
        <w:t>WYSOCE ZJADLIWA GRYPA PTAKÓW</w:t>
      </w:r>
    </w:p>
    <w:p>
      <w:pPr>
        <w:pStyle w:val="Normal"/>
        <w:rPr/>
      </w:pPr>
      <w:r>
        <w:rPr/>
        <w:t>Wymagania zgodne z rozporządzeniem Ministra Rolnictwa i Rozwoju Wsi z dnia 31 marca 2022 r. w sprawie zarządzenia środków związanych z wystąpieniem wysoce zjadliwej grypy ptaków (Dz.U. z 2022 r., poz. 768)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Wymagania obejmujące wszystkie gospodarstwa utrzymujących drób na terytorium RP</w:t>
      </w:r>
    </w:p>
    <w:p>
      <w:pPr>
        <w:pStyle w:val="Normal"/>
        <w:rPr>
          <w:u w:val="single"/>
        </w:rPr>
      </w:pPr>
      <w:r>
        <w:rPr>
          <w:u w:val="single"/>
        </w:rPr>
        <w:t>Zakazy:</w:t>
      </w:r>
    </w:p>
    <w:p>
      <w:pPr>
        <w:pStyle w:val="Normal"/>
        <w:rPr/>
      </w:pPr>
      <w:r>
        <w:rPr/>
        <w:t xml:space="preserve">- pojenia drobiu oraz ptaków utrzymywanych przez człowieka wodą ze zbiorników, w tym wód powierzchniowych, do których dostęp mają dzikie ptaki                                                                </w:t>
      </w:r>
    </w:p>
    <w:p>
      <w:pPr>
        <w:pStyle w:val="Normal"/>
        <w:rPr/>
      </w:pPr>
      <w:r>
        <w:rPr/>
        <w:t>- wnoszenia i wwożenia na teren gospodarstwa, w którym utrzymywany jest drób, zwłok dzikich ptaków lub tusz ptaków łownych</w:t>
      </w:r>
    </w:p>
    <w:p>
      <w:pPr>
        <w:pStyle w:val="Normal"/>
        <w:rPr>
          <w:u w:val="single"/>
        </w:rPr>
      </w:pPr>
      <w:r>
        <w:rPr>
          <w:u w:val="single"/>
        </w:rPr>
        <w:t>Nakazy:</w:t>
      </w:r>
    </w:p>
    <w:p>
      <w:pPr>
        <w:pStyle w:val="Normal"/>
        <w:rPr/>
      </w:pPr>
      <w:r>
        <w:rPr/>
        <w:t>- utrzymywania drobiu w sposób wykluczający jego dostęp do zbiorników wodnych, do których mają dostęp dzikie ptaki</w:t>
      </w:r>
    </w:p>
    <w:p>
      <w:pPr>
        <w:pStyle w:val="Normal"/>
        <w:rPr/>
      </w:pPr>
      <w:r>
        <w:rPr/>
        <w:t>- zgłaszania do PLW miejsc, w których jest utrzymywany drób lub inne ptaki, z wyłączeniem ptaków utrzymywanych stale w pomieszczeniach mieszkalnych</w:t>
      </w:r>
    </w:p>
    <w:p>
      <w:pPr>
        <w:pStyle w:val="Normal"/>
        <w:rPr/>
      </w:pPr>
      <w:r>
        <w:rPr/>
        <w:t>- utrzymywania drobiu, z wyłączeniem kaczek i gęsi, w izolacji od dzikich ptaków</w:t>
      </w:r>
    </w:p>
    <w:p>
      <w:pPr>
        <w:pStyle w:val="Normal"/>
        <w:rPr/>
      </w:pPr>
      <w:r>
        <w:rPr/>
        <w:t>- przechowywania paszy i ściółki dla drobiu i ptaków utrzymywanych przez człowieka, w sposób zabezpieczający przed kontaktem z gryzoniami i dzikimi ptakami oraz ich odchodami.</w:t>
      </w:r>
    </w:p>
    <w:p>
      <w:pPr>
        <w:pStyle w:val="Normal"/>
        <w:rPr/>
      </w:pPr>
      <w:r>
        <w:rPr/>
        <w:t>- karmienia i pojenia drobiu oraz ptaków utrzymywanych przez człowieka w zamkniętym pomieszczeniu lub osłoniętym miejscu w sposób zabezpieczający paszę i wodę przed dostępem dzikich ptaków oraz ich odchodami</w:t>
      </w:r>
    </w:p>
    <w:p>
      <w:pPr>
        <w:pStyle w:val="Normal"/>
        <w:rPr/>
      </w:pPr>
      <w:r>
        <w:rPr/>
        <w:t>- lokalizowania gniazd drobiu wewnątrz budynków</w:t>
      </w:r>
    </w:p>
    <w:p>
      <w:pPr>
        <w:pStyle w:val="Normal"/>
        <w:rPr/>
      </w:pPr>
      <w:r>
        <w:rPr/>
        <w:t xml:space="preserve">-  powstrzymania się od wykonywania czynności związanych z utrzymaniem drobiu, przez osoby, które w okresie 48 godzin uczestniczyły w polowaniu na ptaki łowne.                                                                                           </w:t>
      </w:r>
    </w:p>
    <w:p>
      <w:pPr>
        <w:pStyle w:val="Normal"/>
        <w:rPr/>
      </w:pPr>
      <w:r>
        <w:rPr/>
        <w:t>- dokonywania codziennego przeglądu stad drobiu oraz prowadzenia dokumentacji zawierającej informacje o wystąpieniu objawów klinicznych, takich jak: zwiększonej śmiertelności; spadku pobierania paszy i wody; objawów nerwowych, takich jak: drgawki, skręty szyi, paraliż nóg i skrzydeł lub niezborność ruchów; duszności; sinicy i wybroczyn; biegunki; nagłego spadku nieśności</w:t>
      </w:r>
    </w:p>
    <w:p>
      <w:pPr>
        <w:pStyle w:val="Normal"/>
        <w:rPr/>
      </w:pPr>
      <w:r>
        <w:rPr/>
        <w:t xml:space="preserve">- niezwłocznego zawiadamiania organu Inspekcji Weterynaryjnej albo najbliższego podmiotu świadczącego usługi z zakresu medycyny weterynaryjnej o wystąpieniu u drobiu powyższych objawów klinicznych,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 xml:space="preserve">Wymagania obejmujące gospodarstwa utrzymujące drób prowadzące działalność nadzorowaną: </w:t>
      </w:r>
    </w:p>
    <w:p>
      <w:pPr>
        <w:pStyle w:val="Normal"/>
        <w:rPr>
          <w:u w:val="single"/>
        </w:rPr>
      </w:pPr>
      <w:r>
        <w:rPr>
          <w:u w:val="single"/>
        </w:rPr>
        <w:t>Nakazy:</w:t>
      </w:r>
    </w:p>
    <w:p>
      <w:pPr>
        <w:pStyle w:val="Normal"/>
        <w:rPr/>
      </w:pPr>
      <w:r>
        <w:rPr/>
        <w:t>- Informowanie powiatowego lekarza weterynarii o każdej zmianie stanu prawnego lub faktycznego związanego z prowadzeniem działalności nadzorowanej, w zakresie dotyczącym wymagań weterynaryjnych, w terminie 7 dni od dnia zaistnienia takiego zdarzenia.</w:t>
      </w:r>
    </w:p>
    <w:p>
      <w:pPr>
        <w:pStyle w:val="Normal"/>
        <w:rPr/>
      </w:pPr>
      <w:r>
        <w:rPr/>
        <w:t>- w przypadku wystąpienia zagrożenia epizootycznego - wyposażenia gospodarstwa w maty dezynfekcyjne w liczbie zapewniającej możliwość ich wyłożenia przed wejściami do budynków inwentarskich i wyjściami z tych budynków albo zastosowanie w tym gospodarstwie innych rozwiązań technicznych pozwalających na oczyszczenie i odkażenie obuwia przed wejściami do takich budynków i wyjściami z nich</w:t>
        <w:tab/>
        <w:tab/>
      </w:r>
    </w:p>
    <w:p>
      <w:pPr>
        <w:pStyle w:val="Normal"/>
        <w:rPr/>
      </w:pPr>
      <w:r>
        <w:rPr/>
        <w:t>-  w przypadku wystąpienia zagrożenia epizootycznego - wyposażenia gospodarstwa w maty dezynfekcyjne w liczbie zapewniającej możliwość ich wyłożenia przed wjazdami do tego gospodarstwa i wyjazdami z niego albo zainstalowanie w tym gospodarstwie niecek dezynfekcyjnych lub innych urządzeń zapewniających dezynfekcję kół pojazdów wjeżdżających do tego gospodarstwa lub z niego wyjeżdzających – przy czym szerokość tych mat albo niecek nie powinna być mniejsza niż szerokość wjazdów do tego gospodarstwa i wyjazdów z niego, a ich długość – nie mniejsza niż obwód największego koła środka transportu wjeżdżającego do tego gospodarstwa lub z niego wyjeżdżającego</w:t>
        <w:tab/>
        <w:tab/>
        <w:tab/>
      </w:r>
    </w:p>
    <w:p>
      <w:pPr>
        <w:pStyle w:val="Normal"/>
        <w:rPr/>
      </w:pPr>
      <w:r>
        <w:rPr/>
        <w:t xml:space="preserve">- stosowania przez osoby wchodzące do budynków, w których jest utrzymywany drób środków bezpieczeństwa biologicznego i ochrony osobistej, w tym odzieży ochronnej oraz obuwia ochronnego przeznaczonych do użytku wyłącznie w danym budynku </w:t>
      </w:r>
    </w:p>
    <w:p>
      <w:pPr>
        <w:pStyle w:val="Normal"/>
        <w:rPr/>
      </w:pPr>
      <w:r>
        <w:rPr/>
        <w:t xml:space="preserve">- oczyszczania i dezynfekcji obuwia przez osoby wchodzące do budynków, w których jest utrzymywany drób </w:t>
      </w:r>
    </w:p>
    <w:p>
      <w:pPr>
        <w:pStyle w:val="Normal"/>
        <w:rPr/>
      </w:pPr>
      <w:r>
        <w:rPr/>
        <w:t>- oczyszczania i odkażania sprzętu i narzędzi używanych do utrzymywania drobiu przed każdym ich użyciem, a jeżeli są używane wyłącznie w danym budynku – co najmniej raz dziennie</w:t>
      </w:r>
    </w:p>
    <w:p>
      <w:pPr>
        <w:pStyle w:val="Normal"/>
        <w:rPr/>
      </w:pPr>
      <w:r>
        <w:rPr/>
        <w:t xml:space="preserve">- prowadzenia i przechowywania w gospodarstwie przez rok dokumentacji dotyczącej zakupu, przyjęcia i zużycia środków odkażających, terminu wykonania czynności deratyzacji i dezynfekcji oraz daty padnięcia zwierząt i liczby zwłok padłych zwierząt przekazanych do unieszkodliwienia </w:t>
      </w:r>
    </w:p>
    <w:p>
      <w:pPr>
        <w:pStyle w:val="Normal"/>
        <w:rPr/>
      </w:pPr>
      <w:r>
        <w:rPr/>
        <w:t>- wdrożenia procedur w zakresie zapobiegania przedostawaniu się dzikiego ptactwa do kurników i miejsc przechowywania paszy i ściółki oraz przeprowadzania deratyzacji i dezynsekcji</w:t>
      </w:r>
    </w:p>
    <w:p>
      <w:pPr>
        <w:pStyle w:val="Normal"/>
        <w:rPr/>
      </w:pPr>
      <w:r>
        <w:rPr/>
        <w:t xml:space="preserve">- prowadzenia rejestru środków transportu do przewozu drobiu, jaj, paszy lub produktów ubocznych pochodzenia zwierzęcego w rozumieniu art. 3 pkt 1 w związku z art. 2 ust. 2 rozporządzenia Parlamentu Europejskiego i Rady (WE) nr 1069/2009 z dnia 21 października 2009 r. określającego przepisy sanitarne dotyczące produktów ubocznych pochodzenia zwierzęcego i produktów pochodnych, nieprzeznaczonych do spożycia przez ludzi, i uchylającego rozporządzenie (WE) nr 1774/2002 (rozporządzenie o produktach ubocznych pochodzenia zwierzęcego) (Dz. Urz. UE L 300 z 14.11.2009, str. 1, z późn. zm.2) wjeżdżających na teren tego gospodarstwa oraz rejestru wejść osób do pomieszczeń, w których jest utrzymywany drób </w:t>
      </w:r>
    </w:p>
    <w:p>
      <w:pPr>
        <w:pStyle w:val="Normal"/>
        <w:rPr/>
      </w:pPr>
      <w:r>
        <w:rPr/>
        <w:t>-  wyposażenia gospodarstwa w przeznaczony wyłącznie do użytku przez to gospodarstwo kontener do przetrzymywania zwłok padłego drobiu lub wydzielenie w tym gospodarstwie pomieszczenia przeznaczonego wyłącznie do przetrzymywania takich zwłok oraz zabezpieczenia tego kontenera i pomieszczenia przed dostępem gryzoni, zwierząt domowych i dzikich</w:t>
      </w:r>
    </w:p>
    <w:p>
      <w:pPr>
        <w:pStyle w:val="Normal"/>
        <w:rPr/>
      </w:pPr>
      <w:r>
        <w:rPr/>
        <w:t xml:space="preserve">- usuwania padłego drobiu do kontenera lub pomieszczenia przeznaczonych do przetrzymywania zwłok padłego drobiu – nie rzadziej niż raz dziennie </w:t>
      </w:r>
    </w:p>
    <w:p>
      <w:pPr>
        <w:pStyle w:val="Normal"/>
        <w:rPr/>
      </w:pPr>
      <w:r>
        <w:rPr/>
        <w:t>-  wyposażenia gospodarstwa w środki odkażające w ilości umożliwiającej bieżącą dezynfekcję co najmniej przez 7 dni oraz utrzymywania mat dezynfekcyjnych albo niecek dezynfekcyjnych lub innych urządzeń zapewniających dezynfekcję w stanie zapewniającym skuteczność użytego środka odkażającego</w:t>
      </w:r>
    </w:p>
    <w:p>
      <w:pPr>
        <w:pStyle w:val="Normal"/>
        <w:rPr/>
      </w:pPr>
      <w:r>
        <w:rPr/>
        <w:t>- zabezpieczenia znajdujących się na terenie gospodarstwa zbiorników wodnych przed dostępem ptaków wolno żyjących</w:t>
      </w:r>
    </w:p>
    <w:p>
      <w:pPr>
        <w:pStyle w:val="Normal"/>
        <w:rPr/>
      </w:pPr>
      <w:r>
        <w:rPr/>
        <w:t>- utrzymywania czystości i porządku wokół budynków inwentarskich oraz miejsc, w których są przechowywane pasza i ściółka, w tym regularnego wykaszania roślinności i uprzątania pozostałości pasz i ściółki</w:t>
      </w:r>
    </w:p>
    <w:p>
      <w:pPr>
        <w:pStyle w:val="Normal"/>
        <w:rPr/>
      </w:pPr>
      <w:r>
        <w:rPr/>
        <w:t xml:space="preserve">- wyposażenia gospodarstwa w wydzielone miejsce do składowania środków odkażających, zabezpieczonych przed dostępem osób nieupoważnionych </w:t>
      </w:r>
    </w:p>
    <w:p>
      <w:pPr>
        <w:pStyle w:val="Normal"/>
        <w:rPr/>
      </w:pPr>
      <w:r>
        <w:rPr/>
        <w:t>- wyposażenia gospodarstwa w wydzielone miejsce do składowania obornika, paszy i ściółki</w:t>
      </w:r>
    </w:p>
    <w:p>
      <w:pPr>
        <w:pStyle w:val="Normal"/>
        <w:rPr/>
      </w:pPr>
      <w:r>
        <w:rPr/>
        <w:t xml:space="preserve">-  wyposażenia gospodarstwa w wydzielone miejsce do przetrzymywania produktów leczniczych weterynaryjnych, w których zapewnia się warunki gwarantujące niezmieniony stan tych produktów, zabezpieczonych przed dostępem osób nieupoważnionych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Plan bioasekuracji dla gospodarstw utrzymujących więcej niż 350 sztuk drobiu średniorocznie uwzględniający profil produkcji tego gospodarstwa, powinien obejmować co najmniej:</w:t>
      </w:r>
    </w:p>
    <w:p>
      <w:pPr>
        <w:pStyle w:val="Normal"/>
        <w:rPr/>
      </w:pPr>
      <w:r>
        <w:rPr/>
        <w:t>- ustanowienie „czystych” i „brudnych” stref dla osób wykonujących czynności związane z utrzymywaniem drobiu</w:t>
      </w:r>
    </w:p>
    <w:p>
      <w:pPr>
        <w:pStyle w:val="Normal"/>
        <w:rPr/>
      </w:pPr>
      <w:r>
        <w:rPr/>
        <w:t>- ustanowienie rozwiązań dotyczących sposobu wprowadzania do gospodarstwa drobiu, pasz, ściółki, materiałów pomocniczych oraz sprzętu i urządzeń wykorzystywanych w chowie i hodowli drobiu</w:t>
      </w:r>
    </w:p>
    <w:p>
      <w:pPr>
        <w:pStyle w:val="Normal"/>
        <w:rPr/>
      </w:pPr>
      <w:r>
        <w:rPr/>
        <w:t>- procedury dotyczące czyszczenia i dezynfekcji pomieszczeń, środków transportu i wyposażenia oraz higieny osób wykonujących czynności związane z utrzymywaniem drobiu</w:t>
      </w:r>
    </w:p>
    <w:p>
      <w:pPr>
        <w:pStyle w:val="Normal"/>
        <w:rPr/>
      </w:pPr>
      <w:r>
        <w:rPr/>
        <w:t>- procedury w zakresie zwalczania szkodników</w:t>
      </w:r>
    </w:p>
    <w:p>
      <w:pPr>
        <w:pStyle w:val="Normal"/>
        <w:rPr/>
      </w:pPr>
      <w:r>
        <w:rPr/>
        <w:t>- ustanowienie rozwiązań mających na celu rozdzielenie poszczególnych stad drobiu utrzymywanych w gospodarstwie oraz uniknięcie bezpośredniego lub pośredniego kontaktu utrzymywanego drobiu z produktami ubocznymi pochodzenia zwierzęcego.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e137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LibreOffice/6.2.4.2$Windows_X86_64 LibreOffice_project/2412653d852ce75f65fbfa83fb7e7b669a126d64</Application>
  <Pages>3</Pages>
  <Words>1001</Words>
  <Characters>6662</Characters>
  <CharactersWithSpaces>7800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2022-06-08T11:30:00Z</dcterms:created>
  <dc:creator>Anna Cholys</dc:creator>
  <dc:description/>
  <dc:language>pl-PL</dc:language>
  <cp:lastModifiedBy>Anna Cholys</cp:lastModifiedBy>
  <dcterms:modified xsi:type="dcterms:W3CDTF">2022-06-08T11:53:00Z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