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669C" w14:textId="0E9368FE" w:rsidR="00A22CC4" w:rsidRDefault="00A22CC4" w:rsidP="00A22CC4">
      <w:pPr>
        <w:ind w:left="10635" w:hanging="996"/>
        <w:rPr>
          <w:rFonts w:cs="Mangal"/>
          <w:lang w:eastAsia="zh-CN" w:bidi="hi-IN"/>
        </w:rPr>
      </w:pPr>
      <w:r>
        <w:rPr>
          <w:rFonts w:cs="Mangal"/>
          <w:lang w:eastAsia="zh-CN" w:bidi="hi-IN"/>
        </w:rPr>
        <w:t>Załącznik do Zarządzenia Nr</w:t>
      </w:r>
      <w:r w:rsidR="00670A31">
        <w:rPr>
          <w:rFonts w:cs="Mangal"/>
          <w:lang w:eastAsia="zh-CN" w:bidi="hi-IN"/>
        </w:rPr>
        <w:t xml:space="preserve"> 16</w:t>
      </w:r>
      <w:r>
        <w:rPr>
          <w:rFonts w:cs="Mangal"/>
          <w:lang w:eastAsia="zh-CN" w:bidi="hi-IN"/>
        </w:rPr>
        <w:t xml:space="preserve"> /2024</w:t>
      </w:r>
    </w:p>
    <w:p w14:paraId="1E266C7B" w14:textId="7BBE847D" w:rsidR="00A22CC4" w:rsidRDefault="00A22CC4" w:rsidP="00A22CC4">
      <w:pPr>
        <w:ind w:left="9781" w:hanging="142"/>
        <w:rPr>
          <w:rFonts w:cs="Mangal"/>
          <w:lang w:eastAsia="zh-CN" w:bidi="hi-IN"/>
        </w:rPr>
      </w:pPr>
      <w:r>
        <w:rPr>
          <w:rFonts w:cs="Mangal"/>
          <w:lang w:eastAsia="zh-CN" w:bidi="hi-IN"/>
        </w:rPr>
        <w:t>Starosty Węgorzewskiego z dnia</w:t>
      </w:r>
      <w:r w:rsidR="00670A31">
        <w:rPr>
          <w:rFonts w:cs="Mangal"/>
          <w:lang w:eastAsia="zh-CN" w:bidi="hi-IN"/>
        </w:rPr>
        <w:t xml:space="preserve"> 10</w:t>
      </w:r>
      <w:r>
        <w:rPr>
          <w:rFonts w:cs="Mangal"/>
          <w:lang w:eastAsia="zh-CN" w:bidi="hi-IN"/>
        </w:rPr>
        <w:t xml:space="preserve"> </w:t>
      </w:r>
      <w:r w:rsidR="00375777">
        <w:rPr>
          <w:rFonts w:cs="Mangal"/>
          <w:lang w:eastAsia="zh-CN" w:bidi="hi-IN"/>
        </w:rPr>
        <w:t>lipca</w:t>
      </w:r>
      <w:r>
        <w:rPr>
          <w:rFonts w:cs="Mangal"/>
          <w:lang w:eastAsia="zh-CN" w:bidi="hi-IN"/>
        </w:rPr>
        <w:t xml:space="preserve"> 2024 r.</w:t>
      </w:r>
    </w:p>
    <w:p w14:paraId="431C5D43" w14:textId="77777777" w:rsidR="00A22CC4" w:rsidRDefault="00A22CC4" w:rsidP="00A22CC4">
      <w:pPr>
        <w:pStyle w:val="Tekstpodstawowywcity2"/>
        <w:tabs>
          <w:tab w:val="left" w:pos="0"/>
        </w:tabs>
        <w:ind w:left="0"/>
        <w:rPr>
          <w:sz w:val="22"/>
          <w:szCs w:val="22"/>
        </w:rPr>
      </w:pPr>
    </w:p>
    <w:p w14:paraId="32329E1F" w14:textId="3012F2FE" w:rsidR="00A22CC4" w:rsidRDefault="00A22CC4" w:rsidP="00A22CC4">
      <w:pPr>
        <w:pStyle w:val="Tekstpodstawowywcity2"/>
        <w:tabs>
          <w:tab w:val="left" w:pos="0"/>
        </w:tabs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WG.68</w:t>
      </w:r>
      <w:r w:rsidR="001F720A">
        <w:rPr>
          <w:b/>
          <w:bCs/>
          <w:sz w:val="20"/>
          <w:szCs w:val="20"/>
        </w:rPr>
        <w:t>40</w:t>
      </w:r>
      <w:r>
        <w:rPr>
          <w:b/>
          <w:bCs/>
          <w:sz w:val="20"/>
          <w:szCs w:val="20"/>
        </w:rPr>
        <w:t>.1.</w:t>
      </w:r>
      <w:r w:rsidR="001F720A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.202</w:t>
      </w:r>
      <w:r w:rsidR="001F720A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.WŁ</w:t>
      </w:r>
    </w:p>
    <w:p w14:paraId="5AE8C960" w14:textId="77777777" w:rsidR="00A22CC4" w:rsidRDefault="00A22CC4" w:rsidP="00A22CC4">
      <w:pPr>
        <w:pStyle w:val="Tekstpodstawowywcity2"/>
        <w:tabs>
          <w:tab w:val="left" w:pos="0"/>
        </w:tabs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WYKAZ NIERUCHOMOŚCI PRZEZNACZONEJ DO SPRZEDAŻY </w:t>
      </w:r>
      <w:r>
        <w:rPr>
          <w:b/>
          <w:sz w:val="21"/>
          <w:szCs w:val="21"/>
        </w:rPr>
        <w:br/>
        <w:t>W DRODZE BEZPRZETARGOWEJ NA RZECZ UŻYTKOWNIKA WIECZYSTEGO</w:t>
      </w:r>
      <w:r>
        <w:rPr>
          <w:bCs/>
          <w:sz w:val="21"/>
          <w:szCs w:val="21"/>
        </w:rPr>
        <w:t xml:space="preserve"> </w:t>
      </w:r>
    </w:p>
    <w:p w14:paraId="2F8257F8" w14:textId="77777777" w:rsidR="00A22CC4" w:rsidRDefault="00A22CC4" w:rsidP="00A22CC4">
      <w:pPr>
        <w:pStyle w:val="Tekstpodstawowywcity2"/>
        <w:tabs>
          <w:tab w:val="left" w:pos="0"/>
        </w:tabs>
        <w:ind w:left="0"/>
        <w:jc w:val="center"/>
        <w:rPr>
          <w:b/>
          <w:sz w:val="20"/>
          <w:szCs w:val="20"/>
        </w:rPr>
      </w:pPr>
    </w:p>
    <w:tbl>
      <w:tblPr>
        <w:tblW w:w="1630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8"/>
        <w:gridCol w:w="3970"/>
        <w:gridCol w:w="2977"/>
        <w:gridCol w:w="1985"/>
        <w:gridCol w:w="1701"/>
        <w:gridCol w:w="1843"/>
      </w:tblGrid>
      <w:tr w:rsidR="00A22CC4" w14:paraId="2CDA4C3B" w14:textId="77777777" w:rsidTr="00A22CC4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594BE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81A15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Oznaczenie nieruchomości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D8866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Powierzchnia</w:t>
            </w:r>
            <w:r>
              <w:rPr>
                <w:b/>
                <w:sz w:val="18"/>
                <w:szCs w:val="18"/>
                <w:lang w:eastAsia="en-US"/>
              </w:rPr>
              <w:br/>
              <w:t>nieruchomości (ha)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72B1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Opis nieruchomości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CEA3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Przeznaczenie nieruchomości </w:t>
            </w:r>
            <w:r>
              <w:rPr>
                <w:b/>
                <w:sz w:val="18"/>
                <w:szCs w:val="18"/>
                <w:lang w:eastAsia="en-US"/>
              </w:rPr>
              <w:br/>
              <w:t>i sposób jej zagospodarowania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610FD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Cena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6A895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Termin płatności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E1A77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Forma zbycia nieruchomości</w:t>
            </w:r>
          </w:p>
        </w:tc>
      </w:tr>
      <w:tr w:rsidR="00A22CC4" w14:paraId="1A72221A" w14:textId="77777777" w:rsidTr="00A22CC4">
        <w:trPr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36CB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EEE6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CFA4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7123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2C27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F7EE2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345BF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77937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</w:tr>
      <w:tr w:rsidR="00A22CC4" w14:paraId="60B0E645" w14:textId="77777777" w:rsidTr="00A22CC4">
        <w:trPr>
          <w:cantSplit/>
          <w:trHeight w:val="3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014F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lef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0093" w14:textId="3EB5A560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lef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Działka nr: 479/4</w:t>
            </w:r>
          </w:p>
          <w:p w14:paraId="7470EF2D" w14:textId="5550BE7B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lef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br/>
              <w:t>obręb 01 Węgorzewo</w:t>
            </w:r>
          </w:p>
          <w:p w14:paraId="7B2B1C37" w14:textId="54E1C49C" w:rsidR="00A22CC4" w:rsidRDefault="00A22CC4" w:rsidP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left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br/>
            </w:r>
            <w:r>
              <w:rPr>
                <w:sz w:val="19"/>
                <w:szCs w:val="19"/>
                <w:lang w:eastAsia="en-US"/>
              </w:rPr>
              <w:br/>
              <w:t>Księga wieczysta nr OL2G/00018124/6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65787" w14:textId="551E5EA0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br/>
              <w:t>0,0605 ha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9F1A" w14:textId="3DCA9944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Nieruchomość zabudowana jest budynk</w:t>
            </w:r>
            <w:r w:rsidR="001458B2">
              <w:rPr>
                <w:sz w:val="19"/>
                <w:szCs w:val="19"/>
                <w:lang w:eastAsia="en-US"/>
              </w:rPr>
              <w:t>iem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br/>
            </w:r>
            <w:r w:rsidR="001458B2">
              <w:rPr>
                <w:sz w:val="19"/>
                <w:szCs w:val="19"/>
                <w:lang w:eastAsia="en-US"/>
              </w:rPr>
              <w:t>użytkowym</w:t>
            </w:r>
            <w:r>
              <w:rPr>
                <w:sz w:val="19"/>
                <w:szCs w:val="19"/>
                <w:lang w:eastAsia="en-US"/>
              </w:rPr>
              <w:t xml:space="preserve">, </w:t>
            </w:r>
            <w:r w:rsidR="001458B2">
              <w:rPr>
                <w:sz w:val="19"/>
                <w:szCs w:val="19"/>
                <w:lang w:eastAsia="en-US"/>
              </w:rPr>
              <w:t>wiatą oraz garażem o konstrukcji stalowej</w:t>
            </w:r>
            <w:r>
              <w:rPr>
                <w:sz w:val="19"/>
                <w:szCs w:val="19"/>
                <w:lang w:eastAsia="en-US"/>
              </w:rPr>
              <w:t xml:space="preserve">. </w:t>
            </w:r>
            <w:r w:rsidR="001458B2">
              <w:rPr>
                <w:sz w:val="19"/>
                <w:szCs w:val="19"/>
                <w:lang w:eastAsia="en-US"/>
              </w:rPr>
              <w:t>Na działce prowadzona jest działalność gospodarcza. Obiekt główny o konstrukcji</w:t>
            </w:r>
            <w:r w:rsidR="00B363CC">
              <w:rPr>
                <w:sz w:val="19"/>
                <w:szCs w:val="19"/>
                <w:lang w:eastAsia="en-US"/>
              </w:rPr>
              <w:t xml:space="preserve"> </w:t>
            </w:r>
            <w:r w:rsidR="001458B2">
              <w:rPr>
                <w:sz w:val="19"/>
                <w:szCs w:val="19"/>
                <w:lang w:eastAsia="en-US"/>
              </w:rPr>
              <w:t>murowanej usytuowany jest w północno – wschodniej</w:t>
            </w:r>
            <w:r w:rsidR="00B363CC">
              <w:rPr>
                <w:sz w:val="19"/>
                <w:szCs w:val="19"/>
                <w:lang w:eastAsia="en-US"/>
              </w:rPr>
              <w:t xml:space="preserve"> </w:t>
            </w:r>
            <w:r w:rsidR="001458B2">
              <w:rPr>
                <w:sz w:val="19"/>
                <w:szCs w:val="19"/>
                <w:lang w:eastAsia="en-US"/>
              </w:rPr>
              <w:t xml:space="preserve">części </w:t>
            </w:r>
            <w:r w:rsidR="00B363CC">
              <w:rPr>
                <w:sz w:val="19"/>
                <w:szCs w:val="19"/>
                <w:lang w:eastAsia="en-US"/>
              </w:rPr>
              <w:t>działki, granica działki przebiega po ścianie zewnętrznej budynku.</w:t>
            </w:r>
            <w:r w:rsidR="001458B2">
              <w:rPr>
                <w:sz w:val="19"/>
                <w:szCs w:val="19"/>
                <w:lang w:eastAsia="en-US"/>
              </w:rPr>
              <w:t xml:space="preserve"> </w:t>
            </w:r>
            <w:r w:rsidR="00B363CC">
              <w:rPr>
                <w:sz w:val="19"/>
                <w:szCs w:val="19"/>
                <w:lang w:eastAsia="en-US"/>
              </w:rPr>
              <w:t>Działka charakteryzuje się płaskim ukształtowaniem terenu. Działka posiada ogrodzenie: od ulicy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 w:rsidR="00B363CC">
              <w:rPr>
                <w:sz w:val="19"/>
                <w:szCs w:val="19"/>
                <w:lang w:eastAsia="en-US"/>
              </w:rPr>
              <w:t>elementy stalowe, słupki murowane, podmurówka betonowa, od strony zachodniej siatka w ramkach stalowych, z pozostałych stron siatka na słupkach stalowych. Teren – utwardzony – kostka betonowa. Działka posiada pełne wyposażenie i infrastrukturę techniczną.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20BF0" w14:textId="3D1ADC3A" w:rsidR="00C524E6" w:rsidRDefault="00C524E6" w:rsidP="0023785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Dla terenu lokalizacji </w:t>
            </w:r>
            <w:r w:rsidR="00620CA5">
              <w:rPr>
                <w:color w:val="000000" w:themeColor="text1"/>
                <w:sz w:val="19"/>
                <w:szCs w:val="19"/>
                <w:lang w:eastAsia="en-US"/>
              </w:rPr>
              <w:t>n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ierucho</w:t>
            </w:r>
            <w:r w:rsidR="00237854">
              <w:rPr>
                <w:color w:val="000000" w:themeColor="text1"/>
                <w:sz w:val="19"/>
                <w:szCs w:val="19"/>
                <w:lang w:eastAsia="en-US"/>
              </w:rPr>
              <w:t>-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mości obowiązuje Miejscowy Plan Zagospodarowania przestrzennego, zatwierdzony uchwał</w:t>
            </w:r>
            <w:r w:rsidR="00620CA5">
              <w:rPr>
                <w:color w:val="000000" w:themeColor="text1"/>
                <w:sz w:val="19"/>
                <w:szCs w:val="19"/>
                <w:lang w:eastAsia="en-US"/>
              </w:rPr>
              <w:t>ą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Nr XI/71/</w:t>
            </w:r>
            <w:r w:rsidR="00237854">
              <w:rPr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2011 Rady Miasta i Gminy Węgo</w:t>
            </w:r>
            <w:r w:rsidR="00237854">
              <w:rPr>
                <w:color w:val="000000" w:themeColor="text1"/>
                <w:sz w:val="19"/>
                <w:szCs w:val="19"/>
                <w:lang w:eastAsia="en-US"/>
              </w:rPr>
              <w:t>-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rzewo z dnia 29 czerwca 2011 roku.</w:t>
            </w:r>
          </w:p>
          <w:p w14:paraId="610D3D67" w14:textId="437F76D3" w:rsidR="00C524E6" w:rsidRDefault="00C524E6" w:rsidP="0023785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    Zgodnie z zapisami planu</w:t>
            </w:r>
            <w:r w:rsidR="00620CA5">
              <w:rPr>
                <w:color w:val="000000" w:themeColor="text1"/>
                <w:sz w:val="19"/>
                <w:szCs w:val="19"/>
                <w:lang w:eastAsia="en-US"/>
              </w:rPr>
              <w:t>,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działka o nr geod. 479/4 położona jest w obszarze oznaczonym symb</w:t>
            </w:r>
            <w:r w:rsidR="00237854">
              <w:rPr>
                <w:color w:val="000000" w:themeColor="text1"/>
                <w:sz w:val="19"/>
                <w:szCs w:val="19"/>
                <w:lang w:eastAsia="en-US"/>
              </w:rPr>
              <w:t xml:space="preserve">.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PU07- teren zabudowy produkcyj</w:t>
            </w:r>
            <w:r w:rsidR="00237854">
              <w:rPr>
                <w:color w:val="000000" w:themeColor="text1"/>
                <w:sz w:val="19"/>
                <w:szCs w:val="19"/>
                <w:lang w:eastAsia="en-US"/>
              </w:rPr>
              <w:t xml:space="preserve">- 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nej i usługowej.</w:t>
            </w:r>
          </w:p>
          <w:p w14:paraId="7FBC5FBD" w14:textId="61DCEF37" w:rsidR="00A22CC4" w:rsidRDefault="00A22CC4" w:rsidP="0023785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2499" w14:textId="3D66EF8B" w:rsidR="00A22CC4" w:rsidRDefault="00237854" w:rsidP="00237854">
            <w:pPr>
              <w:snapToGrid w:val="0"/>
              <w:spacing w:line="256" w:lineRule="auto"/>
              <w:jc w:val="both"/>
              <w:rPr>
                <w:sz w:val="19"/>
                <w:szCs w:val="19"/>
                <w:lang w:eastAsia="en-US" w:bidi="hi-IN"/>
              </w:rPr>
            </w:pPr>
            <w:r>
              <w:rPr>
                <w:color w:val="000000" w:themeColor="text1"/>
                <w:sz w:val="19"/>
                <w:szCs w:val="19"/>
                <w:lang w:eastAsia="en-US"/>
              </w:rPr>
              <w:t xml:space="preserve">       18</w:t>
            </w:r>
            <w:r w:rsidR="00B363CC">
              <w:rPr>
                <w:color w:val="000000" w:themeColor="text1"/>
                <w:sz w:val="19"/>
                <w:szCs w:val="19"/>
                <w:lang w:eastAsia="en-US"/>
              </w:rPr>
              <w:t>.</w:t>
            </w:r>
            <w:r>
              <w:rPr>
                <w:color w:val="000000" w:themeColor="text1"/>
                <w:sz w:val="19"/>
                <w:szCs w:val="19"/>
                <w:lang w:eastAsia="en-US"/>
              </w:rPr>
              <w:t>558</w:t>
            </w:r>
            <w:r w:rsidR="00A22CC4">
              <w:rPr>
                <w:color w:val="000000" w:themeColor="text1"/>
                <w:sz w:val="19"/>
                <w:szCs w:val="19"/>
                <w:lang w:eastAsia="en-US"/>
              </w:rPr>
              <w:t>,00 zł</w:t>
            </w:r>
          </w:p>
          <w:p w14:paraId="7BD5D9EB" w14:textId="77777777" w:rsidR="00A22CC4" w:rsidRDefault="00A22CC4" w:rsidP="00237854">
            <w:pPr>
              <w:snapToGrid w:val="0"/>
              <w:spacing w:line="25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rFonts w:cs="Mangal"/>
                <w:sz w:val="19"/>
                <w:szCs w:val="19"/>
                <w:lang w:eastAsia="en-US" w:bidi="hi-IN"/>
              </w:rPr>
              <w:t xml:space="preserve">zwolniona z podatku VAT na podstawie </w:t>
            </w:r>
            <w:r>
              <w:rPr>
                <w:rFonts w:cs="Mangal"/>
                <w:sz w:val="19"/>
                <w:szCs w:val="19"/>
                <w:lang w:eastAsia="en-US" w:bidi="hi-IN"/>
              </w:rPr>
              <w:br/>
              <w:t xml:space="preserve">art. 7 ust. 1 ustawy </w:t>
            </w:r>
            <w:r>
              <w:rPr>
                <w:rFonts w:cs="Mangal"/>
                <w:sz w:val="19"/>
                <w:szCs w:val="19"/>
                <w:lang w:eastAsia="en-US" w:bidi="hi-IN"/>
              </w:rPr>
              <w:br/>
              <w:t>z dnia 11 marca 2004 r.</w:t>
            </w:r>
            <w:r>
              <w:rPr>
                <w:rFonts w:cs="Mangal"/>
                <w:sz w:val="19"/>
                <w:szCs w:val="19"/>
                <w:lang w:eastAsia="en-US" w:bidi="hi-IN"/>
              </w:rPr>
              <w:br/>
              <w:t xml:space="preserve">o podatku od towarów </w:t>
            </w:r>
            <w:r>
              <w:rPr>
                <w:rFonts w:cs="Mangal"/>
                <w:sz w:val="19"/>
                <w:szCs w:val="19"/>
                <w:lang w:eastAsia="en-US" w:bidi="hi-IN"/>
              </w:rPr>
              <w:br/>
              <w:t>i usług</w:t>
            </w:r>
          </w:p>
          <w:p w14:paraId="5616127E" w14:textId="77777777" w:rsidR="00A22CC4" w:rsidRDefault="00A22CC4">
            <w:pPr>
              <w:pStyle w:val="Tekstpodstawowywcity2"/>
              <w:tabs>
                <w:tab w:val="left" w:pos="0"/>
              </w:tabs>
              <w:spacing w:line="256" w:lineRule="auto"/>
              <w:ind w:left="0"/>
              <w:jc w:val="center"/>
              <w:rPr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4B02" w14:textId="42BF62DB" w:rsidR="00A22CC4" w:rsidRDefault="00A22CC4">
            <w:pPr>
              <w:snapToGrid w:val="0"/>
              <w:spacing w:line="256" w:lineRule="auto"/>
              <w:rPr>
                <w:rFonts w:cs="Mangal"/>
                <w:sz w:val="19"/>
                <w:szCs w:val="19"/>
                <w:lang w:eastAsia="zh-CN" w:bidi="hi-IN"/>
              </w:rPr>
            </w:pPr>
            <w:r>
              <w:rPr>
                <w:rFonts w:cs="Mangal"/>
                <w:sz w:val="19"/>
                <w:szCs w:val="19"/>
                <w:lang w:eastAsia="zh-CN" w:bidi="hi-IN"/>
              </w:rPr>
              <w:t>Cena nieruchomoś</w:t>
            </w:r>
            <w:r w:rsidR="00237854">
              <w:rPr>
                <w:rFonts w:cs="Mangal"/>
                <w:sz w:val="19"/>
                <w:szCs w:val="19"/>
                <w:lang w:eastAsia="zh-CN" w:bidi="hi-IN"/>
              </w:rPr>
              <w:t>-</w:t>
            </w:r>
            <w:r>
              <w:rPr>
                <w:rFonts w:cs="Mangal"/>
                <w:sz w:val="19"/>
                <w:szCs w:val="19"/>
                <w:lang w:eastAsia="zh-CN" w:bidi="hi-IN"/>
              </w:rPr>
              <w:t>ci podlega zapłacie nie później niż do dn</w:t>
            </w:r>
            <w:r w:rsidR="00237854">
              <w:rPr>
                <w:rFonts w:cs="Mangal"/>
                <w:sz w:val="19"/>
                <w:szCs w:val="19"/>
                <w:lang w:eastAsia="zh-CN" w:bidi="hi-IN"/>
              </w:rPr>
              <w:t>ia</w:t>
            </w:r>
            <w:r>
              <w:rPr>
                <w:rFonts w:cs="Mangal"/>
                <w:sz w:val="19"/>
                <w:szCs w:val="19"/>
                <w:lang w:eastAsia="zh-CN" w:bidi="hi-IN"/>
              </w:rPr>
              <w:t xml:space="preserve"> zawarcia </w:t>
            </w:r>
            <w:r w:rsidR="00237854">
              <w:rPr>
                <w:rFonts w:cs="Mangal"/>
                <w:sz w:val="19"/>
                <w:szCs w:val="19"/>
                <w:lang w:eastAsia="zh-CN" w:bidi="hi-IN"/>
              </w:rPr>
              <w:t>u</w:t>
            </w:r>
            <w:r>
              <w:rPr>
                <w:rFonts w:cs="Mangal"/>
                <w:sz w:val="19"/>
                <w:szCs w:val="19"/>
                <w:lang w:eastAsia="zh-CN" w:bidi="hi-IN"/>
              </w:rPr>
              <w:t>mowy przenoszą</w:t>
            </w:r>
            <w:r w:rsidR="00237854">
              <w:rPr>
                <w:rFonts w:cs="Mangal"/>
                <w:sz w:val="19"/>
                <w:szCs w:val="19"/>
                <w:lang w:eastAsia="zh-CN" w:bidi="hi-IN"/>
              </w:rPr>
              <w:t>-</w:t>
            </w:r>
            <w:r>
              <w:rPr>
                <w:rFonts w:cs="Mangal"/>
                <w:sz w:val="19"/>
                <w:szCs w:val="19"/>
                <w:lang w:eastAsia="zh-CN" w:bidi="hi-IN"/>
              </w:rPr>
              <w:t>cej własność.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A6064" w14:textId="43404792" w:rsidR="00A22CC4" w:rsidRDefault="00A22CC4">
            <w:pPr>
              <w:snapToGrid w:val="0"/>
              <w:spacing w:line="256" w:lineRule="auto"/>
              <w:rPr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rFonts w:cs="Mangal"/>
                <w:sz w:val="19"/>
                <w:szCs w:val="19"/>
                <w:lang w:eastAsia="zh-CN" w:bidi="hi-IN"/>
              </w:rPr>
              <w:t xml:space="preserve">Sprzedaż w trybie bezprzetargowym na rzecz użytkownika wieczystego w formie umowy notarialnej. </w:t>
            </w:r>
          </w:p>
        </w:tc>
      </w:tr>
    </w:tbl>
    <w:p w14:paraId="7D7ECE56" w14:textId="77777777" w:rsidR="00A22CC4" w:rsidRDefault="00A22CC4" w:rsidP="00A22CC4"/>
    <w:p w14:paraId="04BEC151" w14:textId="115E38B3" w:rsidR="00A22CC4" w:rsidRPr="00122874" w:rsidRDefault="00A22CC4" w:rsidP="00A22CC4">
      <w:pPr>
        <w:spacing w:after="160" w:line="256" w:lineRule="auto"/>
        <w:jc w:val="both"/>
        <w:rPr>
          <w:rFonts w:eastAsiaTheme="minorHAnsi"/>
          <w:lang w:eastAsia="en-US"/>
        </w:rPr>
      </w:pPr>
      <w:r w:rsidRPr="00122874">
        <w:rPr>
          <w:b/>
          <w:bCs/>
        </w:rPr>
        <w:t>UWAGA:</w:t>
      </w:r>
      <w:r w:rsidRPr="00122874">
        <w:t xml:space="preserve"> Osobom fizycznym i prawnym, o których mowa w art. 34 ust. 1 pkt 1 i pkt 2 u.g.n. przysługuje pierwszeństwo w nabyciu przedmiotowej nieruchomości, pod warunkiem, że złożą wniosek o jej nabycie w terminie 6 tygodni licząc od dnia wywieszenia niniejszego wykazu. </w:t>
      </w:r>
    </w:p>
    <w:p w14:paraId="250AEE82" w14:textId="2963811D" w:rsidR="00A22CC4" w:rsidRPr="00122874" w:rsidRDefault="00A22CC4" w:rsidP="00A22CC4">
      <w:pPr>
        <w:spacing w:after="160" w:line="256" w:lineRule="auto"/>
        <w:rPr>
          <w:rFonts w:eastAsiaTheme="minorHAnsi"/>
          <w:b/>
          <w:bCs/>
          <w:lang w:eastAsia="en-US"/>
        </w:rPr>
      </w:pPr>
      <w:r w:rsidRPr="00122874">
        <w:rPr>
          <w:rFonts w:eastAsiaTheme="minorHAnsi"/>
          <w:lang w:eastAsia="en-US"/>
        </w:rPr>
        <w:t xml:space="preserve">Niniejszy wykaz podaje się do publicznej informacji na okres 21 dni. </w:t>
      </w:r>
      <w:r w:rsidRPr="00122874">
        <w:rPr>
          <w:rFonts w:eastAsiaTheme="minorHAnsi"/>
          <w:b/>
          <w:bCs/>
          <w:lang w:eastAsia="en-US"/>
        </w:rPr>
        <w:br/>
        <w:t xml:space="preserve">Wywieszono na tablicy ogłoszeń Starostwa Powiatowego w </w:t>
      </w:r>
      <w:r w:rsidR="00B363CC" w:rsidRPr="00122874">
        <w:rPr>
          <w:rFonts w:eastAsiaTheme="minorHAnsi"/>
          <w:b/>
          <w:bCs/>
          <w:lang w:eastAsia="en-US"/>
        </w:rPr>
        <w:t>Węgorzewie</w:t>
      </w:r>
      <w:r w:rsidRPr="00122874">
        <w:rPr>
          <w:rFonts w:eastAsiaTheme="minorHAnsi"/>
          <w:b/>
          <w:bCs/>
          <w:lang w:eastAsia="en-US"/>
        </w:rPr>
        <w:t xml:space="preserve">: </w:t>
      </w:r>
      <w:r w:rsidRPr="00122874">
        <w:rPr>
          <w:rFonts w:eastAsiaTheme="minorHAnsi"/>
          <w:b/>
          <w:bCs/>
          <w:lang w:eastAsia="en-US"/>
        </w:rPr>
        <w:br/>
        <w:t>Zdjęto z tablicy ogłoszeń:</w:t>
      </w:r>
    </w:p>
    <w:p w14:paraId="2F6CBFE7" w14:textId="77777777" w:rsidR="00A22CC4" w:rsidRDefault="00A22CC4" w:rsidP="00A22CC4">
      <w:pPr>
        <w:spacing w:after="160" w:line="256" w:lineRule="auto"/>
        <w:rPr>
          <w:rFonts w:eastAsiaTheme="minorHAnsi"/>
          <w:b/>
          <w:bCs/>
          <w:sz w:val="19"/>
          <w:szCs w:val="19"/>
          <w:lang w:eastAsia="en-US"/>
        </w:rPr>
      </w:pPr>
    </w:p>
    <w:p w14:paraId="7A0AD01D" w14:textId="77777777" w:rsidR="00A22CC4" w:rsidRDefault="00A22CC4" w:rsidP="00A22CC4">
      <w:pPr>
        <w:spacing w:line="256" w:lineRule="auto"/>
        <w:rPr>
          <w:rFonts w:eastAsiaTheme="minorHAnsi"/>
          <w:sz w:val="19"/>
          <w:szCs w:val="19"/>
        </w:rPr>
        <w:sectPr w:rsidR="00A22CC4" w:rsidSect="00A22CC4">
          <w:pgSz w:w="16838" w:h="11906" w:orient="landscape"/>
          <w:pgMar w:top="567" w:right="1418" w:bottom="567" w:left="1418" w:header="709" w:footer="709" w:gutter="0"/>
          <w:cols w:space="708"/>
        </w:sectPr>
      </w:pPr>
    </w:p>
    <w:p w14:paraId="140B5732" w14:textId="77777777" w:rsidR="004E3613" w:rsidRPr="00A22CC4" w:rsidRDefault="004E3613">
      <w:pPr>
        <w:rPr>
          <w:sz w:val="24"/>
          <w:szCs w:val="24"/>
        </w:rPr>
      </w:pPr>
    </w:p>
    <w:sectPr w:rsidR="004E3613" w:rsidRPr="00A22CC4" w:rsidSect="00A22C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FF"/>
    <w:rsid w:val="000120C0"/>
    <w:rsid w:val="00122874"/>
    <w:rsid w:val="001458B2"/>
    <w:rsid w:val="00145AED"/>
    <w:rsid w:val="001803C5"/>
    <w:rsid w:val="001C75FF"/>
    <w:rsid w:val="001F720A"/>
    <w:rsid w:val="00237854"/>
    <w:rsid w:val="00375777"/>
    <w:rsid w:val="0041544B"/>
    <w:rsid w:val="004E3613"/>
    <w:rsid w:val="0057136A"/>
    <w:rsid w:val="00620CA5"/>
    <w:rsid w:val="006610F4"/>
    <w:rsid w:val="00670A31"/>
    <w:rsid w:val="009332A0"/>
    <w:rsid w:val="009D381F"/>
    <w:rsid w:val="00A22CC4"/>
    <w:rsid w:val="00B363CC"/>
    <w:rsid w:val="00B450AF"/>
    <w:rsid w:val="00B62320"/>
    <w:rsid w:val="00C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992E"/>
  <w15:chartTrackingRefBased/>
  <w15:docId w15:val="{5C86D86A-F88D-4536-A007-02C7CE44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C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A22CC4"/>
    <w:pPr>
      <w:ind w:left="720"/>
      <w:jc w:val="both"/>
    </w:pPr>
    <w:rPr>
      <w:sz w:val="26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2CC4"/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Łuczun</dc:creator>
  <cp:keywords/>
  <dc:description/>
  <cp:lastModifiedBy>Wioleta Łuczun</cp:lastModifiedBy>
  <cp:revision>9</cp:revision>
  <cp:lastPrinted>2024-07-09T06:38:00Z</cp:lastPrinted>
  <dcterms:created xsi:type="dcterms:W3CDTF">2024-06-10T08:40:00Z</dcterms:created>
  <dcterms:modified xsi:type="dcterms:W3CDTF">2024-07-09T11:34:00Z</dcterms:modified>
</cp:coreProperties>
</file>