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DF" w:rsidRPr="006E0ACE" w:rsidRDefault="006E0ACE" w:rsidP="006E0ACE">
      <w:pPr>
        <w:jc w:val="center"/>
        <w:rPr>
          <w:b/>
          <w:sz w:val="32"/>
          <w:szCs w:val="32"/>
        </w:rPr>
      </w:pPr>
      <w:r w:rsidRPr="006E0ACE">
        <w:rPr>
          <w:b/>
          <w:sz w:val="32"/>
          <w:szCs w:val="32"/>
        </w:rPr>
        <w:t>FORMULARZ ANKIETOWY</w:t>
      </w:r>
    </w:p>
    <w:p w:rsidR="006E0ACE" w:rsidRPr="007C56BE" w:rsidRDefault="006E0ACE" w:rsidP="006E0ACE">
      <w:pPr>
        <w:spacing w:after="0"/>
        <w:jc w:val="both"/>
        <w:rPr>
          <w:b/>
        </w:rPr>
      </w:pPr>
      <w:r>
        <w:t xml:space="preserve">Dotyczy </w:t>
      </w:r>
      <w:r w:rsidR="00B25E4D">
        <w:t>zebrania</w:t>
      </w:r>
      <w:bookmarkStart w:id="0" w:name="_GoBack"/>
      <w:bookmarkEnd w:id="0"/>
      <w:r>
        <w:t xml:space="preserve"> uwag do projektu dokumentu pn. </w:t>
      </w:r>
      <w:r w:rsidRPr="007C56BE">
        <w:rPr>
          <w:b/>
        </w:rPr>
        <w:t>„Strategia Terytorialna Partnerstwa Południowo-Wschodniego Podlasia wraz z pakietem projektów kluczowych”</w:t>
      </w:r>
    </w:p>
    <w:p w:rsidR="00A62484" w:rsidRDefault="00A62484" w:rsidP="00A62484">
      <w:pPr>
        <w:jc w:val="both"/>
        <w:rPr>
          <w:b/>
          <w:u w:val="single"/>
        </w:rPr>
      </w:pPr>
      <w:r>
        <w:t xml:space="preserve">Termin przeprowadzenia konsultacji społecznych: </w:t>
      </w:r>
      <w:r w:rsidRPr="00A62484">
        <w:rPr>
          <w:b/>
          <w:u w:val="single"/>
        </w:rPr>
        <w:t>29 grudzień 2023 r. – 17 styczeń 2024 r.</w:t>
      </w:r>
    </w:p>
    <w:p w:rsidR="00A62484" w:rsidRPr="00A62484" w:rsidRDefault="00A62484" w:rsidP="00A62484">
      <w:pPr>
        <w:jc w:val="both"/>
        <w:rPr>
          <w:b/>
          <w:u w:val="single"/>
        </w:rPr>
      </w:pPr>
      <w:r w:rsidRPr="00A62484">
        <w:t xml:space="preserve">Osoba do kontaktu: Małgorzata Bzowska-Dowbysz, </w:t>
      </w:r>
      <w:hyperlink r:id="rId7" w:history="1">
        <w:r w:rsidRPr="009254C3">
          <w:rPr>
            <w:rStyle w:val="Hipercze"/>
          </w:rPr>
          <w:t>unia@ug.bialowieża.pl</w:t>
        </w:r>
      </w:hyperlink>
      <w:r>
        <w:t>, 85 68 12 487 wew. 35</w:t>
      </w:r>
    </w:p>
    <w:p w:rsidR="006E0ACE" w:rsidRDefault="006E0ACE" w:rsidP="002A75DF">
      <w:pPr>
        <w:jc w:val="center"/>
      </w:pPr>
    </w:p>
    <w:p w:rsidR="006E0ACE" w:rsidRDefault="006E0ACE" w:rsidP="006E0ACE">
      <w:pPr>
        <w:pStyle w:val="Akapitzlist"/>
        <w:numPr>
          <w:ilvl w:val="0"/>
          <w:numId w:val="1"/>
        </w:numPr>
        <w:jc w:val="both"/>
      </w:pPr>
      <w:r>
        <w:t>Podmiot/osoba zgłaszająca:</w:t>
      </w:r>
    </w:p>
    <w:p w:rsidR="00A62484" w:rsidRDefault="00A62484" w:rsidP="00A62484">
      <w:pPr>
        <w:pStyle w:val="Akapitzlist"/>
        <w:jc w:val="both"/>
      </w:pPr>
      <w:r>
        <w:t>………………………………………………………….</w:t>
      </w:r>
    </w:p>
    <w:p w:rsidR="00A62484" w:rsidRDefault="00A62484" w:rsidP="00A62484">
      <w:pPr>
        <w:pStyle w:val="Akapitzlist"/>
        <w:jc w:val="both"/>
      </w:pPr>
      <w:r>
        <w:t>………………………………………………………….</w:t>
      </w:r>
    </w:p>
    <w:p w:rsidR="006E0ACE" w:rsidRDefault="00A62484" w:rsidP="00A62484">
      <w:pPr>
        <w:pStyle w:val="Akapitzlist"/>
        <w:jc w:val="both"/>
      </w:pPr>
      <w:r>
        <w:t>…………………………………………………………..</w:t>
      </w:r>
    </w:p>
    <w:p w:rsidR="006E0ACE" w:rsidRDefault="006E0ACE" w:rsidP="006E0ACE">
      <w:pPr>
        <w:pStyle w:val="Akapitzlist"/>
        <w:numPr>
          <w:ilvl w:val="0"/>
          <w:numId w:val="1"/>
        </w:numPr>
        <w:jc w:val="both"/>
      </w:pPr>
      <w:r>
        <w:t>Dane kontaktowe:</w:t>
      </w:r>
    </w:p>
    <w:p w:rsidR="00A62484" w:rsidRDefault="00A62484" w:rsidP="00A62484">
      <w:pPr>
        <w:pStyle w:val="Akapitzlist"/>
        <w:jc w:val="both"/>
      </w:pPr>
      <w:r>
        <w:t>……………………………………………………………</w:t>
      </w:r>
    </w:p>
    <w:p w:rsidR="00A62484" w:rsidRDefault="00A62484" w:rsidP="00A62484">
      <w:pPr>
        <w:pStyle w:val="Akapitzlist"/>
        <w:jc w:val="both"/>
      </w:pPr>
      <w:r>
        <w:t>……………………………………………………………</w:t>
      </w:r>
    </w:p>
    <w:p w:rsidR="006E0ACE" w:rsidRDefault="00A62484" w:rsidP="00A62484">
      <w:pPr>
        <w:pStyle w:val="Akapitzlist"/>
        <w:jc w:val="both"/>
      </w:pPr>
      <w:r>
        <w:t>…………………………………………………………….</w:t>
      </w:r>
    </w:p>
    <w:p w:rsidR="006E0ACE" w:rsidRDefault="00A62484" w:rsidP="006E0ACE">
      <w:pPr>
        <w:pStyle w:val="Akapitzlist"/>
        <w:numPr>
          <w:ilvl w:val="0"/>
          <w:numId w:val="1"/>
        </w:numPr>
        <w:jc w:val="both"/>
      </w:pPr>
      <w:r>
        <w:t>Treść uwagi wraz z ewentualnym uzasadnieniem:</w:t>
      </w:r>
    </w:p>
    <w:p w:rsidR="00A62484" w:rsidRDefault="00A62484" w:rsidP="00A62484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484" w:rsidRDefault="00A62484" w:rsidP="00A62484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484" w:rsidRDefault="00A62484" w:rsidP="00A62484">
      <w:pPr>
        <w:pStyle w:val="Akapitzlist"/>
        <w:jc w:val="both"/>
      </w:pPr>
    </w:p>
    <w:p w:rsidR="006E0ACE" w:rsidRDefault="00A62484" w:rsidP="00A62484">
      <w:pPr>
        <w:jc w:val="right"/>
      </w:pPr>
      <w:r>
        <w:t>………………………………………………</w:t>
      </w:r>
    </w:p>
    <w:p w:rsidR="00A62484" w:rsidRPr="00A62484" w:rsidRDefault="00A62484" w:rsidP="00A62484">
      <w:pPr>
        <w:tabs>
          <w:tab w:val="left" w:pos="7823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</w:t>
      </w:r>
      <w:r w:rsidRPr="00A62484">
        <w:rPr>
          <w:sz w:val="18"/>
          <w:szCs w:val="18"/>
        </w:rPr>
        <w:t>Czytelny podpis/ data</w:t>
      </w:r>
    </w:p>
    <w:p w:rsidR="007C56BE" w:rsidRPr="007C56BE" w:rsidRDefault="007C56BE" w:rsidP="007C56BE">
      <w:pPr>
        <w:pStyle w:val="Normalny1"/>
        <w:jc w:val="both"/>
        <w:rPr>
          <w:sz w:val="22"/>
          <w:szCs w:val="22"/>
          <w:u w:val="single"/>
        </w:rPr>
      </w:pPr>
      <w:r w:rsidRPr="007C56BE">
        <w:rPr>
          <w:sz w:val="22"/>
          <w:szCs w:val="22"/>
          <w:u w:val="single"/>
        </w:rPr>
        <w:lastRenderedPageBreak/>
        <w:t>KLAUZULA INFORMACYJNA:</w:t>
      </w:r>
    </w:p>
    <w:p w:rsidR="007C56BE" w:rsidRPr="007C56BE" w:rsidRDefault="007C56BE" w:rsidP="007C56BE">
      <w:pPr>
        <w:pStyle w:val="Normalny1"/>
        <w:jc w:val="both"/>
        <w:rPr>
          <w:sz w:val="22"/>
          <w:szCs w:val="22"/>
        </w:rPr>
      </w:pPr>
      <w:r w:rsidRPr="007C56BE">
        <w:rPr>
          <w:sz w:val="22"/>
          <w:szCs w:val="22"/>
        </w:rPr>
        <w:t>Zgodnie z art. 13 Ogólnego Rozporządzenia o ochronie danych osobowych z dnia 27 kwietnia 2016 r.</w:t>
      </w:r>
      <w:r w:rsidRPr="007C56BE">
        <w:rPr>
          <w:sz w:val="22"/>
          <w:szCs w:val="22"/>
        </w:rPr>
        <w:br/>
        <w:t xml:space="preserve"> (Dz. Urz. UE L 119 z 04.05.2016) informuję, iż: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Administratorem Pani/Pana danych osobowych jest Urząd Gminy Białowieża, ul. Sportowa 1, 17-230 Białowieża, NIP 603-00-66-107.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Kontakt z Inspektorem Ochrony Danych możliwy jest pod adresem – iod@ug.bialowieza.pl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Pani/Pana dane osobowe przetwarzane będą w celu realizacji obowiązku wynikającego z ustawy z dnia 6 września 2001 r. o dostępie do informacji publicznej oraz</w:t>
      </w:r>
      <w:r w:rsidRPr="007C56BE">
        <w:rPr>
          <w:sz w:val="22"/>
          <w:szCs w:val="22"/>
        </w:rPr>
        <w:br/>
        <w:t>na podstawie art. 6 ust. 1 lit. c ogólnego rozporządzenia o ochronie danych osobowych z dnia 27 kwietnia 2016 r.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 xml:space="preserve">Pani/Pana dane osobowe będą przechowywane przez czas wynikający z przepisów ustawy z dnia </w:t>
      </w:r>
      <w:r w:rsidRPr="007C56BE">
        <w:rPr>
          <w:sz w:val="22"/>
          <w:szCs w:val="22"/>
        </w:rPr>
        <w:br/>
        <w:t>14 lipca 1983 r. o narodowym zasobie archiwalnym i archiwach.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Posiada Pani/Pan prawo do:</w:t>
      </w:r>
    </w:p>
    <w:p w:rsidR="007C56BE" w:rsidRPr="007C56BE" w:rsidRDefault="007C56BE" w:rsidP="007C56BE">
      <w:pPr>
        <w:pStyle w:val="Normalny1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żądania od Administratora dostępu do danych osobowych, na podstawie art. 15 RODO,</w:t>
      </w:r>
    </w:p>
    <w:p w:rsidR="007C56BE" w:rsidRPr="007C56BE" w:rsidRDefault="007C56BE" w:rsidP="007C56BE">
      <w:pPr>
        <w:pStyle w:val="Normalny1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 xml:space="preserve">sprostowania, ograniczenia przetwarzania danych osobowych, na podstawie art. 16 RODO, z zastrzeżeniem przypadków, o których mowa w art. 18 ust. 2 RODO, </w:t>
      </w:r>
    </w:p>
    <w:p w:rsidR="007C56BE" w:rsidRPr="007C56BE" w:rsidRDefault="007C56BE" w:rsidP="007C56BE">
      <w:pPr>
        <w:pStyle w:val="Normalny1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ograniczenia przetwarzania danych osobowych, na podstawie art. 18 RODO.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:rsidR="007C56BE" w:rsidRPr="007C56BE" w:rsidRDefault="007C56BE" w:rsidP="007C56BE">
      <w:pPr>
        <w:pStyle w:val="Normalny1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7C56BE">
        <w:rPr>
          <w:sz w:val="22"/>
          <w:szCs w:val="22"/>
        </w:rPr>
        <w:t>Pani/Pana dane nie będą przetwarzane w sposób zautomatyzowany i nie podlegają profilowaniu.</w:t>
      </w:r>
    </w:p>
    <w:p w:rsidR="006E0ACE" w:rsidRPr="007C56BE" w:rsidRDefault="006E0ACE" w:rsidP="006E0ACE">
      <w:pPr>
        <w:jc w:val="both"/>
      </w:pPr>
    </w:p>
    <w:p w:rsidR="006E0ACE" w:rsidRPr="007C56BE" w:rsidRDefault="006E0ACE" w:rsidP="006E0ACE">
      <w:pPr>
        <w:jc w:val="both"/>
      </w:pPr>
    </w:p>
    <w:sectPr w:rsidR="006E0ACE" w:rsidRPr="007C56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C1" w:rsidRDefault="001E22C1" w:rsidP="00A62484">
      <w:pPr>
        <w:spacing w:after="0" w:line="240" w:lineRule="auto"/>
      </w:pPr>
      <w:r>
        <w:separator/>
      </w:r>
    </w:p>
  </w:endnote>
  <w:endnote w:type="continuationSeparator" w:id="0">
    <w:p w:rsidR="001E22C1" w:rsidRDefault="001E22C1" w:rsidP="00A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677043"/>
      <w:docPartObj>
        <w:docPartGallery w:val="Page Numbers (Bottom of Page)"/>
        <w:docPartUnique/>
      </w:docPartObj>
    </w:sdtPr>
    <w:sdtEndPr/>
    <w:sdtContent>
      <w:p w:rsidR="007C56BE" w:rsidRDefault="007C56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E4D">
          <w:rPr>
            <w:noProof/>
          </w:rPr>
          <w:t>2</w:t>
        </w:r>
        <w:r>
          <w:fldChar w:fldCharType="end"/>
        </w:r>
      </w:p>
    </w:sdtContent>
  </w:sdt>
  <w:p w:rsidR="007C56BE" w:rsidRDefault="007C56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C1" w:rsidRDefault="001E22C1" w:rsidP="00A62484">
      <w:pPr>
        <w:spacing w:after="0" w:line="240" w:lineRule="auto"/>
      </w:pPr>
      <w:r>
        <w:separator/>
      </w:r>
    </w:p>
  </w:footnote>
  <w:footnote w:type="continuationSeparator" w:id="0">
    <w:p w:rsidR="001E22C1" w:rsidRDefault="001E22C1" w:rsidP="00A6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71A9"/>
    <w:multiLevelType w:val="hybridMultilevel"/>
    <w:tmpl w:val="150A8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542E0"/>
    <w:multiLevelType w:val="multilevel"/>
    <w:tmpl w:val="A40A83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AC7139"/>
    <w:multiLevelType w:val="multilevel"/>
    <w:tmpl w:val="B35691D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DF"/>
    <w:rsid w:val="000B3E64"/>
    <w:rsid w:val="001E22C1"/>
    <w:rsid w:val="002A75DF"/>
    <w:rsid w:val="006E0ACE"/>
    <w:rsid w:val="007C56BE"/>
    <w:rsid w:val="00A62484"/>
    <w:rsid w:val="00B25E4D"/>
    <w:rsid w:val="00C111E2"/>
    <w:rsid w:val="00D9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BCDA-464D-4052-AC38-8475389E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A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48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484"/>
  </w:style>
  <w:style w:type="paragraph" w:styleId="Stopka">
    <w:name w:val="footer"/>
    <w:basedOn w:val="Normalny"/>
    <w:link w:val="StopkaZnak"/>
    <w:uiPriority w:val="99"/>
    <w:unhideWhenUsed/>
    <w:rsid w:val="00A6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484"/>
  </w:style>
  <w:style w:type="paragraph" w:customStyle="1" w:styleId="Normalny1">
    <w:name w:val="Normalny1"/>
    <w:rsid w:val="007C56B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a@ug.bialowie&#380;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2023-12-21T12:24:00Z</cp:lastPrinted>
  <dcterms:created xsi:type="dcterms:W3CDTF">2023-12-21T10:35:00Z</dcterms:created>
  <dcterms:modified xsi:type="dcterms:W3CDTF">2023-12-21T12:24:00Z</dcterms:modified>
</cp:coreProperties>
</file>