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C93" w:rsidRDefault="00995C93">
      <w:pPr>
        <w:spacing w:line="258" w:lineRule="auto"/>
        <w:jc w:val="center"/>
        <w:rPr>
          <w:rFonts w:ascii="Bookman Old Style" w:eastAsia="Bookman Old Style" w:hAnsi="Bookman Old Style"/>
          <w:b/>
          <w:sz w:val="23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3"/>
        </w:rPr>
        <w:t xml:space="preserve">Zał. 3 KARTA DLA RODZICÓW  I KANDYDATA DO IV KLASY SPORTOWEJ W </w:t>
      </w:r>
      <w:r w:rsidR="00B73231">
        <w:rPr>
          <w:rFonts w:ascii="Bookman Old Style" w:eastAsia="Bookman Old Style" w:hAnsi="Bookman Old Style"/>
          <w:b/>
          <w:sz w:val="23"/>
        </w:rPr>
        <w:t xml:space="preserve">PUBLICZNEJ </w:t>
      </w:r>
      <w:r>
        <w:rPr>
          <w:rFonts w:ascii="Bookman Old Style" w:eastAsia="Bookman Old Style" w:hAnsi="Bookman Old Style"/>
          <w:b/>
          <w:sz w:val="23"/>
        </w:rPr>
        <w:t xml:space="preserve">SZKOLE PODSTAWOWEJ IM. </w:t>
      </w:r>
      <w:r w:rsidR="00B73231">
        <w:rPr>
          <w:rFonts w:ascii="Bookman Old Style" w:eastAsia="Bookman Old Style" w:hAnsi="Bookman Old Style"/>
          <w:b/>
          <w:sz w:val="23"/>
        </w:rPr>
        <w:t>JANA PAWŁA II W KAMIEŃSKU</w:t>
      </w:r>
    </w:p>
    <w:p w:rsidR="00995C93" w:rsidRDefault="00995C93">
      <w:pPr>
        <w:spacing w:line="194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92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INFORMACJE OGÓLNE:</w:t>
      </w:r>
    </w:p>
    <w:p w:rsidR="00995C93" w:rsidRDefault="00995C93">
      <w:pPr>
        <w:spacing w:line="12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239" w:lineRule="auto"/>
        <w:ind w:left="580" w:hanging="361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W roku szkolnym </w:t>
      </w:r>
      <w:r>
        <w:rPr>
          <w:rFonts w:ascii="Bookman Old Style" w:eastAsia="Bookman Old Style" w:hAnsi="Bookman Old Style"/>
          <w:b/>
          <w:sz w:val="16"/>
        </w:rPr>
        <w:t>202</w:t>
      </w:r>
      <w:r w:rsidR="002416EC">
        <w:rPr>
          <w:rFonts w:ascii="Bookman Old Style" w:eastAsia="Bookman Old Style" w:hAnsi="Bookman Old Style"/>
          <w:b/>
          <w:sz w:val="16"/>
        </w:rPr>
        <w:t>5</w:t>
      </w:r>
      <w:r>
        <w:rPr>
          <w:rFonts w:ascii="Bookman Old Style" w:eastAsia="Bookman Old Style" w:hAnsi="Bookman Old Style"/>
          <w:b/>
          <w:sz w:val="16"/>
        </w:rPr>
        <w:t>/202</w:t>
      </w:r>
      <w:r w:rsidR="002416EC">
        <w:rPr>
          <w:rFonts w:ascii="Bookman Old Style" w:eastAsia="Bookman Old Style" w:hAnsi="Bookman Old Style"/>
          <w:b/>
          <w:sz w:val="16"/>
        </w:rPr>
        <w:t>6</w:t>
      </w:r>
      <w:r>
        <w:rPr>
          <w:rFonts w:ascii="Bookman Old Style" w:eastAsia="Bookman Old Style" w:hAnsi="Bookman Old Style"/>
          <w:sz w:val="16"/>
        </w:rPr>
        <w:t xml:space="preserve"> na poziomie klas IV utworzon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zostan</w:t>
      </w:r>
      <w:r w:rsidR="00B73231">
        <w:rPr>
          <w:rFonts w:ascii="Bookman Old Style" w:eastAsia="Bookman Old Style" w:hAnsi="Bookman Old Style"/>
          <w:sz w:val="16"/>
        </w:rPr>
        <w:t>ie</w:t>
      </w:r>
      <w:r>
        <w:rPr>
          <w:rFonts w:ascii="Bookman Old Style" w:eastAsia="Bookman Old Style" w:hAnsi="Bookman Old Style"/>
          <w:sz w:val="16"/>
        </w:rPr>
        <w:t xml:space="preserve"> </w:t>
      </w:r>
      <w:r w:rsidR="00B73231">
        <w:rPr>
          <w:rFonts w:ascii="Bookman Old Style" w:eastAsia="Bookman Old Style" w:hAnsi="Bookman Old Style"/>
          <w:sz w:val="16"/>
        </w:rPr>
        <w:t>jedna</w:t>
      </w:r>
      <w:r>
        <w:rPr>
          <w:rFonts w:ascii="Bookman Old Style" w:eastAsia="Bookman Old Style" w:hAnsi="Bookman Old Style"/>
          <w:sz w:val="16"/>
        </w:rPr>
        <w:t xml:space="preserve"> klas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realizując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>, oprócz 4-ch godzin podstawy programowej z wychowania fizycznego, 6-cio godzinne ukierunkowane szkolenie sportowe z zakresu:</w:t>
      </w:r>
    </w:p>
    <w:p w:rsidR="00995C93" w:rsidRDefault="00995C93">
      <w:pPr>
        <w:numPr>
          <w:ilvl w:val="2"/>
          <w:numId w:val="1"/>
        </w:numPr>
        <w:tabs>
          <w:tab w:val="left" w:pos="860"/>
        </w:tabs>
        <w:spacing w:line="183" w:lineRule="auto"/>
        <w:ind w:left="860" w:hanging="425"/>
        <w:rPr>
          <w:rFonts w:ascii="Wingdings" w:eastAsia="Wingdings" w:hAnsi="Wingdings"/>
          <w:sz w:val="22"/>
          <w:vertAlign w:val="superscript"/>
        </w:rPr>
      </w:pPr>
      <w:r>
        <w:rPr>
          <w:rFonts w:ascii="Bookman Old Style" w:eastAsia="Bookman Old Style" w:hAnsi="Bookman Old Style"/>
          <w:b/>
          <w:sz w:val="13"/>
        </w:rPr>
        <w:t xml:space="preserve">1 oddział – </w:t>
      </w:r>
      <w:r w:rsidR="00B73231">
        <w:rPr>
          <w:rFonts w:ascii="Bookman Old Style" w:eastAsia="Bookman Old Style" w:hAnsi="Bookman Old Style"/>
          <w:b/>
          <w:sz w:val="13"/>
        </w:rPr>
        <w:t>siatkówka</w:t>
      </w:r>
      <w:r>
        <w:rPr>
          <w:rFonts w:ascii="Bookman Old Style" w:eastAsia="Bookman Old Style" w:hAnsi="Bookman Old Style"/>
          <w:b/>
          <w:sz w:val="13"/>
        </w:rPr>
        <w:t xml:space="preserve"> (dziewcząt) + piłka nożna (chłopców) </w:t>
      </w:r>
    </w:p>
    <w:p w:rsidR="00995C93" w:rsidRDefault="00995C93">
      <w:pPr>
        <w:spacing w:line="68" w:lineRule="exact"/>
        <w:rPr>
          <w:rFonts w:ascii="Wingdings" w:eastAsia="Wingdings" w:hAnsi="Wingdings"/>
          <w:sz w:val="22"/>
          <w:vertAlign w:val="superscript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234" w:lineRule="auto"/>
        <w:ind w:left="580" w:hanging="366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Wszystkie przedmioty poza wychowaniem fizycznym realizowane są zgodnie z ramowym przydziałem godzin ustalonym dla klas ogólnych.</w:t>
      </w:r>
    </w:p>
    <w:p w:rsidR="00995C93" w:rsidRDefault="00995C93">
      <w:pPr>
        <w:spacing w:line="122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0" w:lineRule="atLeast"/>
        <w:ind w:left="580" w:hanging="366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Do oddziałów sportowych przyjmowani są kandydaci, którzy:</w:t>
      </w:r>
    </w:p>
    <w:p w:rsidR="00995C93" w:rsidRDefault="00995C93">
      <w:pPr>
        <w:spacing w:line="129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5" w:lineRule="auto"/>
        <w:ind w:left="1140" w:hanging="354"/>
        <w:jc w:val="both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posiadają bardzo dobry stan zdrowia, potwierdzony orzeczeniem lekarskim wydanym przez </w:t>
      </w:r>
      <w:r>
        <w:rPr>
          <w:rFonts w:ascii="Bookman Old Style" w:eastAsia="Bookman Old Style" w:hAnsi="Bookman Old Style"/>
          <w:b/>
          <w:sz w:val="16"/>
        </w:rPr>
        <w:t>lekarza podstawowej</w:t>
      </w:r>
      <w:r>
        <w:rPr>
          <w:rFonts w:ascii="Bookman Old Style" w:eastAsia="Bookman Old Style" w:hAnsi="Bookman Old Style"/>
          <w:sz w:val="16"/>
        </w:rPr>
        <w:t xml:space="preserve"> </w:t>
      </w:r>
      <w:r w:rsidR="0075636F">
        <w:rPr>
          <w:rFonts w:ascii="Bookman Old Style" w:eastAsia="Bookman Old Style" w:hAnsi="Bookman Old Style"/>
          <w:b/>
          <w:sz w:val="16"/>
        </w:rPr>
        <w:t>opieki zdrowotnej,</w:t>
      </w:r>
      <w:r>
        <w:rPr>
          <w:rFonts w:ascii="Bookman Old Style" w:eastAsia="Bookman Old Style" w:hAnsi="Bookman Old Style"/>
          <w:b/>
          <w:sz w:val="16"/>
        </w:rPr>
        <w:t xml:space="preserve"> lekarza sportowego</w:t>
      </w:r>
      <w:r>
        <w:rPr>
          <w:rFonts w:ascii="Bookman Old Style" w:eastAsia="Bookman Old Style" w:hAnsi="Bookman Old Style"/>
          <w:sz w:val="16"/>
        </w:rPr>
        <w:t xml:space="preserve">, </w:t>
      </w:r>
      <w:r w:rsidR="0075636F">
        <w:rPr>
          <w:rFonts w:ascii="Bookman Old Style" w:eastAsia="Bookman Old Style" w:hAnsi="Bookman Old Style"/>
          <w:sz w:val="16"/>
        </w:rPr>
        <w:t>lub oświadczeniem podpisanym przez rodziców ( oświadczenie dostępne na stronie szkoły),</w:t>
      </w:r>
    </w:p>
    <w:p w:rsidR="00995C93" w:rsidRDefault="00995C93">
      <w:pPr>
        <w:spacing w:line="1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0" w:lineRule="atLeast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posiadają pisemną zgodę rodziców na uczęszczanie do oddziału sportowego,</w:t>
      </w:r>
    </w:p>
    <w:p w:rsidR="00995C93" w:rsidRDefault="00995C93">
      <w:pPr>
        <w:spacing w:line="11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3" w:lineRule="auto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uzyskali pozytywne wyniki próby sprawności fizycznej, na warunkach ustalonych przez polski związek sportowy właściwy dla danego sportu, w którym jest prowadzone szkolenie sportowe w danej szkole lub danym oddziale,</w:t>
      </w:r>
    </w:p>
    <w:p w:rsidR="00995C93" w:rsidRDefault="00995C93">
      <w:pPr>
        <w:spacing w:line="12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2" w:lineRule="auto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w przypadku większej liczby kandydatów spełniających ww. warunki, niż liczba wolnych miejsc, na pierwszym etapie postępowania rekrutacyjnego brane są pod uwagę wyniki próby sprawności fizycznej,</w:t>
      </w:r>
    </w:p>
    <w:p w:rsidR="00995C93" w:rsidRDefault="00995C93">
      <w:pPr>
        <w:spacing w:line="14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6" w:lineRule="auto"/>
        <w:ind w:left="1140" w:hanging="359"/>
        <w:jc w:val="both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w przypadku uzyskania przez kandydatów równorzędnych wyników – na drugim etapie postępowania rekrutacyjnego brane są pod uwagę łącznie kryteria , o których mowa w art. 131 ust. 2 ustawy Prawo oświatowe: a) wielodzietność rodziny kandydata, b) niepełnosprawność kandydata, c) niepełnosprawność jednego z rodziców kandydata, d) niepełnosprawność obojga rodziców kandydata, e) niepełnosprawność rodzeństwa kandydata, f) samotne wychowywanie kandydata w rodzinie, g) objęcie kandydata pieczą zastępczą.</w:t>
      </w:r>
    </w:p>
    <w:p w:rsidR="00995C93" w:rsidRDefault="00995C93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332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SZKOŁA ZAPEWNIA: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b/>
          <w:sz w:val="16"/>
        </w:rPr>
      </w:pP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10 godzin wychowania fizycznego w tygodniu;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Wyspecjalizowaną kadrę trenerską;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Warunki umożliwiające łączenie zajęć sportowych z innymi zajęciami dydaktycznymi;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Pomoc dydaktyczną w przezwyciężaniu trudności w nauce (zajęcia wyrównawcze)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Stypendia dla uczniów osiągających wysokie wyniki sportowe;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Odpowiednią bazę treningową;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Możliwość korzystania z posiłków;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Opiekę psychologiczno - pedagogiczną.</w:t>
      </w:r>
    </w:p>
    <w:p w:rsidR="00995C93" w:rsidRDefault="00995C93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432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RODZIC ZOBOWIĄZUJE SIĘ DO: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b/>
          <w:sz w:val="16"/>
        </w:rPr>
      </w:pP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Dostarczenia odpowiedniej dokumentacji lekarskiej;</w:t>
      </w: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Zakupu wymaganych strojów sportowych;</w:t>
      </w: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Kontrolowania postępów dziecka w nauce i sporcie.</w:t>
      </w:r>
    </w:p>
    <w:p w:rsidR="00995C93" w:rsidRDefault="00995C93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IV. OBOWIĄZKI UCZNIA KLASY SPORTOWEJ:</w:t>
      </w:r>
    </w:p>
    <w:p w:rsidR="00995C93" w:rsidRDefault="00995C9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Prezentować postawę godną sportowca zarówno w szkole jak i poza nią.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238" w:lineRule="auto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Obowiązkowo, systematycznie i aktywnie uczestniczyć w zajęciach sportowych, lekcjach wychowania fizycznego i posiadać strój sportowy odpowiedni do miejsca zajęć.</w:t>
      </w:r>
    </w:p>
    <w:p w:rsidR="00995C93" w:rsidRDefault="00995C93">
      <w:pPr>
        <w:spacing w:line="2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Osiągać co najmniej zadowalających wyników w nauce.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Osiągać postępów w sporcie.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Uzyskiwać co najmniej dobrej oceny z zachowania.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238" w:lineRule="auto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Dbać o aktualne badania lekarskie i obowiązkowe dostarczać do trenera zaświadczenia/karty sportowca poświadczone przez lekarza sportowego.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Jeden raz w roku brać udział w zgrupowaniu sportowym.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Reprezentować szkołę w zawodach sportowych.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Uczeń klasy sportowej w zawodach klubowych ma obowiązek reprezentować barwy </w:t>
      </w:r>
      <w:r w:rsidR="00B73231">
        <w:rPr>
          <w:rFonts w:ascii="Bookman Old Style" w:eastAsia="Bookman Old Style" w:hAnsi="Bookman Old Style"/>
          <w:sz w:val="16"/>
        </w:rPr>
        <w:t>lokalnych klubów sportowych</w:t>
      </w:r>
      <w:r>
        <w:rPr>
          <w:rFonts w:ascii="Bookman Old Style" w:eastAsia="Bookman Old Style" w:hAnsi="Bookman Old Style"/>
          <w:sz w:val="16"/>
        </w:rPr>
        <w:t>.</w:t>
      </w:r>
    </w:p>
    <w:p w:rsidR="00995C93" w:rsidRDefault="00995C93">
      <w:pPr>
        <w:spacing w:line="67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V.   INFORMACJE DODATKOWE:</w:t>
      </w:r>
    </w:p>
    <w:p w:rsidR="00995C93" w:rsidRDefault="00995C93">
      <w:pPr>
        <w:spacing w:line="25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0" w:lineRule="atLeast"/>
        <w:ind w:left="860" w:hanging="47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Uczeń korzysta z praw ucznia wynikających ze Statutu Szkoły.</w:t>
      </w:r>
    </w:p>
    <w:p w:rsidR="00995C93" w:rsidRDefault="00995C93">
      <w:pPr>
        <w:spacing w:line="6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470"/>
        <w:jc w:val="both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Nieprzestrzeganie przez ucznia lub jego Rodziców zasad ujętych w „Karcie dla Rodziców i Kandydata do klasy sportowej w </w:t>
      </w:r>
      <w:r w:rsidR="00B73231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Szkole Podstawowej </w:t>
      </w:r>
      <w:r w:rsidR="00B73231">
        <w:rPr>
          <w:rFonts w:ascii="Bookman Old Style" w:eastAsia="Bookman Old Style" w:hAnsi="Bookman Old Style"/>
          <w:sz w:val="16"/>
        </w:rPr>
        <w:t>im. Jana Pawła II w Kamieńsku</w:t>
      </w:r>
      <w:r>
        <w:rPr>
          <w:rFonts w:ascii="Bookman Old Style" w:eastAsia="Bookman Old Style" w:hAnsi="Bookman Old Style"/>
          <w:sz w:val="16"/>
        </w:rPr>
        <w:t xml:space="preserve"> spowoduje przeniesienie dziecka do klasy ogólnej, a w przypadku uczniów spoza rejonu Rodzic zobowiązany jest do przeniesienia dziecka do szkoły rejonowej.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0" w:lineRule="atLeast"/>
        <w:ind w:left="860" w:hanging="47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Uczeń, który nie stosuje się do powyższych zasad, może być pozbawiony prawa do reprezentowania szkoły;</w:t>
      </w:r>
    </w:p>
    <w:p w:rsidR="00995C93" w:rsidRDefault="00995C93">
      <w:pPr>
        <w:spacing w:line="60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470"/>
        <w:jc w:val="both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Dyrektor szkoły może podjąć decyzję o przeniesieniu ucznia do klasy ogólnej z końcem semestru lub roku szkolnego w przypadku uzyskania przez niego negatywnej oceny wystawionej przez jego trenera lub wychowawcę, lub zespół wychowawczy, lub Radę Pedagogiczną;</w:t>
      </w:r>
    </w:p>
    <w:p w:rsidR="00995C93" w:rsidRDefault="00995C93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tabs>
          <w:tab w:val="left" w:pos="420"/>
        </w:tabs>
        <w:spacing w:line="0" w:lineRule="atLeast"/>
        <w:rPr>
          <w:rFonts w:ascii="Bookman Old Style" w:eastAsia="Bookman Old Style" w:hAnsi="Bookman Old Style"/>
          <w:b/>
          <w:sz w:val="17"/>
        </w:rPr>
      </w:pPr>
      <w:r>
        <w:rPr>
          <w:rFonts w:ascii="Bookman Old Style" w:eastAsia="Bookman Old Style" w:hAnsi="Bookman Old Style"/>
          <w:b/>
          <w:sz w:val="18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17"/>
        </w:rPr>
        <w:t>WAŻNE DATY W HARMONOGRAMIE REKRUTACJI:</w:t>
      </w:r>
    </w:p>
    <w:p w:rsidR="00995C93" w:rsidRDefault="00995C9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 xml:space="preserve">Do </w:t>
      </w:r>
      <w:r w:rsidR="002416EC">
        <w:rPr>
          <w:rFonts w:ascii="Bookman Old Style" w:eastAsia="Bookman Old Style" w:hAnsi="Bookman Old Style"/>
          <w:b/>
          <w:i/>
          <w:sz w:val="18"/>
        </w:rPr>
        <w:t>21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816B2F">
        <w:rPr>
          <w:rFonts w:ascii="Bookman Old Style" w:eastAsia="Bookman Old Style" w:hAnsi="Bookman Old Style"/>
          <w:b/>
          <w:i/>
          <w:sz w:val="18"/>
        </w:rPr>
        <w:t>marca</w:t>
      </w:r>
      <w:r>
        <w:rPr>
          <w:rFonts w:ascii="Bookman Old Style" w:eastAsia="Bookman Old Style" w:hAnsi="Bookman Old Style"/>
          <w:b/>
          <w:i/>
          <w:sz w:val="18"/>
        </w:rPr>
        <w:t xml:space="preserve"> 202</w:t>
      </w:r>
      <w:r w:rsidR="002416EC">
        <w:rPr>
          <w:rFonts w:ascii="Bookman Old Style" w:eastAsia="Bookman Old Style" w:hAnsi="Bookman Old Style"/>
          <w:b/>
          <w:i/>
          <w:sz w:val="18"/>
        </w:rPr>
        <w:t>5</w:t>
      </w:r>
      <w:r>
        <w:rPr>
          <w:rFonts w:ascii="Bookman Old Style" w:eastAsia="Bookman Old Style" w:hAnsi="Bookman Old Style"/>
          <w:b/>
          <w:i/>
          <w:sz w:val="18"/>
        </w:rPr>
        <w:t xml:space="preserve"> r. </w:t>
      </w:r>
      <w:r>
        <w:rPr>
          <w:rFonts w:ascii="Bookman Old Style" w:eastAsia="Bookman Old Style" w:hAnsi="Bookman Old Style"/>
          <w:sz w:val="18"/>
        </w:rPr>
        <w:t>złożenie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>w sekretariacie Szkoły następujących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>dokumentów:</w:t>
      </w:r>
    </w:p>
    <w:p w:rsidR="00995C93" w:rsidRDefault="00995C93">
      <w:pPr>
        <w:spacing w:line="123" w:lineRule="exact"/>
        <w:rPr>
          <w:rFonts w:ascii="Bookman Old Style" w:eastAsia="Bookman Old Style" w:hAnsi="Bookman Old Style"/>
          <w:sz w:val="18"/>
        </w:rPr>
      </w:pPr>
    </w:p>
    <w:p w:rsidR="00995C93" w:rsidRDefault="00995C93" w:rsidP="0075636F">
      <w:pPr>
        <w:spacing w:line="239" w:lineRule="auto"/>
        <w:ind w:left="11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Wniosek o przyjęcie kandydata do klasy sportowej (</w:t>
      </w:r>
      <w:r w:rsidR="00816B2F">
        <w:rPr>
          <w:rFonts w:ascii="Bookman Old Style" w:eastAsia="Bookman Old Style" w:hAnsi="Bookman Old Style"/>
          <w:b/>
          <w:sz w:val="18"/>
        </w:rPr>
        <w:t>dostępny w sekretariacie</w:t>
      </w:r>
      <w:r>
        <w:rPr>
          <w:rFonts w:ascii="Bookman Old Style" w:eastAsia="Bookman Old Style" w:hAnsi="Bookman Old Style"/>
          <w:b/>
          <w:sz w:val="18"/>
        </w:rPr>
        <w:t xml:space="preserve"> szkoły</w:t>
      </w:r>
      <w:r w:rsidR="00816B2F">
        <w:rPr>
          <w:rFonts w:ascii="Bookman Old Style" w:eastAsia="Bookman Old Style" w:hAnsi="Bookman Old Style"/>
          <w:b/>
          <w:sz w:val="18"/>
        </w:rPr>
        <w:t xml:space="preserve">, przesłany w wiadomości do rodzica/dziecka na platformie </w:t>
      </w:r>
      <w:proofErr w:type="spellStart"/>
      <w:r w:rsidR="00816B2F">
        <w:rPr>
          <w:rFonts w:ascii="Bookman Old Style" w:eastAsia="Bookman Old Style" w:hAnsi="Bookman Old Style"/>
          <w:b/>
          <w:sz w:val="18"/>
        </w:rPr>
        <w:t>Librus</w:t>
      </w:r>
      <w:proofErr w:type="spellEnd"/>
      <w:r w:rsidR="00816B2F">
        <w:rPr>
          <w:rFonts w:ascii="Bookman Old Style" w:eastAsia="Bookman Old Style" w:hAnsi="Bookman Old Style"/>
          <w:b/>
          <w:sz w:val="18"/>
        </w:rPr>
        <w:t xml:space="preserve">) </w:t>
      </w:r>
      <w:r>
        <w:rPr>
          <w:rFonts w:ascii="Bookman Old Style" w:eastAsia="Bookman Old Style" w:hAnsi="Bookman Old Style"/>
          <w:b/>
          <w:sz w:val="18"/>
        </w:rPr>
        <w:t xml:space="preserve"> </w:t>
      </w:r>
    </w:p>
    <w:p w:rsidR="00995C93" w:rsidRDefault="00995C93">
      <w:pPr>
        <w:spacing w:line="0" w:lineRule="atLeast"/>
        <w:ind w:left="11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Orzeczenie lekarskie o bardzo dobrym stanie zdrowia, wydane przez lekarza podstawowej opieki zdrowotnej, lub lekarza medycyny sportowej</w:t>
      </w:r>
      <w:r w:rsidR="007C63CC">
        <w:rPr>
          <w:rFonts w:ascii="Bookman Old Style" w:eastAsia="Bookman Old Style" w:hAnsi="Bookman Old Style"/>
          <w:b/>
          <w:sz w:val="18"/>
        </w:rPr>
        <w:t>, dopuszcza się oświadczenie rodziców potwierdzające dobry stan zdrowia dziecka</w:t>
      </w:r>
      <w:r>
        <w:rPr>
          <w:rFonts w:ascii="Bookman Old Style" w:eastAsia="Bookman Old Style" w:hAnsi="Bookman Old Style"/>
          <w:b/>
          <w:sz w:val="18"/>
        </w:rPr>
        <w:t xml:space="preserve"> (orzeczenie</w:t>
      </w:r>
      <w:r w:rsidR="007C63CC">
        <w:rPr>
          <w:rFonts w:ascii="Bookman Old Style" w:eastAsia="Bookman Old Style" w:hAnsi="Bookman Old Style"/>
          <w:b/>
          <w:sz w:val="18"/>
        </w:rPr>
        <w:t>, lub oświadczenie</w:t>
      </w:r>
      <w:r>
        <w:rPr>
          <w:rFonts w:ascii="Bookman Old Style" w:eastAsia="Bookman Old Style" w:hAnsi="Bookman Old Style"/>
          <w:b/>
          <w:sz w:val="18"/>
        </w:rPr>
        <w:t xml:space="preserve"> należy przedstawić w szkole przed przystąpieniem kandydata do próby sprawności fizycznej).</w:t>
      </w:r>
    </w:p>
    <w:p w:rsidR="00995C93" w:rsidRDefault="00995C93">
      <w:pPr>
        <w:spacing w:line="1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0" w:lineRule="atLeast"/>
        <w:ind w:left="8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Pisemną zgodę rodziców/opiekunów na Karcie dla Rodziców Kandydata” (obecny dokument)</w:t>
      </w:r>
    </w:p>
    <w:p w:rsidR="00995C93" w:rsidRDefault="00995C93">
      <w:pPr>
        <w:spacing w:line="33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238" w:lineRule="auto"/>
        <w:ind w:left="1140" w:right="1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Dokumenty potwierdzające kryteria, o których mowa w art. 131 ust. 2 ustawy Prawo oświatowe (w przypadku spełniania kryteriów);</w:t>
      </w:r>
    </w:p>
    <w:p w:rsidR="00995C93" w:rsidRDefault="00995C93">
      <w:pPr>
        <w:spacing w:line="238" w:lineRule="auto"/>
        <w:ind w:left="1140" w:right="120"/>
        <w:rPr>
          <w:rFonts w:ascii="Bookman Old Style" w:eastAsia="Bookman Old Style" w:hAnsi="Bookman Old Style"/>
          <w:b/>
          <w:sz w:val="18"/>
        </w:rPr>
        <w:sectPr w:rsidR="00995C93">
          <w:pgSz w:w="11900" w:h="16838"/>
          <w:pgMar w:top="566" w:right="846" w:bottom="328" w:left="700" w:header="0" w:footer="0" w:gutter="0"/>
          <w:cols w:space="0" w:equalWidth="0">
            <w:col w:w="10360"/>
          </w:cols>
          <w:docGrid w:linePitch="360"/>
        </w:sectPr>
      </w:pPr>
    </w:p>
    <w:p w:rsidR="00995C93" w:rsidRDefault="00995C93" w:rsidP="00224C6E">
      <w:pPr>
        <w:tabs>
          <w:tab w:val="left" w:pos="700"/>
        </w:tabs>
        <w:spacing w:line="0" w:lineRule="atLeast"/>
        <w:ind w:left="360"/>
        <w:rPr>
          <w:rFonts w:ascii="Bookman Old Style" w:eastAsia="Bookman Old Style" w:hAnsi="Bookman Old Style"/>
          <w:sz w:val="19"/>
        </w:rPr>
        <w:sectPr w:rsidR="00995C93">
          <w:pgSz w:w="11900" w:h="16838"/>
          <w:pgMar w:top="770" w:right="846" w:bottom="252" w:left="700" w:header="0" w:footer="0" w:gutter="0"/>
          <w:cols w:space="0" w:equalWidth="0">
            <w:col w:w="10360"/>
          </w:cols>
          <w:docGrid w:linePitch="360"/>
        </w:sectPr>
      </w:pPr>
      <w:bookmarkStart w:id="1" w:name="page2"/>
      <w:bookmarkEnd w:id="1"/>
      <w:r>
        <w:rPr>
          <w:rFonts w:ascii="Bookman Old Style" w:eastAsia="Bookman Old Style" w:hAnsi="Bookman Old Style"/>
        </w:rPr>
        <w:lastRenderedPageBreak/>
        <w:t>2.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19"/>
        </w:rPr>
        <w:t xml:space="preserve">Przystąpienie do próby sprawności fizycznej </w:t>
      </w:r>
      <w:r>
        <w:rPr>
          <w:rFonts w:ascii="Bookman Old Style" w:eastAsia="Bookman Old Style" w:hAnsi="Bookman Old Style"/>
          <w:sz w:val="19"/>
        </w:rPr>
        <w:t>na obiektach</w:t>
      </w:r>
      <w:r>
        <w:rPr>
          <w:rFonts w:ascii="Bookman Old Style" w:eastAsia="Bookman Old Style" w:hAnsi="Bookman Old Style"/>
          <w:b/>
          <w:sz w:val="19"/>
        </w:rPr>
        <w:t xml:space="preserve"> </w:t>
      </w:r>
      <w:r>
        <w:rPr>
          <w:rFonts w:ascii="Bookman Old Style" w:eastAsia="Bookman Old Style" w:hAnsi="Bookman Old Style"/>
          <w:sz w:val="19"/>
        </w:rPr>
        <w:t>sportowych</w:t>
      </w:r>
      <w:r w:rsidR="00224C6E">
        <w:rPr>
          <w:rFonts w:ascii="Bookman Old Style" w:eastAsia="Bookman Old Style" w:hAnsi="Bookman Old Style"/>
          <w:sz w:val="19"/>
        </w:rPr>
        <w:t>:</w:t>
      </w:r>
    </w:p>
    <w:p w:rsidR="00224C6E" w:rsidRDefault="004E0245">
      <w:pPr>
        <w:spacing w:line="0" w:lineRule="atLeast"/>
        <w:rPr>
          <w:rFonts w:ascii="Wingdings" w:eastAsia="Wingdings" w:hAnsi="Wingdings"/>
          <w:sz w:val="17"/>
        </w:rPr>
      </w:pPr>
      <w:r>
        <w:rPr>
          <w:rFonts w:ascii="Wingdings" w:eastAsia="Wingdings" w:hAnsi="Wingdings"/>
          <w:sz w:val="17"/>
        </w:rPr>
        <w:lastRenderedPageBreak/>
        <w:pict>
          <v:line id="_x0000_s1026" style="position:absolute;z-index:-251671040" from="16.45pt,21.1pt" to="29.4pt,21.1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7" style="position:absolute;z-index:-251670016" from="16.45pt,9.1pt" to="29.4pt,9.1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8" style="position:absolute;z-index:-251668992" from="16.95pt,8.6pt" to="16.95pt,21.6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9" style="position:absolute;z-index:-251667968" from="28.95pt,8.6pt" to="28.95pt,21.6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0" style="position:absolute;z-index:-251666944" from="16.25pt,37.25pt" to="29.25pt,37.2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1" style="position:absolute;z-index:-251665920" from="16.25pt,25.25pt" to="29.25pt,25.2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2" style="position:absolute;z-index:-251664896" from="16.75pt,24.75pt" to="16.75pt,37.7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5" style="position:absolute;z-index:-251663872" from="16.25pt,6.3pt" to="29.25pt,6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6" style="position:absolute;z-index:-251662848" from="16.75pt,5.8pt" to="16.75pt,18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8" style="position:absolute;z-index:-251661824" from="16.25pt,36.35pt" to="29.25pt,36.3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9" style="position:absolute;z-index:-251660800" from="16.25pt,24.35pt" to="29.25pt,24.3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0" style="position:absolute;z-index:-251659776" from="16.75pt,23.85pt" to="16.75pt,36.8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1" style="position:absolute;z-index:-251658752" from="28.75pt,23.85pt" to="28.75pt,36.8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2" style="position:absolute;z-index:-251657728" from="16.25pt,69.3pt" to="29.25pt,69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3" style="position:absolute;z-index:-251656704" from="16.25pt,57.3pt" to="29.25pt,57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4" style="position:absolute;z-index:-251655680" from="16.75pt,56.8pt" to="16.75pt,69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5" style="position:absolute;z-index:-251654656" from="28.75pt,56.8pt" to="28.75pt,69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6" style="position:absolute;z-index:-251653632" from="16.25pt,86.55pt" to="29.25pt,86.5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8" style="position:absolute;z-index:-251652608" from="16.75pt,74.05pt" to="16.75pt,87.0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9" style="position:absolute;z-index:-251651584" from="28.75pt,74.05pt" to="28.75pt,87.0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1" style="position:absolute;z-index:-251650560" from="16.25pt,8.15pt" to="29.25pt,8.1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2" style="position:absolute;z-index:-251649536" from="16.75pt,7.65pt" to="16.75pt,20.6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4" style="position:absolute;z-index:-251648512" from="16.25pt,37.45pt" to="29.25pt,37.4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5" style="position:absolute;z-index:-251647488" from="16.25pt,25.45pt" to="29.25pt,25.4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6" style="position:absolute;z-index:-251646464" from="16.75pt,24.95pt" to="16.75pt,37.95pt" o:userdrawn="t" strokecolor="#41719c" strokeweight="1pt"/>
        </w:pict>
      </w:r>
      <w:r w:rsidR="00995C93">
        <w:rPr>
          <w:rFonts w:ascii="Times New Roman" w:eastAsia="Times New Roman" w:hAnsi="Times New Roman"/>
        </w:rPr>
        <w:br w:type="column"/>
      </w:r>
    </w:p>
    <w:p w:rsidR="00995C93" w:rsidRPr="00224C6E" w:rsidRDefault="00224C6E">
      <w:pPr>
        <w:spacing w:line="0" w:lineRule="atLeast"/>
        <w:rPr>
          <w:rFonts w:ascii="Wingdings" w:eastAsia="Wingdings" w:hAnsi="Wingdings"/>
          <w:sz w:val="17"/>
        </w:rPr>
      </w:pPr>
      <w:r>
        <w:rPr>
          <w:rFonts w:ascii="Bookman Old Style" w:eastAsia="Bookman Old Style" w:hAnsi="Bookman Old Style"/>
          <w:b/>
          <w:sz w:val="18"/>
        </w:rPr>
        <w:t>PIŁKA SIATKOWA</w:t>
      </w:r>
      <w:r w:rsidR="00995C93">
        <w:rPr>
          <w:rFonts w:ascii="Bookman Old Style" w:eastAsia="Bookman Old Style" w:hAnsi="Bookman Old Style"/>
          <w:b/>
          <w:sz w:val="18"/>
        </w:rPr>
        <w:t xml:space="preserve"> – </w:t>
      </w:r>
      <w:r>
        <w:rPr>
          <w:rFonts w:ascii="Bookman Old Style" w:eastAsia="Bookman Old Style" w:hAnsi="Bookman Old Style"/>
          <w:b/>
          <w:sz w:val="18"/>
        </w:rPr>
        <w:t>sala gimnastyczna</w:t>
      </w:r>
      <w:r w:rsidR="00816B2F">
        <w:rPr>
          <w:rFonts w:ascii="Bookman Old Style" w:eastAsia="Bookman Old Style" w:hAnsi="Bookman Old Style"/>
          <w:b/>
          <w:sz w:val="18"/>
        </w:rPr>
        <w:t>,</w:t>
      </w:r>
      <w:r>
        <w:rPr>
          <w:rFonts w:ascii="Bookman Old Style" w:eastAsia="Bookman Old Style" w:hAnsi="Bookman Old Style"/>
          <w:b/>
          <w:sz w:val="18"/>
        </w:rPr>
        <w:t xml:space="preserve"> przy Publicznej Szkole Podstawowej </w:t>
      </w:r>
    </w:p>
    <w:p w:rsidR="00995C93" w:rsidRDefault="00995C93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68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5520"/>
      </w:tblGrid>
      <w:tr w:rsidR="00995C93" w:rsidTr="00224C6E">
        <w:trPr>
          <w:trHeight w:val="21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</w:t>
            </w:r>
            <w:r w:rsidR="00224C6E">
              <w:rPr>
                <w:rFonts w:ascii="Bookman Old Style" w:eastAsia="Bookman Old Style" w:hAnsi="Bookman Old Style"/>
                <w:b/>
                <w:sz w:val="18"/>
              </w:rPr>
              <w:t>T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ermin: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2416EC" w:rsidP="007C63CC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27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.0</w:t>
            </w:r>
            <w:r w:rsidR="00B53228">
              <w:rPr>
                <w:rFonts w:ascii="Bookman Old Style" w:eastAsia="Bookman Old Style" w:hAnsi="Bookman Old Style"/>
                <w:b/>
                <w:sz w:val="18"/>
              </w:rPr>
              <w:t>3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.202</w:t>
            </w:r>
            <w:r w:rsidR="00B53228">
              <w:rPr>
                <w:rFonts w:ascii="Bookman Old Style" w:eastAsia="Bookman Old Style" w:hAnsi="Bookman Old Style"/>
                <w:b/>
                <w:sz w:val="18"/>
              </w:rPr>
              <w:t>5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 xml:space="preserve"> godz. 1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6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0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0 (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czwartek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)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  <w:tr w:rsidR="00995C93" w:rsidTr="00224C6E">
        <w:trPr>
          <w:trHeight w:val="332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PIŁKA NOŻNA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7C63CC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 xml:space="preserve">- boisko </w:t>
            </w:r>
            <w:r w:rsidR="00224C6E">
              <w:rPr>
                <w:rFonts w:ascii="Bookman Old Style" w:eastAsia="Bookman Old Style" w:hAnsi="Bookman Old Style"/>
                <w:b/>
                <w:w w:val="99"/>
                <w:sz w:val="18"/>
              </w:rPr>
              <w:t>Orlik</w:t>
            </w:r>
            <w:r w:rsidR="007C63CC">
              <w:rPr>
                <w:rFonts w:ascii="Bookman Old Style" w:eastAsia="Bookman Old Style" w:hAnsi="Bookman Old Style"/>
                <w:b/>
                <w:w w:val="99"/>
                <w:sz w:val="18"/>
              </w:rPr>
              <w:t>, sala gimnastyczna</w:t>
            </w: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 xml:space="preserve"> </w:t>
            </w:r>
            <w:r w:rsidR="00224C6E">
              <w:rPr>
                <w:rFonts w:ascii="Bookman Old Style" w:eastAsia="Bookman Old Style" w:hAnsi="Bookman Old Style"/>
                <w:b/>
                <w:sz w:val="18"/>
              </w:rPr>
              <w:t xml:space="preserve">przy Publicznej Szkole 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Podstawowej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T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ermin: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B53228" w:rsidP="007C63CC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26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.0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3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.202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5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 xml:space="preserve"> godz. 1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6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0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0 (</w:t>
            </w:r>
            <w:r w:rsidR="002416EC">
              <w:rPr>
                <w:rFonts w:ascii="Bookman Old Style" w:eastAsia="Bookman Old Style" w:hAnsi="Bookman Old Style"/>
                <w:b/>
                <w:sz w:val="18"/>
              </w:rPr>
              <w:t>środa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)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</w:tbl>
    <w:p w:rsidR="00995C93" w:rsidRDefault="00995C93">
      <w:pPr>
        <w:rPr>
          <w:rFonts w:ascii="Bookman Old Style" w:eastAsia="Bookman Old Style" w:hAnsi="Bookman Old Style"/>
          <w:b/>
          <w:sz w:val="18"/>
        </w:rPr>
        <w:sectPr w:rsidR="00995C93">
          <w:type w:val="continuous"/>
          <w:pgSz w:w="11900" w:h="16838"/>
          <w:pgMar w:top="770" w:right="846" w:bottom="252" w:left="700" w:header="0" w:footer="0" w:gutter="0"/>
          <w:cols w:num="2" w:space="0" w:equalWidth="0">
            <w:col w:w="500" w:space="220"/>
            <w:col w:w="9640"/>
          </w:cols>
          <w:docGrid w:linePitch="360"/>
        </w:sectPr>
      </w:pPr>
    </w:p>
    <w:p w:rsidR="00995C93" w:rsidRDefault="00995C93">
      <w:pPr>
        <w:spacing w:line="120" w:lineRule="exact"/>
        <w:rPr>
          <w:rFonts w:ascii="Times New Roman" w:eastAsia="Times New Roman" w:hAnsi="Times New Roman"/>
        </w:rPr>
      </w:pPr>
    </w:p>
    <w:p w:rsidR="00995C93" w:rsidRDefault="00995C93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 xml:space="preserve"> </w:t>
      </w:r>
      <w:r w:rsidR="00B53228">
        <w:rPr>
          <w:rFonts w:ascii="Bookman Old Style" w:eastAsia="Bookman Old Style" w:hAnsi="Bookman Old Style"/>
          <w:b/>
          <w:sz w:val="18"/>
        </w:rPr>
        <w:t>28 marca</w:t>
      </w:r>
      <w:r>
        <w:rPr>
          <w:rFonts w:ascii="Bookman Old Style" w:eastAsia="Bookman Old Style" w:hAnsi="Bookman Old Style"/>
          <w:b/>
          <w:sz w:val="18"/>
        </w:rPr>
        <w:t xml:space="preserve"> - </w:t>
      </w:r>
      <w:r>
        <w:rPr>
          <w:rFonts w:ascii="Bookman Old Style" w:eastAsia="Bookman Old Style" w:hAnsi="Bookman Old Style"/>
          <w:sz w:val="18"/>
        </w:rPr>
        <w:t>podanie do publicznej wiadomości przez komisję rekrutacyjną listy kandydatów,</w:t>
      </w:r>
      <w:r>
        <w:rPr>
          <w:rFonts w:ascii="Bookman Old Style" w:eastAsia="Bookman Old Style" w:hAnsi="Bookman Old Style"/>
          <w:b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 xml:space="preserve">którzy uzyskali </w:t>
      </w:r>
      <w:r>
        <w:rPr>
          <w:rFonts w:ascii="Bookman Old Style" w:eastAsia="Bookman Old Style" w:hAnsi="Bookman Old Style"/>
          <w:b/>
          <w:sz w:val="18"/>
        </w:rPr>
        <w:t>pozytywne</w:t>
      </w:r>
      <w:r>
        <w:rPr>
          <w:rFonts w:ascii="Bookman Old Style" w:eastAsia="Bookman Old Style" w:hAnsi="Bookman Old Style"/>
          <w:sz w:val="18"/>
        </w:rPr>
        <w:t xml:space="preserve"> </w:t>
      </w:r>
      <w:r>
        <w:rPr>
          <w:rFonts w:ascii="Bookman Old Style" w:eastAsia="Bookman Old Style" w:hAnsi="Bookman Old Style"/>
          <w:b/>
          <w:sz w:val="18"/>
        </w:rPr>
        <w:t>wyniki próby sprawności fizycznej.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sz w:val="18"/>
        </w:rPr>
      </w:pPr>
    </w:p>
    <w:p w:rsidR="00995C93" w:rsidRDefault="00B53228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31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>
        <w:rPr>
          <w:rFonts w:ascii="Bookman Old Style" w:eastAsia="Bookman Old Style" w:hAnsi="Bookman Old Style"/>
          <w:b/>
          <w:sz w:val="18"/>
        </w:rPr>
        <w:t>marca</w:t>
      </w:r>
      <w:r w:rsidR="00995C93">
        <w:rPr>
          <w:rFonts w:ascii="Bookman Old Style" w:eastAsia="Bookman Old Style" w:hAnsi="Bookman Old Style"/>
          <w:b/>
          <w:sz w:val="18"/>
        </w:rPr>
        <w:t xml:space="preserve"> - </w:t>
      </w:r>
      <w:r w:rsidR="00995C93">
        <w:rPr>
          <w:rFonts w:ascii="Bookman Old Style" w:eastAsia="Bookman Old Style" w:hAnsi="Bookman Old Style"/>
          <w:sz w:val="18"/>
        </w:rPr>
        <w:t>podanie do publicznej wiadomości przez komisję rekrutacyjną listy kandydatów,</w:t>
      </w:r>
      <w:r w:rsidR="00995C93">
        <w:rPr>
          <w:rFonts w:ascii="Bookman Old Style" w:eastAsia="Bookman Old Style" w:hAnsi="Bookman Old Style"/>
          <w:b/>
          <w:sz w:val="18"/>
        </w:rPr>
        <w:t xml:space="preserve"> zakwalifikowanych i niezakwalifikowanych do klas sportowych.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8"/>
        </w:rPr>
      </w:pPr>
    </w:p>
    <w:p w:rsidR="00995C93" w:rsidRDefault="00B53228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>31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b/>
          <w:i/>
          <w:sz w:val="18"/>
        </w:rPr>
        <w:t>marca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– </w:t>
      </w:r>
      <w:r>
        <w:rPr>
          <w:rFonts w:ascii="Bookman Old Style" w:eastAsia="Bookman Old Style" w:hAnsi="Bookman Old Style"/>
          <w:b/>
          <w:i/>
          <w:sz w:val="18"/>
        </w:rPr>
        <w:t>02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D30EAD">
        <w:rPr>
          <w:rFonts w:ascii="Bookman Old Style" w:eastAsia="Bookman Old Style" w:hAnsi="Bookman Old Style"/>
          <w:b/>
          <w:i/>
          <w:sz w:val="18"/>
        </w:rPr>
        <w:t>kwietni</w:t>
      </w:r>
      <w:r w:rsidR="007F6148">
        <w:rPr>
          <w:rFonts w:ascii="Bookman Old Style" w:eastAsia="Bookman Old Style" w:hAnsi="Bookman Old Style"/>
          <w:b/>
          <w:i/>
          <w:sz w:val="18"/>
        </w:rPr>
        <w:t>a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do godz. 1</w:t>
      </w:r>
      <w:r w:rsidR="00131149">
        <w:rPr>
          <w:rFonts w:ascii="Bookman Old Style" w:eastAsia="Bookman Old Style" w:hAnsi="Bookman Old Style"/>
          <w:b/>
          <w:i/>
          <w:sz w:val="18"/>
        </w:rPr>
        <w:t>5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.00 – </w:t>
      </w:r>
      <w:r w:rsidR="00995C93">
        <w:rPr>
          <w:rFonts w:ascii="Bookman Old Style" w:eastAsia="Bookman Old Style" w:hAnsi="Bookman Old Style"/>
          <w:sz w:val="18"/>
        </w:rPr>
        <w:t>złożenie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995C93">
        <w:rPr>
          <w:rFonts w:ascii="Bookman Old Style" w:eastAsia="Bookman Old Style" w:hAnsi="Bookman Old Style"/>
          <w:sz w:val="18"/>
        </w:rPr>
        <w:t>w sekretariacie Szkoły:</w:t>
      </w:r>
    </w:p>
    <w:p w:rsidR="00995C93" w:rsidRDefault="00995C93">
      <w:pPr>
        <w:spacing w:line="25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numPr>
          <w:ilvl w:val="1"/>
          <w:numId w:val="7"/>
        </w:numPr>
        <w:tabs>
          <w:tab w:val="left" w:pos="1140"/>
        </w:tabs>
        <w:spacing w:line="0" w:lineRule="atLeast"/>
        <w:ind w:left="1140" w:hanging="359"/>
        <w:rPr>
          <w:rFonts w:ascii="Verdana" w:eastAsia="Verdana" w:hAnsi="Verdana"/>
          <w:sz w:val="18"/>
        </w:rPr>
      </w:pPr>
      <w:r>
        <w:rPr>
          <w:rFonts w:ascii="Bookman Old Style" w:eastAsia="Bookman Old Style" w:hAnsi="Bookman Old Style"/>
          <w:b/>
          <w:sz w:val="18"/>
        </w:rPr>
        <w:t>Potwierdzenia woli przyjęcia dziecka do klasy sportowej,</w:t>
      </w:r>
    </w:p>
    <w:p w:rsidR="00995C93" w:rsidRDefault="00995C93">
      <w:pPr>
        <w:spacing w:line="10" w:lineRule="exact"/>
        <w:rPr>
          <w:rFonts w:ascii="Verdana" w:eastAsia="Verdana" w:hAnsi="Verdana"/>
          <w:sz w:val="18"/>
        </w:rPr>
      </w:pPr>
    </w:p>
    <w:p w:rsidR="00995C93" w:rsidRDefault="00995C93">
      <w:pPr>
        <w:numPr>
          <w:ilvl w:val="1"/>
          <w:numId w:val="7"/>
        </w:numPr>
        <w:tabs>
          <w:tab w:val="left" w:pos="1140"/>
        </w:tabs>
        <w:spacing w:line="0" w:lineRule="atLeast"/>
        <w:ind w:left="1140" w:hanging="354"/>
        <w:rPr>
          <w:rFonts w:ascii="Verdana" w:eastAsia="Verdana" w:hAnsi="Verdana"/>
          <w:sz w:val="17"/>
        </w:rPr>
      </w:pPr>
      <w:r>
        <w:rPr>
          <w:rFonts w:ascii="Bookman Old Style" w:eastAsia="Bookman Old Style" w:hAnsi="Bookman Old Style"/>
          <w:sz w:val="17"/>
        </w:rPr>
        <w:t>Oświadczenia rodziców ucznia klasy sportowej spoza rejonu Szkoły (w razie potrzeby).</w:t>
      </w:r>
    </w:p>
    <w:p w:rsidR="00995C93" w:rsidRDefault="00995C93">
      <w:pPr>
        <w:spacing w:line="2" w:lineRule="exact"/>
        <w:rPr>
          <w:rFonts w:ascii="Verdana" w:eastAsia="Verdana" w:hAnsi="Verdana"/>
          <w:sz w:val="17"/>
        </w:rPr>
      </w:pPr>
    </w:p>
    <w:p w:rsidR="00995C93" w:rsidRDefault="00B53228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03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D30EAD">
        <w:rPr>
          <w:rFonts w:ascii="Bookman Old Style" w:eastAsia="Bookman Old Style" w:hAnsi="Bookman Old Style"/>
          <w:b/>
          <w:sz w:val="18"/>
        </w:rPr>
        <w:t>kwietnia</w:t>
      </w:r>
      <w:r w:rsidR="00272344">
        <w:rPr>
          <w:rFonts w:ascii="Bookman Old Style" w:eastAsia="Bookman Old Style" w:hAnsi="Bookman Old Style"/>
          <w:b/>
          <w:sz w:val="18"/>
        </w:rPr>
        <w:t xml:space="preserve"> </w:t>
      </w:r>
      <w:r w:rsidR="00995C93">
        <w:rPr>
          <w:rFonts w:ascii="Bookman Old Style" w:eastAsia="Bookman Old Style" w:hAnsi="Bookman Old Style"/>
          <w:b/>
          <w:sz w:val="18"/>
        </w:rPr>
        <w:t xml:space="preserve"> - </w:t>
      </w:r>
      <w:r w:rsidR="00995C93">
        <w:rPr>
          <w:rFonts w:ascii="Bookman Old Style" w:eastAsia="Bookman Old Style" w:hAnsi="Bookman Old Style"/>
          <w:sz w:val="18"/>
        </w:rPr>
        <w:t>opublikowanie list kandydatów przyjętych  i nieprzyjętych.</w:t>
      </w:r>
    </w:p>
    <w:p w:rsidR="00995C93" w:rsidRDefault="00995C93">
      <w:pPr>
        <w:spacing w:line="4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 xml:space="preserve">Od </w:t>
      </w:r>
      <w:r w:rsidR="00B53228">
        <w:rPr>
          <w:rFonts w:ascii="Bookman Old Style" w:eastAsia="Bookman Old Style" w:hAnsi="Bookman Old Style"/>
          <w:b/>
          <w:sz w:val="18"/>
        </w:rPr>
        <w:t>23</w:t>
      </w:r>
      <w:r>
        <w:rPr>
          <w:rFonts w:ascii="Bookman Old Style" w:eastAsia="Bookman Old Style" w:hAnsi="Bookman Old Style"/>
          <w:b/>
          <w:sz w:val="18"/>
        </w:rPr>
        <w:t xml:space="preserve"> </w:t>
      </w:r>
      <w:r w:rsidR="00B53228">
        <w:rPr>
          <w:rFonts w:ascii="Bookman Old Style" w:eastAsia="Bookman Old Style" w:hAnsi="Bookman Old Style"/>
          <w:b/>
          <w:sz w:val="18"/>
        </w:rPr>
        <w:t>kwietnia</w:t>
      </w:r>
      <w:r>
        <w:rPr>
          <w:rFonts w:ascii="Bookman Old Style" w:eastAsia="Bookman Old Style" w:hAnsi="Bookman Old Style"/>
          <w:b/>
          <w:sz w:val="18"/>
        </w:rPr>
        <w:t xml:space="preserve"> postępowanie uzupełniające </w:t>
      </w:r>
      <w:proofErr w:type="spellStart"/>
      <w:r>
        <w:rPr>
          <w:rFonts w:ascii="Bookman Old Style" w:eastAsia="Bookman Old Style" w:hAnsi="Bookman Old Style"/>
          <w:b/>
          <w:sz w:val="18"/>
        </w:rPr>
        <w:t>wg</w:t>
      </w:r>
      <w:proofErr w:type="spellEnd"/>
      <w:r>
        <w:rPr>
          <w:rFonts w:ascii="Bookman Old Style" w:eastAsia="Bookman Old Style" w:hAnsi="Bookman Old Style"/>
          <w:b/>
          <w:sz w:val="18"/>
        </w:rPr>
        <w:t xml:space="preserve">. harmonogramu rekrutacji, w przypadku gdy będą wolne miejsca </w:t>
      </w:r>
      <w:r>
        <w:rPr>
          <w:rFonts w:ascii="Bookman Old Style" w:eastAsia="Bookman Old Style" w:hAnsi="Bookman Old Style"/>
          <w:sz w:val="18"/>
        </w:rPr>
        <w:t>w klasach sportowych.</w:t>
      </w:r>
    </w:p>
    <w:p w:rsidR="00995C93" w:rsidRDefault="00995C93">
      <w:pPr>
        <w:spacing w:line="99" w:lineRule="exact"/>
        <w:rPr>
          <w:rFonts w:ascii="Times New Roman" w:eastAsia="Times New Roman" w:hAnsi="Times New Roman"/>
        </w:rPr>
      </w:pPr>
    </w:p>
    <w:p w:rsidR="00995C93" w:rsidRPr="00816B2F" w:rsidRDefault="00995C93">
      <w:pPr>
        <w:spacing w:line="238" w:lineRule="auto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Wszystkie terminy dotyczące rekrutacji zawarte są w „Harmonogramie Rekrutacji”</w:t>
      </w:r>
    </w:p>
    <w:p w:rsidR="00995C93" w:rsidRDefault="00995C93">
      <w:pPr>
        <w:spacing w:line="16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 xml:space="preserve">Podstawa prawna ustalenia zasad zawartych w Karcie dla Rodzica Kandydata </w:t>
      </w:r>
      <w:r>
        <w:rPr>
          <w:rFonts w:ascii="Bookman Old Style" w:eastAsia="Bookman Old Style" w:hAnsi="Bookman Old Style"/>
          <w:b/>
          <w:sz w:val="18"/>
        </w:rPr>
        <w:t>klasy sportowej:</w:t>
      </w:r>
    </w:p>
    <w:p w:rsidR="00995C93" w:rsidRDefault="00995C93">
      <w:pPr>
        <w:spacing w:line="0" w:lineRule="atLeast"/>
        <w:ind w:left="8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Ustawa z dnia 14 grudnia 2016 r. Prawo oświatowe (Dz. U. z 2019 r. poz. 1148 ze </w:t>
      </w:r>
      <w:proofErr w:type="spellStart"/>
      <w:r>
        <w:rPr>
          <w:rFonts w:ascii="Bookman Old Style" w:eastAsia="Bookman Old Style" w:hAnsi="Bookman Old Style"/>
          <w:i/>
          <w:sz w:val="14"/>
        </w:rPr>
        <w:t>zm</w:t>
      </w:r>
      <w:proofErr w:type="spellEnd"/>
      <w:r>
        <w:rPr>
          <w:rFonts w:ascii="Bookman Old Style" w:eastAsia="Bookman Old Style" w:hAnsi="Bookman Old Style"/>
          <w:i/>
          <w:sz w:val="14"/>
        </w:rPr>
        <w:t>),</w:t>
      </w:r>
    </w:p>
    <w:p w:rsidR="00995C93" w:rsidRDefault="00995C93">
      <w:pPr>
        <w:spacing w:line="1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37" w:lineRule="auto"/>
        <w:ind w:left="44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Rozporządzenie Ministra Edukacji Narodowej z dnia 27 marca 2017 r. w sprawie oddziałów i szkół sportowych oraz oddziałów mistrzostwa sportowego (Dz. U. z 2017 r., poz. 671)</w:t>
      </w:r>
    </w:p>
    <w:p w:rsidR="00995C93" w:rsidRDefault="00995C93">
      <w:pPr>
        <w:spacing w:line="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37" w:lineRule="auto"/>
        <w:ind w:left="44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Rozporządzenie Ministra Edukacji Narodowej z dnia 16 marca 2017 r. w sprawie przeprowadzania postępowania rekrutacyjnego oraz postępowania uzupełniającego do publicznych przedszkoli, szkół i placówek (Dz. U. z 2017 r., poz. 610)</w:t>
      </w:r>
    </w:p>
    <w:p w:rsidR="00995C93" w:rsidRDefault="00995C93">
      <w:pPr>
        <w:spacing w:line="1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12" w:lineRule="exact"/>
        <w:rPr>
          <w:rFonts w:ascii="Times New Roman" w:eastAsia="Times New Roman" w:hAnsi="Times New Roman"/>
        </w:rPr>
      </w:pPr>
    </w:p>
    <w:p w:rsidR="00995C93" w:rsidRDefault="00272344">
      <w:pPr>
        <w:spacing w:line="0" w:lineRule="atLeast"/>
        <w:ind w:left="8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         </w:t>
      </w:r>
      <w:r w:rsidR="00995C93">
        <w:rPr>
          <w:rFonts w:ascii="Bookman Old Style" w:eastAsia="Bookman Old Style" w:hAnsi="Bookman Old Style"/>
          <w:i/>
          <w:sz w:val="14"/>
        </w:rPr>
        <w:t>Statut Szkoły;</w:t>
      </w:r>
    </w:p>
    <w:p w:rsidR="00995C93" w:rsidRDefault="00995C93">
      <w:pPr>
        <w:spacing w:line="10" w:lineRule="exact"/>
        <w:rPr>
          <w:rFonts w:ascii="Times New Roman" w:eastAsia="Times New Roman" w:hAnsi="Times New Roman"/>
        </w:rPr>
      </w:pPr>
    </w:p>
    <w:p w:rsidR="00995C93" w:rsidRDefault="00272344" w:rsidP="00272344">
      <w:pPr>
        <w:spacing w:line="237" w:lineRule="auto"/>
        <w:ind w:left="8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         </w:t>
      </w:r>
      <w:r w:rsidR="00995C93">
        <w:rPr>
          <w:rFonts w:ascii="Bookman Old Style" w:eastAsia="Bookman Old Style" w:hAnsi="Bookman Old Style"/>
          <w:i/>
          <w:sz w:val="14"/>
        </w:rPr>
        <w:t xml:space="preserve">Ustawa z dnia 10 maja 2018 r. o ochronie danych osobowych (tekst jedn.: </w:t>
      </w:r>
      <w:proofErr w:type="spellStart"/>
      <w:r w:rsidR="00995C93">
        <w:rPr>
          <w:rFonts w:ascii="Bookman Old Style" w:eastAsia="Bookman Old Style" w:hAnsi="Bookman Old Style"/>
          <w:i/>
          <w:sz w:val="14"/>
        </w:rPr>
        <w:t>Dz.U</w:t>
      </w:r>
      <w:proofErr w:type="spellEnd"/>
      <w:r w:rsidR="00995C93">
        <w:rPr>
          <w:rFonts w:ascii="Bookman Old Style" w:eastAsia="Bookman Old Style" w:hAnsi="Bookman Old Style"/>
          <w:i/>
          <w:sz w:val="14"/>
        </w:rPr>
        <w:t>. z 2019 r., poz. 1781)</w:t>
      </w:r>
    </w:p>
    <w:p w:rsidR="00995C93" w:rsidRDefault="00995C93">
      <w:pPr>
        <w:spacing w:line="172" w:lineRule="exact"/>
        <w:rPr>
          <w:rFonts w:ascii="Times New Roman" w:eastAsia="Times New Roman" w:hAnsi="Times New Roman"/>
        </w:rPr>
      </w:pPr>
    </w:p>
    <w:p w:rsidR="00272344" w:rsidRDefault="00272344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272344" w:rsidRDefault="00272344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331168" w:rsidRDefault="00331168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331168" w:rsidRDefault="00331168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272344" w:rsidRDefault="00272344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995C93" w:rsidRDefault="00995C93">
      <w:pPr>
        <w:spacing w:line="0" w:lineRule="atLeast"/>
        <w:jc w:val="center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DEKLARACJA RODZICA I KANDYDATA</w:t>
      </w:r>
    </w:p>
    <w:p w:rsidR="00995C93" w:rsidRDefault="00995C93">
      <w:pPr>
        <w:spacing w:line="30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Ja, niżej podpisany(a), wyrażam zgodę na uczęszczanie mojego dziecka ………………………………………………………..</w:t>
      </w:r>
    </w:p>
    <w:p w:rsidR="00995C93" w:rsidRDefault="00995C93">
      <w:pPr>
        <w:spacing w:line="21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sz w:val="18"/>
        </w:rPr>
        <w:t xml:space="preserve">……………………………………………………………………………………………….…….……do klasy sportowej </w:t>
      </w:r>
      <w:r>
        <w:rPr>
          <w:rFonts w:ascii="Bookman Old Style" w:eastAsia="Bookman Old Style" w:hAnsi="Bookman Old Style"/>
          <w:b/>
          <w:sz w:val="18"/>
        </w:rPr>
        <w:t>IV o profilu</w:t>
      </w: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(Imię/imiona i nazwisko kandydata )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………………………………………………………………w roku szkolnym 202</w:t>
      </w:r>
      <w:r w:rsidR="00B53228">
        <w:rPr>
          <w:rFonts w:ascii="Bookman Old Style" w:eastAsia="Bookman Old Style" w:hAnsi="Bookman Old Style"/>
          <w:sz w:val="18"/>
        </w:rPr>
        <w:t>5</w:t>
      </w:r>
      <w:r>
        <w:rPr>
          <w:rFonts w:ascii="Bookman Old Style" w:eastAsia="Bookman Old Style" w:hAnsi="Bookman Old Style"/>
          <w:sz w:val="18"/>
        </w:rPr>
        <w:t>/202</w:t>
      </w:r>
      <w:r w:rsidR="00B53228">
        <w:rPr>
          <w:rFonts w:ascii="Bookman Old Style" w:eastAsia="Bookman Old Style" w:hAnsi="Bookman Old Style"/>
          <w:sz w:val="18"/>
        </w:rPr>
        <w:t>6</w:t>
      </w:r>
      <w:r>
        <w:rPr>
          <w:rFonts w:ascii="Bookman Old Style" w:eastAsia="Bookman Old Style" w:hAnsi="Bookman Old Style"/>
          <w:sz w:val="18"/>
        </w:rPr>
        <w:t>, oraz w każdym kolejnym będącym</w:t>
      </w:r>
    </w:p>
    <w:p w:rsidR="00995C93" w:rsidRDefault="00995C93">
      <w:pPr>
        <w:spacing w:line="0" w:lineRule="atLeast"/>
        <w:ind w:left="7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(wpisać  dyscyplinę)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kontynuacją nauki w tej klasie.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ind w:left="7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Oświadczam, że akceptuję powyższe warunki i zobowiązuję się do ich przestrzegania.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7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Data </w:t>
      </w:r>
      <w:r>
        <w:rPr>
          <w:rFonts w:ascii="Bookman Old Style" w:eastAsia="Bookman Old Style" w:hAnsi="Bookman Old Style"/>
          <w:sz w:val="16"/>
        </w:rPr>
        <w:t>..............................................</w:t>
      </w:r>
      <w:r>
        <w:rPr>
          <w:rFonts w:ascii="Bookman Old Style" w:eastAsia="Bookman Old Style" w:hAnsi="Bookman Old Style"/>
          <w:b/>
          <w:sz w:val="16"/>
        </w:rPr>
        <w:t xml:space="preserve">  Podpis matki/opiekuna prawnego</w:t>
      </w:r>
      <w:r>
        <w:rPr>
          <w:rFonts w:ascii="Bookman Old Style" w:eastAsia="Bookman Old Style" w:hAnsi="Bookman Old Style"/>
          <w:sz w:val="16"/>
        </w:rPr>
        <w:t>......................................................................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36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Data </w:t>
      </w:r>
      <w:r>
        <w:rPr>
          <w:rFonts w:ascii="Bookman Old Style" w:eastAsia="Bookman Old Style" w:hAnsi="Bookman Old Style"/>
          <w:sz w:val="16"/>
        </w:rPr>
        <w:t>…………………….…………………</w:t>
      </w:r>
      <w:r>
        <w:rPr>
          <w:rFonts w:ascii="Bookman Old Style" w:eastAsia="Bookman Old Style" w:hAnsi="Bookman Old Style"/>
          <w:b/>
          <w:sz w:val="16"/>
        </w:rPr>
        <w:t xml:space="preserve"> Podpis ojca/opiekuna prawnego</w:t>
      </w:r>
      <w:r>
        <w:rPr>
          <w:rFonts w:ascii="Bookman Old Style" w:eastAsia="Bookman Old Style" w:hAnsi="Bookman Old Style"/>
          <w:sz w:val="16"/>
        </w:rPr>
        <w:t>………………………………....………….…………….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36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b/>
          <w:sz w:val="17"/>
        </w:rPr>
        <w:t xml:space="preserve">Data </w:t>
      </w:r>
      <w:r>
        <w:rPr>
          <w:rFonts w:ascii="Bookman Old Style" w:eastAsia="Bookman Old Style" w:hAnsi="Bookman Old Style"/>
          <w:sz w:val="17"/>
        </w:rPr>
        <w:t>…………………………………….</w:t>
      </w:r>
      <w:r>
        <w:rPr>
          <w:rFonts w:ascii="Bookman Old Style" w:eastAsia="Bookman Old Style" w:hAnsi="Bookman Old Style"/>
          <w:b/>
          <w:sz w:val="17"/>
        </w:rPr>
        <w:t xml:space="preserve"> Podpis Kandydata </w:t>
      </w:r>
      <w:r>
        <w:rPr>
          <w:rFonts w:ascii="Bookman Old Style" w:eastAsia="Bookman Old Style" w:hAnsi="Bookman Old Style"/>
          <w:sz w:val="17"/>
        </w:rPr>
        <w:t>……….…….…….……………………………………………….…</w:t>
      </w:r>
    </w:p>
    <w:p w:rsidR="000C63ED" w:rsidRDefault="000C63ED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F51826" w:rsidRPr="00F51826" w:rsidRDefault="00F51826" w:rsidP="00F51826">
      <w:pPr>
        <w:pStyle w:val="NormalnyWeb"/>
        <w:spacing w:after="0" w:line="276" w:lineRule="auto"/>
        <w:jc w:val="center"/>
        <w:rPr>
          <w:sz w:val="22"/>
        </w:rPr>
      </w:pPr>
      <w:r w:rsidRPr="00F51826">
        <w:rPr>
          <w:sz w:val="16"/>
          <w:szCs w:val="18"/>
        </w:rPr>
        <w:lastRenderedPageBreak/>
        <w:t>Klauzula informacyjna</w:t>
      </w:r>
    </w:p>
    <w:p w:rsidR="00F51826" w:rsidRDefault="00F51826">
      <w:pPr>
        <w:spacing w:line="0" w:lineRule="atLeast"/>
        <w:rPr>
          <w:rFonts w:ascii="Bookman Old Style" w:eastAsia="Bookman Old Style" w:hAnsi="Bookman Old Style"/>
          <w:sz w:val="17"/>
        </w:rPr>
      </w:pP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Administratorem Pani/Pana danych osobowych jest Zespół Szkolno- Przedszkolny w Kamieńsku, ul. Sportowa 8, 97-360 Kamieńsk, zwany dalej Administratorem. 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Inspektorem Ochrony Danych w placówce jest Sylwia Kochman, z którą można się skontaktować za pośrednictwem adresu email: sylwia.kochman@iso-lex.pl 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Pani/Pana dane osobowe przetwarzane będą w celu: zawarcia i realizacji umowy cywilnoprawnej. Przetwarzanie danych jest niezbędne do wypełnienia obowiązku prawnego ciążącego na Administratorze. 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jest:</w:t>
      </w:r>
    </w:p>
    <w:p w:rsidR="00331168" w:rsidRDefault="00331168" w:rsidP="00331168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zgoda na przetwarzanie danych osobowych art. 6 ust.1 lit. a RODO. Na jej podstawie  przetwarzane są dane podawane przez Pana/Panią dobrowolnie np. numer telefonu celem zapewnienia szybkiej i sprawnej komunikacji z Administratorem;</w:t>
      </w:r>
    </w:p>
    <w:p w:rsidR="00331168" w:rsidRDefault="00331168" w:rsidP="00331168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wykonanie umowy, której jest Pani/Pan stroną lub podjęcie działań na Pani/Pana żądanie przed zawarciem umowy  art. 6 ust.1 lit. b RODO;</w:t>
      </w:r>
    </w:p>
    <w:p w:rsidR="00331168" w:rsidRDefault="00331168" w:rsidP="00331168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wypełnienie obowiązku wynikającego z przepisu prawa  art. 6 ust.1 lit. c RODO. </w:t>
      </w:r>
    </w:p>
    <w:p w:rsidR="00331168" w:rsidRDefault="00331168" w:rsidP="0033116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Podstawą prawną przetwarzania danych osobowych na gruncie Rozporządzenia Parlamentu Europejskiego i Rady (UE) 2016/679 z dnia 27 kwietnia 2016r. w przypadku danych osobowych szczególnej kategorii jest art. 9 ust. 2 lit. b (przetwarzanie jest niezbędne do wypełnienia obowiązków i wykonywania szczególnych praw przez administratora lub osobę, której dane dotyczą, w dziedzinie prawa pracy, zabezpieczenia społecznego i ochrony socjalnej, o ile jest to dozwolone prawem Unii lub prawem państwa członkowskiego, lub porozumieniem zbiorowym na mocy prawa państwa członkowskiego przewidującymi odpowiednie zabezpieczenia praw podstawowych i interesów osoby, której dane dotyczą).</w:t>
      </w:r>
    </w:p>
    <w:p w:rsidR="00331168" w:rsidRDefault="00331168" w:rsidP="0033116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Na gruncie prawa krajowego podstawę prawną przetwarzania stanowi Ustawa z dnia 23 kwietnia 1964 r. - Kodeks cywilny. 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Jeżeli będzie to konieczne, Pani/Pana dane osobowe będą udostępniane innym podmiotom upoważnionym do  uzyskania informacji na podstawie przepisów prawa i do przetwarzania danych osobowych, a które muszą mieć dostęp do danych, aby wykonywać swoje obowiązki. Wymienieni odbiorcy danych zostaną zobowiązani do zachowania danych osobowych w procesie ich przetwarzania. w poufności  oraz w tajemnicy.                  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przekazywane do państwa trzeciego lub organizacji międzynarodowej.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nie będą przetwarzane dla zautomatyzowanego podejmowania decyzji, nie będą podlegały profilowaniu.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 xml:space="preserve">Podanie przez Panią/Pana danych osobowych w zakresie wynikającym z przepisów prawa jest niezbędne, aby uczestniczyć w procesie zatrudnienia. Podanie pozostałych danych osobowych jest dobrowolne. Niepodanie danych, których udostępnienie jest wymogiem ustawowym lub umownym spowoduje brak możliwości nawiązania stosunku pracy. 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Pani/Pana dane osobowe będą przechowywane przez okres wynikający z przepisów prawa, w szczególności ustawy z dnia 14 lipca 1983 r. o narodowym zasobie archiwalnym i archiwach oraz rozporządzenia Prezesa Rady Ministrów z dnia 18 stycznia 2011r. w sprawie instrukcji kancelaryjnej, jednolitych rzeczowych wykazów akt oraz instrukcji w sprawie organizacji  i zakresu działania archiwów zakładowych.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Posiada Pani/Pan prawo żądania dostępu do treści swoich danych oraz prawo ich sprostowania, usunięcia, ograniczenia przetwarzania, prawo do przenoszenia danych, prawo wniesienia sprzeciwu;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 na adres mailowy Administratora danych w celu skorzystania z wskazanych wyżej praw może Pani/Pan zgłosić się do placówki lub przesłać wniosek na adres siedziby administratora, listownie lub drogą elektroniczną.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:rsidR="00331168" w:rsidRDefault="00331168" w:rsidP="00331168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color w:val="333333"/>
          <w:sz w:val="16"/>
          <w:szCs w:val="16"/>
        </w:rPr>
        <w:t>Ma Pan/Pani prawo wniesienia skargi do Prezesa Urzędu Ochrony Danych Osobowych (00-193 Warszawa, ul. Stawki 2), gdy uzna Pani/Pan, iż przetwarzanie danych osobowych Pani/Pana danych osobowych narusza przepisy RODO.</w:t>
      </w:r>
    </w:p>
    <w:p w:rsidR="00331168" w:rsidRDefault="00331168" w:rsidP="00331168">
      <w:pPr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:rsidR="000C63ED" w:rsidRDefault="000C63ED" w:rsidP="00331168">
      <w:pPr>
        <w:pStyle w:val="NormalnyWeb"/>
        <w:spacing w:after="0" w:line="276" w:lineRule="auto"/>
        <w:jc w:val="center"/>
        <w:rPr>
          <w:rFonts w:ascii="Bookman Old Style" w:eastAsia="Bookman Old Style" w:hAnsi="Bookman Old Style"/>
          <w:sz w:val="17"/>
        </w:rPr>
      </w:pPr>
    </w:p>
    <w:sectPr w:rsidR="000C63ED" w:rsidSect="004956A6">
      <w:type w:val="continuous"/>
      <w:pgSz w:w="11900" w:h="16838"/>
      <w:pgMar w:top="770" w:right="846" w:bottom="252" w:left="70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19B0E532">
      <w:start w:val="9"/>
      <w:numFmt w:val="upperLetter"/>
      <w:lvlText w:val="%1."/>
      <w:lvlJc w:val="left"/>
    </w:lvl>
    <w:lvl w:ilvl="1" w:tplc="32705DEC">
      <w:start w:val="1"/>
      <w:numFmt w:val="decimal"/>
      <w:lvlText w:val="%2."/>
      <w:lvlJc w:val="left"/>
    </w:lvl>
    <w:lvl w:ilvl="2" w:tplc="BF7EF966">
      <w:start w:val="1"/>
      <w:numFmt w:val="bullet"/>
      <w:lvlText w:val=""/>
      <w:lvlJc w:val="left"/>
    </w:lvl>
    <w:lvl w:ilvl="3" w:tplc="55CCC998">
      <w:start w:val="1"/>
      <w:numFmt w:val="bullet"/>
      <w:lvlText w:val="-"/>
      <w:lvlJc w:val="left"/>
    </w:lvl>
    <w:lvl w:ilvl="4" w:tplc="76F62A1C">
      <w:start w:val="1"/>
      <w:numFmt w:val="bullet"/>
      <w:lvlText w:val=""/>
      <w:lvlJc w:val="left"/>
    </w:lvl>
    <w:lvl w:ilvl="5" w:tplc="EBC0C814">
      <w:start w:val="1"/>
      <w:numFmt w:val="bullet"/>
      <w:lvlText w:val=""/>
      <w:lvlJc w:val="left"/>
    </w:lvl>
    <w:lvl w:ilvl="6" w:tplc="2752C298">
      <w:start w:val="1"/>
      <w:numFmt w:val="bullet"/>
      <w:lvlText w:val=""/>
      <w:lvlJc w:val="left"/>
    </w:lvl>
    <w:lvl w:ilvl="7" w:tplc="B54CB4C2">
      <w:start w:val="1"/>
      <w:numFmt w:val="bullet"/>
      <w:lvlText w:val=""/>
      <w:lvlJc w:val="left"/>
    </w:lvl>
    <w:lvl w:ilvl="8" w:tplc="FA8A228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764A815A">
      <w:start w:val="35"/>
      <w:numFmt w:val="upperLetter"/>
      <w:lvlText w:val="%1."/>
      <w:lvlJc w:val="left"/>
    </w:lvl>
    <w:lvl w:ilvl="1" w:tplc="FF981AA8">
      <w:start w:val="1"/>
      <w:numFmt w:val="decimal"/>
      <w:lvlText w:val="%2."/>
      <w:lvlJc w:val="left"/>
    </w:lvl>
    <w:lvl w:ilvl="2" w:tplc="F15878CA">
      <w:start w:val="1"/>
      <w:numFmt w:val="bullet"/>
      <w:lvlText w:val=""/>
      <w:lvlJc w:val="left"/>
    </w:lvl>
    <w:lvl w:ilvl="3" w:tplc="62EEDF78">
      <w:start w:val="1"/>
      <w:numFmt w:val="bullet"/>
      <w:lvlText w:val=""/>
      <w:lvlJc w:val="left"/>
    </w:lvl>
    <w:lvl w:ilvl="4" w:tplc="907C5230">
      <w:start w:val="1"/>
      <w:numFmt w:val="bullet"/>
      <w:lvlText w:val=""/>
      <w:lvlJc w:val="left"/>
    </w:lvl>
    <w:lvl w:ilvl="5" w:tplc="770A49E8">
      <w:start w:val="1"/>
      <w:numFmt w:val="bullet"/>
      <w:lvlText w:val=""/>
      <w:lvlJc w:val="left"/>
    </w:lvl>
    <w:lvl w:ilvl="6" w:tplc="A7DAC160">
      <w:start w:val="1"/>
      <w:numFmt w:val="bullet"/>
      <w:lvlText w:val=""/>
      <w:lvlJc w:val="left"/>
    </w:lvl>
    <w:lvl w:ilvl="7" w:tplc="FA1833FC">
      <w:start w:val="1"/>
      <w:numFmt w:val="bullet"/>
      <w:lvlText w:val=""/>
      <w:lvlJc w:val="left"/>
    </w:lvl>
    <w:lvl w:ilvl="8" w:tplc="91D873A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4109ABC">
      <w:start w:val="61"/>
      <w:numFmt w:val="upperLetter"/>
      <w:lvlText w:val="%1."/>
      <w:lvlJc w:val="left"/>
    </w:lvl>
    <w:lvl w:ilvl="1" w:tplc="CEF8BF2C">
      <w:start w:val="1"/>
      <w:numFmt w:val="decimal"/>
      <w:lvlText w:val="%2."/>
      <w:lvlJc w:val="left"/>
    </w:lvl>
    <w:lvl w:ilvl="2" w:tplc="756E98AA">
      <w:start w:val="1"/>
      <w:numFmt w:val="bullet"/>
      <w:lvlText w:val=""/>
      <w:lvlJc w:val="left"/>
    </w:lvl>
    <w:lvl w:ilvl="3" w:tplc="60506FEA">
      <w:start w:val="1"/>
      <w:numFmt w:val="bullet"/>
      <w:lvlText w:val=""/>
      <w:lvlJc w:val="left"/>
    </w:lvl>
    <w:lvl w:ilvl="4" w:tplc="F0D6D94E">
      <w:start w:val="1"/>
      <w:numFmt w:val="bullet"/>
      <w:lvlText w:val=""/>
      <w:lvlJc w:val="left"/>
    </w:lvl>
    <w:lvl w:ilvl="5" w:tplc="003432CE">
      <w:start w:val="1"/>
      <w:numFmt w:val="bullet"/>
      <w:lvlText w:val=""/>
      <w:lvlJc w:val="left"/>
    </w:lvl>
    <w:lvl w:ilvl="6" w:tplc="7AE8B176">
      <w:start w:val="1"/>
      <w:numFmt w:val="bullet"/>
      <w:lvlText w:val=""/>
      <w:lvlJc w:val="left"/>
    </w:lvl>
    <w:lvl w:ilvl="7" w:tplc="942AB906">
      <w:start w:val="1"/>
      <w:numFmt w:val="bullet"/>
      <w:lvlText w:val=""/>
      <w:lvlJc w:val="left"/>
    </w:lvl>
    <w:lvl w:ilvl="8" w:tplc="AF5013C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6FA0B3C4">
      <w:start w:val="1"/>
      <w:numFmt w:val="upperLetter"/>
      <w:lvlText w:val="%1"/>
      <w:lvlJc w:val="left"/>
    </w:lvl>
    <w:lvl w:ilvl="1" w:tplc="16481BCC">
      <w:start w:val="1"/>
      <w:numFmt w:val="decimal"/>
      <w:lvlText w:val="%2"/>
      <w:lvlJc w:val="left"/>
    </w:lvl>
    <w:lvl w:ilvl="2" w:tplc="A91E6E22">
      <w:start w:val="1"/>
      <w:numFmt w:val="decimal"/>
      <w:lvlText w:val="%3."/>
      <w:lvlJc w:val="left"/>
    </w:lvl>
    <w:lvl w:ilvl="3" w:tplc="7D243B58">
      <w:start w:val="1"/>
      <w:numFmt w:val="bullet"/>
      <w:lvlText w:val=""/>
      <w:lvlJc w:val="left"/>
    </w:lvl>
    <w:lvl w:ilvl="4" w:tplc="EC12020A">
      <w:start w:val="1"/>
      <w:numFmt w:val="bullet"/>
      <w:lvlText w:val=""/>
      <w:lvlJc w:val="left"/>
    </w:lvl>
    <w:lvl w:ilvl="5" w:tplc="A404C662">
      <w:start w:val="1"/>
      <w:numFmt w:val="bullet"/>
      <w:lvlText w:val=""/>
      <w:lvlJc w:val="left"/>
    </w:lvl>
    <w:lvl w:ilvl="6" w:tplc="22A456C8">
      <w:start w:val="1"/>
      <w:numFmt w:val="bullet"/>
      <w:lvlText w:val=""/>
      <w:lvlJc w:val="left"/>
    </w:lvl>
    <w:lvl w:ilvl="7" w:tplc="9D347FF2">
      <w:start w:val="1"/>
      <w:numFmt w:val="bullet"/>
      <w:lvlText w:val=""/>
      <w:lvlJc w:val="left"/>
    </w:lvl>
    <w:lvl w:ilvl="8" w:tplc="0B4A768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A149D60">
      <w:start w:val="1"/>
      <w:numFmt w:val="upperLetter"/>
      <w:lvlText w:val="%1"/>
      <w:lvlJc w:val="left"/>
    </w:lvl>
    <w:lvl w:ilvl="1" w:tplc="031C9982">
      <w:start w:val="1"/>
      <w:numFmt w:val="decimal"/>
      <w:lvlText w:val="%2."/>
      <w:lvlJc w:val="left"/>
    </w:lvl>
    <w:lvl w:ilvl="2" w:tplc="90F6A9C8">
      <w:start w:val="1"/>
      <w:numFmt w:val="decimal"/>
      <w:lvlText w:val="%3"/>
      <w:lvlJc w:val="left"/>
    </w:lvl>
    <w:lvl w:ilvl="3" w:tplc="11C62798">
      <w:start w:val="1"/>
      <w:numFmt w:val="bullet"/>
      <w:lvlText w:val=""/>
      <w:lvlJc w:val="left"/>
    </w:lvl>
    <w:lvl w:ilvl="4" w:tplc="6BE47E56">
      <w:start w:val="1"/>
      <w:numFmt w:val="bullet"/>
      <w:lvlText w:val=""/>
      <w:lvlJc w:val="left"/>
    </w:lvl>
    <w:lvl w:ilvl="5" w:tplc="2842D976">
      <w:start w:val="1"/>
      <w:numFmt w:val="bullet"/>
      <w:lvlText w:val=""/>
      <w:lvlJc w:val="left"/>
    </w:lvl>
    <w:lvl w:ilvl="6" w:tplc="1BFCF4EA">
      <w:start w:val="1"/>
      <w:numFmt w:val="bullet"/>
      <w:lvlText w:val=""/>
      <w:lvlJc w:val="left"/>
    </w:lvl>
    <w:lvl w:ilvl="7" w:tplc="6A0E0C14">
      <w:start w:val="1"/>
      <w:numFmt w:val="bullet"/>
      <w:lvlText w:val=""/>
      <w:lvlJc w:val="left"/>
    </w:lvl>
    <w:lvl w:ilvl="8" w:tplc="C8469AD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C4C67BF6">
      <w:start w:val="1"/>
      <w:numFmt w:val="decimal"/>
      <w:lvlText w:val="%1."/>
      <w:lvlJc w:val="left"/>
    </w:lvl>
    <w:lvl w:ilvl="1" w:tplc="F0A0EE68">
      <w:start w:val="1"/>
      <w:numFmt w:val="bullet"/>
      <w:lvlText w:val=" "/>
      <w:lvlJc w:val="left"/>
    </w:lvl>
    <w:lvl w:ilvl="2" w:tplc="C6E85080">
      <w:start w:val="1"/>
      <w:numFmt w:val="bullet"/>
      <w:lvlText w:val=""/>
      <w:lvlJc w:val="left"/>
    </w:lvl>
    <w:lvl w:ilvl="3" w:tplc="AE0810A6">
      <w:start w:val="1"/>
      <w:numFmt w:val="bullet"/>
      <w:lvlText w:val=""/>
      <w:lvlJc w:val="left"/>
    </w:lvl>
    <w:lvl w:ilvl="4" w:tplc="0450E94C">
      <w:start w:val="1"/>
      <w:numFmt w:val="bullet"/>
      <w:lvlText w:val=""/>
      <w:lvlJc w:val="left"/>
    </w:lvl>
    <w:lvl w:ilvl="5" w:tplc="CFB29FEC">
      <w:start w:val="1"/>
      <w:numFmt w:val="bullet"/>
      <w:lvlText w:val=""/>
      <w:lvlJc w:val="left"/>
    </w:lvl>
    <w:lvl w:ilvl="6" w:tplc="B2D06ED2">
      <w:start w:val="1"/>
      <w:numFmt w:val="bullet"/>
      <w:lvlText w:val=""/>
      <w:lvlJc w:val="left"/>
    </w:lvl>
    <w:lvl w:ilvl="7" w:tplc="F9E0A498">
      <w:start w:val="1"/>
      <w:numFmt w:val="bullet"/>
      <w:lvlText w:val=""/>
      <w:lvlJc w:val="left"/>
    </w:lvl>
    <w:lvl w:ilvl="8" w:tplc="E23EF6E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ADC9130">
      <w:start w:val="3"/>
      <w:numFmt w:val="decimal"/>
      <w:lvlText w:val="%1."/>
      <w:lvlJc w:val="left"/>
    </w:lvl>
    <w:lvl w:ilvl="1" w:tplc="5ABAF308">
      <w:start w:val="1"/>
      <w:numFmt w:val="bullet"/>
      <w:lvlText w:val="-"/>
      <w:lvlJc w:val="left"/>
    </w:lvl>
    <w:lvl w:ilvl="2" w:tplc="0036937E">
      <w:start w:val="1"/>
      <w:numFmt w:val="bullet"/>
      <w:lvlText w:val=""/>
      <w:lvlJc w:val="left"/>
    </w:lvl>
    <w:lvl w:ilvl="3" w:tplc="F01274DE">
      <w:start w:val="1"/>
      <w:numFmt w:val="bullet"/>
      <w:lvlText w:val=""/>
      <w:lvlJc w:val="left"/>
    </w:lvl>
    <w:lvl w:ilvl="4" w:tplc="006CA208">
      <w:start w:val="1"/>
      <w:numFmt w:val="bullet"/>
      <w:lvlText w:val=""/>
      <w:lvlJc w:val="left"/>
    </w:lvl>
    <w:lvl w:ilvl="5" w:tplc="97B2236C">
      <w:start w:val="1"/>
      <w:numFmt w:val="bullet"/>
      <w:lvlText w:val=""/>
      <w:lvlJc w:val="left"/>
    </w:lvl>
    <w:lvl w:ilvl="6" w:tplc="49D4AB56">
      <w:start w:val="1"/>
      <w:numFmt w:val="bullet"/>
      <w:lvlText w:val=""/>
      <w:lvlJc w:val="left"/>
    </w:lvl>
    <w:lvl w:ilvl="7" w:tplc="7EE81C02">
      <w:start w:val="1"/>
      <w:numFmt w:val="bullet"/>
      <w:lvlText w:val=""/>
      <w:lvlJc w:val="left"/>
    </w:lvl>
    <w:lvl w:ilvl="8" w:tplc="F0F2325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73C540E">
      <w:start w:val="1"/>
      <w:numFmt w:val="bullet"/>
      <w:lvlText w:val=" "/>
      <w:lvlJc w:val="left"/>
    </w:lvl>
    <w:lvl w:ilvl="1" w:tplc="F308032E">
      <w:start w:val="1"/>
      <w:numFmt w:val="bullet"/>
      <w:lvlText w:val=""/>
      <w:lvlJc w:val="left"/>
    </w:lvl>
    <w:lvl w:ilvl="2" w:tplc="38545626">
      <w:start w:val="1"/>
      <w:numFmt w:val="bullet"/>
      <w:lvlText w:val=""/>
      <w:lvlJc w:val="left"/>
    </w:lvl>
    <w:lvl w:ilvl="3" w:tplc="740A1092">
      <w:start w:val="1"/>
      <w:numFmt w:val="bullet"/>
      <w:lvlText w:val=""/>
      <w:lvlJc w:val="left"/>
    </w:lvl>
    <w:lvl w:ilvl="4" w:tplc="21A41154">
      <w:start w:val="1"/>
      <w:numFmt w:val="bullet"/>
      <w:lvlText w:val=""/>
      <w:lvlJc w:val="left"/>
    </w:lvl>
    <w:lvl w:ilvl="5" w:tplc="243ECF98">
      <w:start w:val="1"/>
      <w:numFmt w:val="bullet"/>
      <w:lvlText w:val=""/>
      <w:lvlJc w:val="left"/>
    </w:lvl>
    <w:lvl w:ilvl="6" w:tplc="73E476F4">
      <w:start w:val="1"/>
      <w:numFmt w:val="bullet"/>
      <w:lvlText w:val=""/>
      <w:lvlJc w:val="left"/>
    </w:lvl>
    <w:lvl w:ilvl="7" w:tplc="F75412A8">
      <w:start w:val="1"/>
      <w:numFmt w:val="bullet"/>
      <w:lvlText w:val=""/>
      <w:lvlJc w:val="left"/>
    </w:lvl>
    <w:lvl w:ilvl="8" w:tplc="F5D8EC24">
      <w:start w:val="1"/>
      <w:numFmt w:val="bullet"/>
      <w:lvlText w:val=""/>
      <w:lvlJc w:val="left"/>
    </w:lvl>
  </w:abstractNum>
  <w:abstractNum w:abstractNumId="8">
    <w:nsid w:val="0B0C0E9F"/>
    <w:multiLevelType w:val="multilevel"/>
    <w:tmpl w:val="3B04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40230"/>
    <w:multiLevelType w:val="multilevel"/>
    <w:tmpl w:val="1EA89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46231"/>
    <w:multiLevelType w:val="hybridMultilevel"/>
    <w:tmpl w:val="1C96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85A02"/>
    <w:multiLevelType w:val="multilevel"/>
    <w:tmpl w:val="B218C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DB207E"/>
    <w:multiLevelType w:val="hybridMultilevel"/>
    <w:tmpl w:val="8782F3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91C1C"/>
    <w:multiLevelType w:val="multilevel"/>
    <w:tmpl w:val="316E9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6C20C8"/>
    <w:multiLevelType w:val="multilevel"/>
    <w:tmpl w:val="A81CA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73231"/>
    <w:rsid w:val="000C63ED"/>
    <w:rsid w:val="00131149"/>
    <w:rsid w:val="00220E05"/>
    <w:rsid w:val="00224C6E"/>
    <w:rsid w:val="002416EC"/>
    <w:rsid w:val="00272344"/>
    <w:rsid w:val="00331168"/>
    <w:rsid w:val="00382EBF"/>
    <w:rsid w:val="00394807"/>
    <w:rsid w:val="00405F65"/>
    <w:rsid w:val="004318BB"/>
    <w:rsid w:val="004956A6"/>
    <w:rsid w:val="004E0245"/>
    <w:rsid w:val="00504AA0"/>
    <w:rsid w:val="00514B04"/>
    <w:rsid w:val="0068017F"/>
    <w:rsid w:val="0070590E"/>
    <w:rsid w:val="00751D8D"/>
    <w:rsid w:val="0075636F"/>
    <w:rsid w:val="007755D5"/>
    <w:rsid w:val="007C63CC"/>
    <w:rsid w:val="007F6148"/>
    <w:rsid w:val="00814494"/>
    <w:rsid w:val="00816B2F"/>
    <w:rsid w:val="00965B99"/>
    <w:rsid w:val="00995C93"/>
    <w:rsid w:val="00A453B5"/>
    <w:rsid w:val="00B53228"/>
    <w:rsid w:val="00B73231"/>
    <w:rsid w:val="00CE24FC"/>
    <w:rsid w:val="00D30EAD"/>
    <w:rsid w:val="00D4498F"/>
    <w:rsid w:val="00E41560"/>
    <w:rsid w:val="00F240C0"/>
    <w:rsid w:val="00F5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63E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Przemek</cp:lastModifiedBy>
  <cp:revision>7</cp:revision>
  <dcterms:created xsi:type="dcterms:W3CDTF">2024-02-25T17:26:00Z</dcterms:created>
  <dcterms:modified xsi:type="dcterms:W3CDTF">2025-02-27T12:54:00Z</dcterms:modified>
</cp:coreProperties>
</file>