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1A6097" w:rsidRDefault="002C3891" w:rsidP="001A6097">
      <w:pPr>
        <w:rPr>
          <w:b/>
          <w:bCs/>
        </w:rPr>
      </w:pPr>
      <w:r>
        <w:rPr>
          <w:b/>
          <w:bCs/>
        </w:rPr>
        <w:t xml:space="preserve">ZUS zaprasza na </w:t>
      </w:r>
      <w:r w:rsidR="00756822">
        <w:rPr>
          <w:b/>
          <w:bCs/>
        </w:rPr>
        <w:t xml:space="preserve">spotkania informacyjne i </w:t>
      </w:r>
      <w:r>
        <w:rPr>
          <w:b/>
          <w:bCs/>
        </w:rPr>
        <w:t xml:space="preserve">dyżury </w:t>
      </w:r>
      <w:r w:rsidR="001E23AE">
        <w:rPr>
          <w:b/>
          <w:bCs/>
        </w:rPr>
        <w:t>telefoniczne</w:t>
      </w:r>
    </w:p>
    <w:p w:rsidR="001A6097" w:rsidRPr="00506E77" w:rsidRDefault="002C3891" w:rsidP="001A6097">
      <w:pPr>
        <w:rPr>
          <w:b/>
          <w:bCs/>
        </w:rPr>
      </w:pPr>
      <w:r>
        <w:rPr>
          <w:b/>
          <w:bCs/>
        </w:rPr>
        <w:t>II Oddział ZUS w Poznaniu zaprasza na serię</w:t>
      </w:r>
      <w:r w:rsidR="00756822">
        <w:rPr>
          <w:b/>
          <w:bCs/>
        </w:rPr>
        <w:t xml:space="preserve"> spotkań informacyjnych i</w:t>
      </w:r>
      <w:r>
        <w:rPr>
          <w:b/>
          <w:bCs/>
        </w:rPr>
        <w:t xml:space="preserve"> dyżurów telefonicznych</w:t>
      </w:r>
      <w:r w:rsidR="001A6097">
        <w:rPr>
          <w:b/>
          <w:bCs/>
        </w:rPr>
        <w:t>.</w:t>
      </w:r>
      <w:r>
        <w:rPr>
          <w:b/>
          <w:bCs/>
        </w:rPr>
        <w:t xml:space="preserve"> W ramach najbliższych wydarzeń będzie się można </w:t>
      </w:r>
      <w:r w:rsidR="00756822">
        <w:rPr>
          <w:b/>
          <w:bCs/>
        </w:rPr>
        <w:t xml:space="preserve">spotkać się z ekspertami ZUS, przedstawicielami NFZ i PFRON oraz </w:t>
      </w:r>
      <w:r w:rsidR="00756822" w:rsidRPr="00756822">
        <w:rPr>
          <w:b/>
          <w:bCs/>
        </w:rPr>
        <w:t>Powiatowego Centrum Pomocy Rodzinie</w:t>
      </w:r>
      <w:r w:rsidR="00A63BA4">
        <w:rPr>
          <w:b/>
          <w:bCs/>
        </w:rPr>
        <w:t>.</w:t>
      </w:r>
    </w:p>
    <w:p w:rsidR="00756822" w:rsidRPr="00756822" w:rsidRDefault="00756822" w:rsidP="00756822">
      <w:pPr>
        <w:numPr>
          <w:ilvl w:val="0"/>
          <w:numId w:val="10"/>
        </w:numPr>
        <w:spacing w:before="0" w:beforeAutospacing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Spotkanie informacyjne w siedzibie </w:t>
      </w: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>II Oddziału ZUS w Poznaniu, ul. Starołęcka 31</w:t>
      </w: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(Sala Obsługi Klienta)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Data: </w:t>
      </w:r>
      <w:r w:rsidRPr="00756822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12 września</w:t>
      </w: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2023 r. w godzinach 9:00-13:00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W programie:</w:t>
      </w:r>
    </w:p>
    <w:p w:rsidR="00756822" w:rsidRPr="00756822" w:rsidRDefault="00756822" w:rsidP="00756822">
      <w:pPr>
        <w:numPr>
          <w:ilvl w:val="0"/>
          <w:numId w:val="11"/>
        </w:numPr>
        <w:spacing w:before="0" w:beforeAutospacing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porady ekspertów z ZUS, NFZ, PFRON,</w:t>
      </w:r>
    </w:p>
    <w:p w:rsidR="00756822" w:rsidRPr="00756822" w:rsidRDefault="00756822" w:rsidP="00756822">
      <w:pPr>
        <w:numPr>
          <w:ilvl w:val="0"/>
          <w:numId w:val="11"/>
        </w:numPr>
        <w:spacing w:before="0" w:beforeAutospacing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możliwość założenia Europejskiej Karty Ubezpieczenia Zdrowotnego (potrzebny dowód osobisty),</w:t>
      </w:r>
    </w:p>
    <w:p w:rsidR="00756822" w:rsidRPr="00756822" w:rsidRDefault="00756822" w:rsidP="00756822">
      <w:pPr>
        <w:numPr>
          <w:ilvl w:val="0"/>
          <w:numId w:val="11"/>
        </w:numPr>
        <w:spacing w:before="0" w:beforeAutospacing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materiały informacyjne.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144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56822" w:rsidRPr="00756822" w:rsidRDefault="00756822" w:rsidP="00756822">
      <w:pPr>
        <w:numPr>
          <w:ilvl w:val="0"/>
          <w:numId w:val="10"/>
        </w:numPr>
        <w:spacing w:before="0" w:beforeAutospacing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Dyżur telefoniczny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Temat: Dodatek pielęgnacyjny, świadczenie uzupełniające, renta z tytułu niezdolności do pracy, renta socjalna.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Data: </w:t>
      </w:r>
      <w:r w:rsidRPr="00756822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15 września </w:t>
      </w: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2023 r., 10:00-12:00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Numer telefonu: 61 87 45 483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56822" w:rsidRPr="00756822" w:rsidRDefault="00756822" w:rsidP="00756822">
      <w:pPr>
        <w:numPr>
          <w:ilvl w:val="0"/>
          <w:numId w:val="10"/>
        </w:numPr>
        <w:spacing w:before="0" w:beforeAutospacing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Dyżur telefoniczny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Temat: Dodatek pielęgnacyjny, świadczenie uzupełniające, renta z tytułu niezdolności do pracy, renta socjalna.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Data: </w:t>
      </w:r>
      <w:r w:rsidRPr="00756822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19 września</w:t>
      </w: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2023 r., 8:00-10:00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Numer telefonu: 61 286 01 38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56822" w:rsidRPr="00756822" w:rsidRDefault="00756822" w:rsidP="00756822">
      <w:pPr>
        <w:numPr>
          <w:ilvl w:val="0"/>
          <w:numId w:val="10"/>
        </w:numPr>
        <w:spacing w:before="0" w:beforeAutospacing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Spotkanie informacyjne w </w:t>
      </w: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>Inspektoracie ZUS w Obornikach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Data: </w:t>
      </w:r>
      <w:r w:rsidRPr="00756822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21 września 2023</w:t>
      </w: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r. w godzinach 10:00-12:00</w:t>
      </w:r>
    </w:p>
    <w:p w:rsidR="00756822" w:rsidRPr="00756822" w:rsidRDefault="00756822" w:rsidP="00756822">
      <w:pPr>
        <w:tabs>
          <w:tab w:val="left" w:pos="7875"/>
        </w:tabs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W programie:</w:t>
      </w: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</w:p>
    <w:p w:rsidR="00756822" w:rsidRPr="00756822" w:rsidRDefault="00756822" w:rsidP="00756822">
      <w:pPr>
        <w:numPr>
          <w:ilvl w:val="0"/>
          <w:numId w:val="13"/>
        </w:numPr>
        <w:spacing w:before="0" w:beforeAutospacing="0" w:after="200" w:afterAutospacing="0" w:line="276" w:lineRule="auto"/>
        <w:ind w:left="1560" w:hanging="426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Porady ekspertów ZUS,</w:t>
      </w:r>
    </w:p>
    <w:p w:rsidR="00756822" w:rsidRPr="00756822" w:rsidRDefault="00756822" w:rsidP="00756822">
      <w:pPr>
        <w:numPr>
          <w:ilvl w:val="0"/>
          <w:numId w:val="13"/>
        </w:numPr>
        <w:spacing w:before="0" w:beforeAutospacing="0" w:after="200" w:afterAutospacing="0" w:line="276" w:lineRule="auto"/>
        <w:ind w:left="1560" w:hanging="426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Porady ekspertów Powiatowego Centrum Pomocy Rodzinie w Obornikach.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56822" w:rsidRPr="00756822" w:rsidRDefault="00756822" w:rsidP="00756822">
      <w:pPr>
        <w:numPr>
          <w:ilvl w:val="0"/>
          <w:numId w:val="10"/>
        </w:numPr>
        <w:spacing w:before="0" w:beforeAutospacing="0" w:after="200" w:afterAutospacing="0" w:line="276" w:lineRule="auto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Dyżur telefoniczny dla seniorów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Data: </w:t>
      </w:r>
      <w:r w:rsidRPr="00756822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30 października</w:t>
      </w: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2023 r., w godzinach od  9:00 do  11:00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Numer telefonu: 61 87</w:t>
      </w:r>
      <w:r w:rsidR="001006B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45 483</w:t>
      </w:r>
    </w:p>
    <w:p w:rsidR="00756822" w:rsidRPr="00756822" w:rsidRDefault="00756822" w:rsidP="00756822">
      <w:pPr>
        <w:spacing w:before="0" w:beforeAutospacing="0" w:after="200" w:afterAutospacing="0" w:line="276" w:lineRule="auto"/>
        <w:ind w:left="720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Pracownik ZUS będzie odpowiadał na pytania związane z:</w:t>
      </w:r>
    </w:p>
    <w:p w:rsidR="00756822" w:rsidRPr="00756822" w:rsidRDefault="00756822" w:rsidP="00756822">
      <w:pPr>
        <w:numPr>
          <w:ilvl w:val="0"/>
          <w:numId w:val="12"/>
        </w:numPr>
        <w:spacing w:before="0" w:beforeAutospacing="0" w:after="200" w:afterAutospacing="0" w:line="276" w:lineRule="auto"/>
        <w:ind w:left="1560" w:hanging="426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zawieszalnością świadczeń emerytalno-rentowych,</w:t>
      </w:r>
    </w:p>
    <w:p w:rsidR="00756822" w:rsidRPr="00756822" w:rsidRDefault="00756822" w:rsidP="00756822">
      <w:pPr>
        <w:numPr>
          <w:ilvl w:val="0"/>
          <w:numId w:val="12"/>
        </w:numPr>
        <w:spacing w:before="0" w:beforeAutospacing="0" w:after="200" w:afterAutospacing="0" w:line="276" w:lineRule="auto"/>
        <w:ind w:left="1560" w:hanging="426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sposobami przeliczenia emerytury,</w:t>
      </w:r>
    </w:p>
    <w:p w:rsidR="00756822" w:rsidRPr="00756822" w:rsidRDefault="00756822" w:rsidP="00756822">
      <w:pPr>
        <w:numPr>
          <w:ilvl w:val="0"/>
          <w:numId w:val="12"/>
        </w:numPr>
        <w:spacing w:before="0" w:beforeAutospacing="0" w:after="200" w:afterAutospacing="0" w:line="276" w:lineRule="auto"/>
        <w:ind w:left="1560" w:hanging="426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zasadami przyznawania i wypłaty świadczeń przedemerytalnych,</w:t>
      </w:r>
    </w:p>
    <w:p w:rsidR="00756822" w:rsidRPr="00756822" w:rsidRDefault="00756822" w:rsidP="00756822">
      <w:pPr>
        <w:numPr>
          <w:ilvl w:val="0"/>
          <w:numId w:val="12"/>
        </w:numPr>
        <w:spacing w:before="0" w:beforeAutospacing="0" w:after="200" w:afterAutospacing="0" w:line="276" w:lineRule="auto"/>
        <w:ind w:left="1560" w:hanging="426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>uba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nkowieniem świadczeń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emerytalno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–</w:t>
      </w: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rentowych,</w:t>
      </w:r>
    </w:p>
    <w:p w:rsidR="00756822" w:rsidRPr="00756822" w:rsidRDefault="00756822" w:rsidP="00756822">
      <w:pPr>
        <w:numPr>
          <w:ilvl w:val="0"/>
          <w:numId w:val="12"/>
        </w:numPr>
        <w:spacing w:before="0" w:beforeAutospacing="0" w:after="200" w:afterAutospacing="0" w:line="276" w:lineRule="auto"/>
        <w:ind w:left="1560" w:hanging="426"/>
        <w:contextualSpacing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PUE</w:t>
      </w:r>
      <w:r w:rsidR="001006B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-</w:t>
      </w:r>
      <w:r w:rsidR="001006B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75682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Panel Świadczeniobiorcy – wysyłanie i odbieranie korespondencji.</w:t>
      </w:r>
    </w:p>
    <w:p w:rsidR="00846A1F" w:rsidRPr="00846A1F" w:rsidRDefault="00846A1F" w:rsidP="00846A1F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</w:p>
    <w:p w:rsidR="00846A1F" w:rsidRPr="00846A1F" w:rsidRDefault="00846A1F" w:rsidP="00846A1F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</w:p>
    <w:sectPr w:rsidR="00846A1F" w:rsidRPr="00846A1F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97" w:rsidRDefault="00117497">
      <w:pPr>
        <w:spacing w:before="0" w:after="0"/>
      </w:pPr>
      <w:r>
        <w:separator/>
      </w:r>
    </w:p>
  </w:endnote>
  <w:endnote w:type="continuationSeparator" w:id="0">
    <w:p w:rsidR="00117497" w:rsidRDefault="001174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006B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006B4" w:rsidRPr="001006B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750E2A49" wp14:editId="3B791FFE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97" w:rsidRDefault="00117497">
      <w:pPr>
        <w:spacing w:before="0" w:after="0"/>
      </w:pPr>
      <w:r>
        <w:separator/>
      </w:r>
    </w:p>
  </w:footnote>
  <w:footnote w:type="continuationSeparator" w:id="0">
    <w:p w:rsidR="00117497" w:rsidRDefault="001174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8AF"/>
    <w:multiLevelType w:val="hybridMultilevel"/>
    <w:tmpl w:val="8716C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86A43"/>
    <w:multiLevelType w:val="hybridMultilevel"/>
    <w:tmpl w:val="C560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B3786"/>
    <w:multiLevelType w:val="hybridMultilevel"/>
    <w:tmpl w:val="9E76B68E"/>
    <w:lvl w:ilvl="0" w:tplc="E780DE50">
      <w:numFmt w:val="bullet"/>
      <w:lvlText w:val="•"/>
      <w:lvlJc w:val="left"/>
      <w:pPr>
        <w:ind w:left="213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157854"/>
    <w:multiLevelType w:val="hybridMultilevel"/>
    <w:tmpl w:val="BC0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50344"/>
    <w:multiLevelType w:val="hybridMultilevel"/>
    <w:tmpl w:val="D9866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F1EE4"/>
    <w:multiLevelType w:val="hybridMultilevel"/>
    <w:tmpl w:val="AAB43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6269D"/>
    <w:multiLevelType w:val="hybridMultilevel"/>
    <w:tmpl w:val="42C4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AB4117"/>
    <w:multiLevelType w:val="hybridMultilevel"/>
    <w:tmpl w:val="7CD2F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D6A6C"/>
    <w:multiLevelType w:val="hybridMultilevel"/>
    <w:tmpl w:val="07A24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043FF"/>
    <w:multiLevelType w:val="hybridMultilevel"/>
    <w:tmpl w:val="BC083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26C5B"/>
    <w:multiLevelType w:val="hybridMultilevel"/>
    <w:tmpl w:val="649E88B4"/>
    <w:lvl w:ilvl="0" w:tplc="E780DE50">
      <w:numFmt w:val="bullet"/>
      <w:lvlText w:val="•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9C511BC"/>
    <w:multiLevelType w:val="hybridMultilevel"/>
    <w:tmpl w:val="FF26F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006B4"/>
    <w:rsid w:val="001153EB"/>
    <w:rsid w:val="00117497"/>
    <w:rsid w:val="00151F89"/>
    <w:rsid w:val="001554E1"/>
    <w:rsid w:val="001A6097"/>
    <w:rsid w:val="001E23AE"/>
    <w:rsid w:val="00204846"/>
    <w:rsid w:val="00286D95"/>
    <w:rsid w:val="002C0883"/>
    <w:rsid w:val="002C2B21"/>
    <w:rsid w:val="002C3891"/>
    <w:rsid w:val="002F0C7F"/>
    <w:rsid w:val="0030636D"/>
    <w:rsid w:val="00374BC5"/>
    <w:rsid w:val="003D3155"/>
    <w:rsid w:val="003D799C"/>
    <w:rsid w:val="003F69E0"/>
    <w:rsid w:val="0046767C"/>
    <w:rsid w:val="00496F48"/>
    <w:rsid w:val="004A5E03"/>
    <w:rsid w:val="00506E77"/>
    <w:rsid w:val="00592CB3"/>
    <w:rsid w:val="00595BDC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412C"/>
    <w:rsid w:val="00725AF5"/>
    <w:rsid w:val="00756822"/>
    <w:rsid w:val="007A6BEE"/>
    <w:rsid w:val="007C36C6"/>
    <w:rsid w:val="0083665B"/>
    <w:rsid w:val="00841560"/>
    <w:rsid w:val="00846A1F"/>
    <w:rsid w:val="00847040"/>
    <w:rsid w:val="0091680F"/>
    <w:rsid w:val="0096435C"/>
    <w:rsid w:val="0099205E"/>
    <w:rsid w:val="009C7269"/>
    <w:rsid w:val="009F21B1"/>
    <w:rsid w:val="009F4D40"/>
    <w:rsid w:val="00A63BA4"/>
    <w:rsid w:val="00A824C3"/>
    <w:rsid w:val="00A93999"/>
    <w:rsid w:val="00A93AAF"/>
    <w:rsid w:val="00AA1F4F"/>
    <w:rsid w:val="00AD7739"/>
    <w:rsid w:val="00B2109E"/>
    <w:rsid w:val="00B27706"/>
    <w:rsid w:val="00B316E3"/>
    <w:rsid w:val="00BA5EC4"/>
    <w:rsid w:val="00BD516C"/>
    <w:rsid w:val="00C0484C"/>
    <w:rsid w:val="00C143E6"/>
    <w:rsid w:val="00C84C8B"/>
    <w:rsid w:val="00CA5BB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731DE"/>
    <w:rsid w:val="00E94112"/>
    <w:rsid w:val="00EB0B1D"/>
    <w:rsid w:val="00ED579A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89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891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891"/>
    <w:rPr>
      <w:rFonts w:ascii="Calibri" w:hAnsi="Calibri"/>
      <w:b/>
      <w:bCs/>
      <w:sz w:val="20"/>
    </w:rPr>
  </w:style>
  <w:style w:type="paragraph" w:styleId="Akapitzlist">
    <w:name w:val="List Paragraph"/>
    <w:basedOn w:val="Normalny"/>
    <w:uiPriority w:val="34"/>
    <w:qFormat/>
    <w:rsid w:val="00846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89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891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891"/>
    <w:rPr>
      <w:rFonts w:ascii="Calibri" w:hAnsi="Calibri"/>
      <w:b/>
      <w:bCs/>
      <w:sz w:val="20"/>
    </w:rPr>
  </w:style>
  <w:style w:type="paragraph" w:styleId="Akapitzlist">
    <w:name w:val="List Paragraph"/>
    <w:basedOn w:val="Normalny"/>
    <w:uiPriority w:val="34"/>
    <w:qFormat/>
    <w:rsid w:val="0084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2023-04-03T07:00:00Z</cp:lastPrinted>
  <dcterms:created xsi:type="dcterms:W3CDTF">2023-09-07T06:50:00Z</dcterms:created>
  <dcterms:modified xsi:type="dcterms:W3CDTF">2023-09-07T07:00:00Z</dcterms:modified>
</cp:coreProperties>
</file>