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DE08" w14:textId="3F480967" w:rsidR="00D151CA" w:rsidRPr="00640004" w:rsidRDefault="00D151CA" w:rsidP="00640004">
      <w:pPr>
        <w:spacing w:after="0"/>
        <w:jc w:val="center"/>
        <w:rPr>
          <w:b/>
          <w:bCs/>
        </w:rPr>
      </w:pPr>
      <w:r w:rsidRPr="00640004">
        <w:rPr>
          <w:b/>
          <w:bCs/>
        </w:rPr>
        <w:t>Remont hełmu wieży kościoła p.w. Świętego Jerzego i Świętej Jadwigi w Kłecku</w:t>
      </w:r>
    </w:p>
    <w:p w14:paraId="645D6F08" w14:textId="77777777" w:rsidR="00D151CA" w:rsidRDefault="00D151CA" w:rsidP="006E2BBE">
      <w:pPr>
        <w:spacing w:after="0"/>
        <w:jc w:val="both"/>
      </w:pPr>
    </w:p>
    <w:p w14:paraId="636E9362" w14:textId="0FC8D30E" w:rsidR="00695AA0" w:rsidRDefault="00695AA0" w:rsidP="00695AA0">
      <w:pPr>
        <w:spacing w:after="0"/>
        <w:jc w:val="both"/>
      </w:pPr>
      <w:r>
        <w:t xml:space="preserve">Gmina Kłecko została zakwalifikowana przez Prezesa Rady Ministrów do otrzymania </w:t>
      </w:r>
      <w:r>
        <w:rPr>
          <w:kern w:val="0"/>
          <w14:ligatures w14:val="none"/>
        </w:rPr>
        <w:t xml:space="preserve">Promesy, </w:t>
      </w:r>
      <w:r>
        <w:rPr>
          <w:kern w:val="0"/>
          <w14:ligatures w14:val="none"/>
        </w:rPr>
        <w:br/>
        <w:t xml:space="preserve">w ramach Rządowego </w:t>
      </w:r>
      <w:r w:rsidR="003D2787">
        <w:rPr>
          <w:kern w:val="0"/>
          <w14:ligatures w14:val="none"/>
        </w:rPr>
        <w:t>Programu</w:t>
      </w:r>
      <w:r>
        <w:rPr>
          <w:kern w:val="0"/>
          <w14:ligatures w14:val="none"/>
        </w:rPr>
        <w:t xml:space="preserve"> Odbudowy Zabytków - Edycja RPOZ/2022, </w:t>
      </w:r>
      <w:r>
        <w:t xml:space="preserve">na udzielenie dotacji dotyczącej realizacji zadania przez Parafię pw. </w:t>
      </w:r>
      <w:r w:rsidRPr="00D151CA">
        <w:t>Świętego Jerzego i Świętej Jadwigi</w:t>
      </w:r>
      <w:r>
        <w:t xml:space="preserve"> </w:t>
      </w:r>
      <w:r w:rsidRPr="00D151CA">
        <w:t>w Kłecku</w:t>
      </w:r>
      <w:r>
        <w:t xml:space="preserve"> pn.:  „</w:t>
      </w:r>
      <w:r w:rsidRPr="00D151CA">
        <w:t>Remont hełmu wieży kościoła p.w. Świętego Jerzego i Świętej Jadwigi</w:t>
      </w:r>
      <w:r>
        <w:t xml:space="preserve"> </w:t>
      </w:r>
      <w:r w:rsidRPr="00D151CA">
        <w:t>w Kłecku</w:t>
      </w:r>
      <w:r>
        <w:t>”.</w:t>
      </w:r>
    </w:p>
    <w:p w14:paraId="3A699A6C" w14:textId="77777777" w:rsidR="006E2BBE" w:rsidRDefault="006E2BBE" w:rsidP="00640004">
      <w:pPr>
        <w:spacing w:after="0"/>
        <w:jc w:val="both"/>
      </w:pPr>
    </w:p>
    <w:p w14:paraId="446004E1" w14:textId="77777777" w:rsidR="00640004" w:rsidRDefault="00046E29" w:rsidP="00640004">
      <w:pPr>
        <w:spacing w:after="0"/>
        <w:jc w:val="both"/>
      </w:pPr>
      <w:r>
        <w:t>Zadanie obejm</w:t>
      </w:r>
      <w:r w:rsidR="00354A4E">
        <w:t>uje</w:t>
      </w:r>
      <w:r w:rsidR="00640004">
        <w:t xml:space="preserve"> </w:t>
      </w:r>
      <w:r w:rsidR="00D151CA">
        <w:t xml:space="preserve">naprawę zwieńczenia wieży kościoła: </w:t>
      </w:r>
    </w:p>
    <w:p w14:paraId="777993B8" w14:textId="618614EF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>wymianę wieńca w ścianach nośnych lub</w:t>
      </w:r>
      <w:r w:rsidR="00640004">
        <w:t xml:space="preserve"> </w:t>
      </w:r>
      <w:r>
        <w:t xml:space="preserve">oczepów konstrukcji ryglowej z krawędziaków </w:t>
      </w:r>
      <w:r w:rsidR="00640004">
        <w:br/>
      </w:r>
      <w:r>
        <w:t>z zachowaniem odpowiednich połączeń i rozbiórką</w:t>
      </w:r>
      <w:r w:rsidR="00640004">
        <w:t xml:space="preserve"> </w:t>
      </w:r>
      <w:r>
        <w:t xml:space="preserve">potrzebnego ostemplowania; </w:t>
      </w:r>
    </w:p>
    <w:p w14:paraId="55DAE16D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wymianę krokwi narożnej; </w:t>
      </w:r>
    </w:p>
    <w:p w14:paraId="4614D197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wymianie płatwi; </w:t>
      </w:r>
    </w:p>
    <w:p w14:paraId="1A26BB98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>wymianę słupów;</w:t>
      </w:r>
    </w:p>
    <w:p w14:paraId="796B09A8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wymianie mieczów i zastrzałów; </w:t>
      </w:r>
    </w:p>
    <w:p w14:paraId="5A7262E2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 xml:space="preserve">wymianę odeskowania dachów pod blachę; </w:t>
      </w:r>
    </w:p>
    <w:p w14:paraId="6D149350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>czasowe</w:t>
      </w:r>
      <w:r w:rsidR="00640004">
        <w:t xml:space="preserve"> </w:t>
      </w:r>
      <w:r>
        <w:t>zabezpieczenie odkrytych połaci dachowych z papy smołowej na istniejącym deskowaniu wraz z</w:t>
      </w:r>
      <w:r w:rsidR="00640004">
        <w:t xml:space="preserve"> </w:t>
      </w:r>
      <w:r>
        <w:t xml:space="preserve">rozebraniem zabezpieczenia; </w:t>
      </w:r>
    </w:p>
    <w:p w14:paraId="0A67C292" w14:textId="77777777" w:rsidR="00640004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>krycie dachu blachą miedzianą na rąbek podwójny, arkusze do 0,30</w:t>
      </w:r>
      <w:r w:rsidR="00640004">
        <w:t xml:space="preserve"> </w:t>
      </w:r>
      <w:r>
        <w:t xml:space="preserve">m2; </w:t>
      </w:r>
    </w:p>
    <w:p w14:paraId="121B9619" w14:textId="3BE63ABA" w:rsidR="00046E29" w:rsidRDefault="00D151CA" w:rsidP="00640004">
      <w:pPr>
        <w:pStyle w:val="Akapitzlist"/>
        <w:numPr>
          <w:ilvl w:val="0"/>
          <w:numId w:val="1"/>
        </w:numPr>
        <w:spacing w:after="0"/>
        <w:jc w:val="both"/>
      </w:pPr>
      <w:r>
        <w:t>rozebrane pokrycia dachowego z blachy nie nadającej się do użytku.</w:t>
      </w:r>
    </w:p>
    <w:p w14:paraId="23F1F42B" w14:textId="77777777" w:rsidR="00046E29" w:rsidRDefault="00046E29" w:rsidP="006E2BBE">
      <w:pPr>
        <w:spacing w:after="0"/>
        <w:jc w:val="both"/>
      </w:pPr>
    </w:p>
    <w:p w14:paraId="33D8399E" w14:textId="0C0594B9" w:rsidR="00046E29" w:rsidRDefault="006E2BBE" w:rsidP="006E2BBE">
      <w:pPr>
        <w:spacing w:after="0"/>
      </w:pPr>
      <w:r>
        <w:t>Przewidywana wartość inwestycji</w:t>
      </w:r>
      <w:r w:rsidRPr="006E2BBE">
        <w:t>:</w:t>
      </w:r>
      <w:r w:rsidR="00D151CA" w:rsidRPr="00D151CA">
        <w:t xml:space="preserve"> </w:t>
      </w:r>
      <w:r w:rsidR="00D151CA" w:rsidRPr="00640004">
        <w:rPr>
          <w:b/>
          <w:bCs/>
        </w:rPr>
        <w:t>500</w:t>
      </w:r>
      <w:r w:rsidR="00640004" w:rsidRPr="00640004">
        <w:rPr>
          <w:b/>
          <w:bCs/>
        </w:rPr>
        <w:t xml:space="preserve"> </w:t>
      </w:r>
      <w:r w:rsidR="00D151CA" w:rsidRPr="00640004">
        <w:rPr>
          <w:b/>
          <w:bCs/>
        </w:rPr>
        <w:t>000,00</w:t>
      </w:r>
      <w:r w:rsidRPr="00640004">
        <w:rPr>
          <w:b/>
          <w:bCs/>
        </w:rPr>
        <w:t xml:space="preserve"> </w:t>
      </w:r>
      <w:r w:rsidR="00354A4E" w:rsidRPr="00640004">
        <w:rPr>
          <w:b/>
          <w:bCs/>
        </w:rPr>
        <w:t>PLN</w:t>
      </w:r>
    </w:p>
    <w:p w14:paraId="40BA2F38" w14:textId="40275AC6" w:rsidR="00046E29" w:rsidRDefault="00640004" w:rsidP="006E2BBE">
      <w:pPr>
        <w:spacing w:after="0"/>
      </w:pPr>
      <w:r>
        <w:t>Kwota wnioskowanych środków</w:t>
      </w:r>
      <w:r w:rsidR="00046E29">
        <w:t xml:space="preserve">: </w:t>
      </w:r>
      <w:r w:rsidR="00D151CA" w:rsidRPr="00640004">
        <w:rPr>
          <w:b/>
          <w:bCs/>
        </w:rPr>
        <w:t>490</w:t>
      </w:r>
      <w:r>
        <w:rPr>
          <w:b/>
          <w:bCs/>
        </w:rPr>
        <w:t xml:space="preserve"> </w:t>
      </w:r>
      <w:r w:rsidR="00D151CA" w:rsidRPr="00640004">
        <w:rPr>
          <w:b/>
          <w:bCs/>
        </w:rPr>
        <w:t xml:space="preserve">000,00 </w:t>
      </w:r>
      <w:r w:rsidR="00046E29" w:rsidRPr="00640004">
        <w:rPr>
          <w:b/>
          <w:bCs/>
        </w:rPr>
        <w:t>PLN</w:t>
      </w:r>
    </w:p>
    <w:p w14:paraId="77A54870" w14:textId="43B40F9E" w:rsidR="00046E29" w:rsidRDefault="00640004" w:rsidP="006E2BBE">
      <w:pPr>
        <w:spacing w:after="0"/>
      </w:pPr>
      <w:r>
        <w:t>Deklarowana kwota udziału własnego</w:t>
      </w:r>
      <w:r w:rsidR="00046E29">
        <w:t xml:space="preserve">: </w:t>
      </w:r>
      <w:r w:rsidR="00D151CA" w:rsidRPr="00640004">
        <w:rPr>
          <w:b/>
          <w:bCs/>
        </w:rPr>
        <w:t>10</w:t>
      </w:r>
      <w:r w:rsidRPr="00640004">
        <w:rPr>
          <w:b/>
          <w:bCs/>
        </w:rPr>
        <w:t xml:space="preserve"> </w:t>
      </w:r>
      <w:r w:rsidR="00D151CA" w:rsidRPr="00640004">
        <w:rPr>
          <w:b/>
          <w:bCs/>
        </w:rPr>
        <w:t>0</w:t>
      </w:r>
      <w:r w:rsidR="006E2BBE" w:rsidRPr="00640004">
        <w:rPr>
          <w:b/>
          <w:bCs/>
        </w:rPr>
        <w:t>00,00 PLN</w:t>
      </w:r>
    </w:p>
    <w:p w14:paraId="1E61F838" w14:textId="7CC3447C" w:rsidR="00640004" w:rsidRDefault="00640004" w:rsidP="006E2BBE">
      <w:pPr>
        <w:spacing w:after="0"/>
        <w:rPr>
          <w:b/>
          <w:bCs/>
        </w:rPr>
      </w:pPr>
      <w:r>
        <w:t xml:space="preserve">Przewidywany termin zakończenia inwestycji: </w:t>
      </w:r>
      <w:r w:rsidRPr="00640004">
        <w:rPr>
          <w:b/>
          <w:bCs/>
        </w:rPr>
        <w:t>31</w:t>
      </w:r>
      <w:r>
        <w:rPr>
          <w:b/>
          <w:bCs/>
        </w:rPr>
        <w:t xml:space="preserve"> grudnia </w:t>
      </w:r>
      <w:r w:rsidRPr="00640004">
        <w:rPr>
          <w:b/>
          <w:bCs/>
        </w:rPr>
        <w:t>2024 r.</w:t>
      </w:r>
    </w:p>
    <w:p w14:paraId="1D6BC87C" w14:textId="77777777" w:rsidR="00640004" w:rsidRDefault="00640004" w:rsidP="006E2BBE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0004" w14:paraId="79139613" w14:textId="77777777" w:rsidTr="00640004">
        <w:tc>
          <w:tcPr>
            <w:tcW w:w="4531" w:type="dxa"/>
          </w:tcPr>
          <w:p w14:paraId="7FB9CE6D" w14:textId="2468D889" w:rsidR="00640004" w:rsidRDefault="00640004" w:rsidP="006400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47B411" wp14:editId="0AD3E824">
                  <wp:extent cx="1790700" cy="895350"/>
                  <wp:effectExtent l="0" t="0" r="0" b="0"/>
                  <wp:docPr id="315896554" name="Obraz 1" descr="Niemal milion zł dla starostwa z Rządowego Programu Odbudowy Zabytków |  Powiat Suski - Starostwo Powiatowe w Suchej Beskidz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mal milion zł dla starostwa z Rządowego Programu Odbudowy Zabytków |  Powiat Suski - Starostwo Powiatowe w Suchej Beskidz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63136E4" w14:textId="1EA5BC5C" w:rsidR="00640004" w:rsidRDefault="00640004" w:rsidP="0064000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37E5D2" wp14:editId="16787F4F">
                  <wp:extent cx="2651760" cy="883920"/>
                  <wp:effectExtent l="0" t="0" r="0" b="0"/>
                  <wp:docPr id="80602039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039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F33FA4" w14:textId="77777777" w:rsidR="00046E29" w:rsidRDefault="00046E29"/>
    <w:p w14:paraId="659F47D3" w14:textId="64E15833" w:rsidR="00046E29" w:rsidRDefault="00640004" w:rsidP="00640004">
      <w:pPr>
        <w:jc w:val="center"/>
      </w:pPr>
      <w:r>
        <w:rPr>
          <w:noProof/>
        </w:rPr>
        <w:t xml:space="preserve"> </w:t>
      </w:r>
    </w:p>
    <w:p w14:paraId="72C6F9F2" w14:textId="77777777" w:rsidR="00046E29" w:rsidRDefault="00046E29"/>
    <w:p w14:paraId="156B791A" w14:textId="3A650F41" w:rsidR="00046E29" w:rsidRDefault="00046E29" w:rsidP="00640004">
      <w:pPr>
        <w:jc w:val="center"/>
      </w:pPr>
    </w:p>
    <w:p w14:paraId="58B1FA91" w14:textId="77777777" w:rsidR="00046E29" w:rsidRDefault="00046E29"/>
    <w:sectPr w:rsidR="0004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339AC"/>
    <w:multiLevelType w:val="hybridMultilevel"/>
    <w:tmpl w:val="8B20D900"/>
    <w:lvl w:ilvl="0" w:tplc="4A3896D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32565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060761"/>
    <w:rsid w:val="001E3F22"/>
    <w:rsid w:val="00354A4E"/>
    <w:rsid w:val="003D2787"/>
    <w:rsid w:val="00535462"/>
    <w:rsid w:val="00640004"/>
    <w:rsid w:val="00695AA0"/>
    <w:rsid w:val="006E2BBE"/>
    <w:rsid w:val="008305AE"/>
    <w:rsid w:val="008877B5"/>
    <w:rsid w:val="008D0423"/>
    <w:rsid w:val="00CF333C"/>
    <w:rsid w:val="00D151CA"/>
    <w:rsid w:val="00E45C03"/>
    <w:rsid w:val="00FE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004"/>
    <w:pPr>
      <w:ind w:left="720"/>
      <w:contextualSpacing/>
    </w:pPr>
  </w:style>
  <w:style w:type="table" w:styleId="Tabela-Siatka">
    <w:name w:val="Table Grid"/>
    <w:basedOn w:val="Standardowy"/>
    <w:uiPriority w:val="39"/>
    <w:rsid w:val="0064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6</cp:revision>
  <dcterms:created xsi:type="dcterms:W3CDTF">2024-03-12T10:55:00Z</dcterms:created>
  <dcterms:modified xsi:type="dcterms:W3CDTF">2024-05-10T09:59:00Z</dcterms:modified>
</cp:coreProperties>
</file>