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E1BBE" w14:textId="6707B0AD" w:rsidR="00116865" w:rsidRPr="00233D1D" w:rsidRDefault="00116865" w:rsidP="00233D1D">
      <w:pPr>
        <w:spacing w:after="0"/>
        <w:jc w:val="center"/>
        <w:rPr>
          <w:b/>
          <w:bCs/>
        </w:rPr>
      </w:pPr>
      <w:r w:rsidRPr="00233D1D">
        <w:rPr>
          <w:b/>
          <w:bCs/>
        </w:rPr>
        <w:t>Termomodernizacja</w:t>
      </w:r>
      <w:r w:rsidR="00911B03" w:rsidRPr="00233D1D">
        <w:rPr>
          <w:b/>
          <w:bCs/>
        </w:rPr>
        <w:t xml:space="preserve"> </w:t>
      </w:r>
      <w:r w:rsidRPr="00233D1D">
        <w:rPr>
          <w:b/>
          <w:bCs/>
        </w:rPr>
        <w:t>byłej „Pastorówki” przy ul. Dworcowej 10 w Kłecku, gmina Kłecko</w:t>
      </w:r>
    </w:p>
    <w:p w14:paraId="538E8748" w14:textId="77777777" w:rsidR="00116865" w:rsidRDefault="00116865" w:rsidP="006E2BBE">
      <w:pPr>
        <w:spacing w:after="0"/>
        <w:jc w:val="both"/>
      </w:pPr>
    </w:p>
    <w:p w14:paraId="0F784FF2" w14:textId="26E44802" w:rsidR="00233D1D" w:rsidRPr="00233D1D" w:rsidRDefault="00233D1D" w:rsidP="00233D1D">
      <w:pPr>
        <w:spacing w:after="0"/>
        <w:jc w:val="both"/>
      </w:pPr>
      <w:r>
        <w:t xml:space="preserve">Gmina Kłecko została zakwalifikowana przez Prezesa Rady Ministrów do otrzymania </w:t>
      </w:r>
      <w:r>
        <w:rPr>
          <w:kern w:val="0"/>
          <w14:ligatures w14:val="none"/>
        </w:rPr>
        <w:t xml:space="preserve">Promesy, </w:t>
      </w:r>
      <w:r>
        <w:rPr>
          <w:kern w:val="0"/>
          <w14:ligatures w14:val="none"/>
        </w:rPr>
        <w:br/>
        <w:t xml:space="preserve">w ramach Rządowego Programu Odbudowy Zabytków - Edycja </w:t>
      </w:r>
      <w:r>
        <w:rPr>
          <w:kern w:val="0"/>
          <w14:ligatures w14:val="none"/>
        </w:rPr>
        <w:t xml:space="preserve">2 </w:t>
      </w:r>
      <w:r>
        <w:rPr>
          <w:kern w:val="0"/>
          <w14:ligatures w14:val="none"/>
        </w:rPr>
        <w:t>RPOZ/202</w:t>
      </w:r>
      <w:r>
        <w:rPr>
          <w:kern w:val="0"/>
          <w14:ligatures w14:val="none"/>
        </w:rPr>
        <w:t>3</w:t>
      </w:r>
      <w:r>
        <w:rPr>
          <w:kern w:val="0"/>
          <w14:ligatures w14:val="none"/>
        </w:rPr>
        <w:t xml:space="preserve">, </w:t>
      </w:r>
      <w:r>
        <w:t xml:space="preserve">na </w:t>
      </w:r>
      <w:r>
        <w:t>r</w:t>
      </w:r>
      <w:r>
        <w:t>ealizacj</w:t>
      </w:r>
      <w:r>
        <w:t>ę</w:t>
      </w:r>
      <w:r>
        <w:t xml:space="preserve"> zadania pn.:  </w:t>
      </w:r>
      <w:r>
        <w:t>„</w:t>
      </w:r>
      <w:r w:rsidRPr="00233D1D">
        <w:t xml:space="preserve">Termomodernizacja byłej </w:t>
      </w:r>
      <w:r w:rsidRPr="00233D1D">
        <w:rPr>
          <w:i/>
          <w:iCs/>
        </w:rPr>
        <w:t>Pastorówki</w:t>
      </w:r>
      <w:r>
        <w:t xml:space="preserve"> </w:t>
      </w:r>
      <w:r w:rsidRPr="00233D1D">
        <w:t>przy ul. Dworcowej 10 w Kłecku, gmina Kłecko</w:t>
      </w:r>
      <w:r>
        <w:t>”</w:t>
      </w:r>
      <w:r w:rsidRPr="00233D1D">
        <w:t>.</w:t>
      </w:r>
    </w:p>
    <w:p w14:paraId="011EB956" w14:textId="159FBD0D" w:rsidR="00233D1D" w:rsidRPr="00233D1D" w:rsidRDefault="00233D1D" w:rsidP="00116865">
      <w:pPr>
        <w:spacing w:after="0"/>
        <w:jc w:val="both"/>
      </w:pPr>
    </w:p>
    <w:p w14:paraId="2C91534F" w14:textId="77777777" w:rsidR="00233D1D" w:rsidRDefault="00911B03" w:rsidP="00911B03">
      <w:pPr>
        <w:spacing w:after="0"/>
        <w:jc w:val="both"/>
      </w:pPr>
      <w:r>
        <w:t xml:space="preserve">Przedmiotem inwestycji będzie termomodernizacja budynku byłej „Pastorówki” w następującym zakresie: </w:t>
      </w:r>
    </w:p>
    <w:p w14:paraId="7960C834" w14:textId="77777777" w:rsidR="00233D1D" w:rsidRDefault="00911B03" w:rsidP="00233D1D">
      <w:pPr>
        <w:pStyle w:val="Akapitzlist"/>
        <w:numPr>
          <w:ilvl w:val="0"/>
          <w:numId w:val="2"/>
        </w:numPr>
        <w:spacing w:after="0"/>
        <w:jc w:val="both"/>
      </w:pPr>
      <w:r>
        <w:t xml:space="preserve">opracowanie dokumentacji technicznej remontu i termomodernizacji, </w:t>
      </w:r>
    </w:p>
    <w:p w14:paraId="3A699A6C" w14:textId="6676D6DD" w:rsidR="006E2BBE" w:rsidRDefault="00911B03" w:rsidP="00233D1D">
      <w:pPr>
        <w:pStyle w:val="Akapitzlist"/>
        <w:numPr>
          <w:ilvl w:val="0"/>
          <w:numId w:val="2"/>
        </w:numPr>
        <w:spacing w:after="0"/>
        <w:jc w:val="both"/>
      </w:pPr>
      <w:r>
        <w:t>roboty remontowo - budowlane:</w:t>
      </w:r>
      <w:r w:rsidR="00233D1D">
        <w:t xml:space="preserve"> </w:t>
      </w:r>
      <w:r>
        <w:t>stolarka otworowa (drzwi, okna), ocieplenie ścian, iniekcja krystaliczna ścian fundamentowych, zagospodarowanie terenu, roboty towarzyszące.</w:t>
      </w:r>
    </w:p>
    <w:p w14:paraId="23F1F42B" w14:textId="77777777" w:rsidR="00046E29" w:rsidRDefault="00046E29" w:rsidP="006E2BBE">
      <w:pPr>
        <w:spacing w:after="0"/>
        <w:jc w:val="both"/>
      </w:pPr>
    </w:p>
    <w:p w14:paraId="78804810" w14:textId="1903505A" w:rsidR="00233D1D" w:rsidRDefault="00233D1D" w:rsidP="00233D1D">
      <w:pPr>
        <w:spacing w:after="0"/>
      </w:pPr>
      <w:r>
        <w:t>Przewidywana wartość inwestycji</w:t>
      </w:r>
      <w:r w:rsidRPr="006E2BBE">
        <w:t>:</w:t>
      </w:r>
      <w:r w:rsidRPr="00D151CA">
        <w:t xml:space="preserve"> </w:t>
      </w:r>
      <w:r>
        <w:rPr>
          <w:b/>
          <w:bCs/>
        </w:rPr>
        <w:t>4</w:t>
      </w:r>
      <w:r w:rsidRPr="00640004">
        <w:rPr>
          <w:b/>
          <w:bCs/>
        </w:rPr>
        <w:t>00 000,00 PLN</w:t>
      </w:r>
    </w:p>
    <w:p w14:paraId="6C597908" w14:textId="60C8EBEC" w:rsidR="00233D1D" w:rsidRDefault="00233D1D" w:rsidP="00233D1D">
      <w:pPr>
        <w:spacing w:after="0"/>
      </w:pPr>
      <w:r>
        <w:t xml:space="preserve">Kwota wnioskowanych środków: </w:t>
      </w:r>
      <w:r>
        <w:rPr>
          <w:b/>
          <w:bCs/>
        </w:rPr>
        <w:t>392</w:t>
      </w:r>
      <w:r>
        <w:rPr>
          <w:b/>
          <w:bCs/>
        </w:rPr>
        <w:t xml:space="preserve"> </w:t>
      </w:r>
      <w:r w:rsidRPr="00640004">
        <w:rPr>
          <w:b/>
          <w:bCs/>
        </w:rPr>
        <w:t>000,00 PLN</w:t>
      </w:r>
    </w:p>
    <w:p w14:paraId="3F852569" w14:textId="3EB5FCE3" w:rsidR="00233D1D" w:rsidRDefault="00233D1D" w:rsidP="00233D1D">
      <w:pPr>
        <w:spacing w:after="0"/>
      </w:pPr>
      <w:r>
        <w:t xml:space="preserve">Deklarowana kwota udziału własnego: </w:t>
      </w:r>
      <w:r>
        <w:rPr>
          <w:b/>
          <w:bCs/>
        </w:rPr>
        <w:t>8</w:t>
      </w:r>
      <w:r w:rsidRPr="00640004">
        <w:rPr>
          <w:b/>
          <w:bCs/>
        </w:rPr>
        <w:t xml:space="preserve"> 000,00 PLN</w:t>
      </w:r>
    </w:p>
    <w:p w14:paraId="71F91092" w14:textId="77777777" w:rsidR="00233D1D" w:rsidRDefault="00233D1D" w:rsidP="00233D1D">
      <w:pPr>
        <w:spacing w:after="0"/>
        <w:rPr>
          <w:b/>
          <w:bCs/>
        </w:rPr>
      </w:pPr>
      <w:r>
        <w:t xml:space="preserve">Przewidywany termin zakończenia inwestycji: </w:t>
      </w:r>
      <w:r w:rsidRPr="00640004">
        <w:rPr>
          <w:b/>
          <w:bCs/>
        </w:rPr>
        <w:t>31</w:t>
      </w:r>
      <w:r>
        <w:rPr>
          <w:b/>
          <w:bCs/>
        </w:rPr>
        <w:t xml:space="preserve"> grudnia </w:t>
      </w:r>
      <w:r w:rsidRPr="00640004">
        <w:rPr>
          <w:b/>
          <w:bCs/>
        </w:rPr>
        <w:t>2024 r.</w:t>
      </w:r>
    </w:p>
    <w:p w14:paraId="7AFDB2A9" w14:textId="77777777" w:rsidR="00233D1D" w:rsidRDefault="00233D1D" w:rsidP="00233D1D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3D1D" w14:paraId="08EDC965" w14:textId="77777777" w:rsidTr="00F724FA">
        <w:tc>
          <w:tcPr>
            <w:tcW w:w="4531" w:type="dxa"/>
          </w:tcPr>
          <w:p w14:paraId="71BC06E3" w14:textId="77777777" w:rsidR="00233D1D" w:rsidRDefault="00233D1D" w:rsidP="00F724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315A7" wp14:editId="40B29E0E">
                  <wp:extent cx="1790700" cy="895350"/>
                  <wp:effectExtent l="0" t="0" r="0" b="0"/>
                  <wp:docPr id="315896554" name="Obraz 1" descr="Niemal milion zł dla starostwa z Rządowego Programu Odbudowy Zabytków |  Powiat Suski - Starostwo Powiatowe w Suchej Beskidz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emal milion zł dla starostwa z Rządowego Programu Odbudowy Zabytków |  Powiat Suski - Starostwo Powiatowe w Suchej Beskidz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5561184B" w14:textId="77777777" w:rsidR="00233D1D" w:rsidRDefault="00233D1D" w:rsidP="00F724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F6658A1" wp14:editId="3462CE4A">
                  <wp:extent cx="2651760" cy="883920"/>
                  <wp:effectExtent l="0" t="0" r="0" b="0"/>
                  <wp:docPr id="8514609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2039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53DA7F" w14:textId="77777777" w:rsidR="00233D1D" w:rsidRDefault="00233D1D" w:rsidP="00233D1D"/>
    <w:p w14:paraId="1CF1F376" w14:textId="77777777" w:rsidR="00233D1D" w:rsidRDefault="00233D1D" w:rsidP="00233D1D">
      <w:pPr>
        <w:jc w:val="center"/>
      </w:pPr>
      <w:r>
        <w:rPr>
          <w:noProof/>
        </w:rPr>
        <w:t xml:space="preserve"> </w:t>
      </w:r>
    </w:p>
    <w:p w14:paraId="0915A7A0" w14:textId="77777777" w:rsidR="00233D1D" w:rsidRDefault="00233D1D" w:rsidP="00233D1D"/>
    <w:p w14:paraId="1ECC499E" w14:textId="77777777" w:rsidR="00233D1D" w:rsidRDefault="00233D1D" w:rsidP="00233D1D">
      <w:pPr>
        <w:jc w:val="center"/>
      </w:pPr>
    </w:p>
    <w:p w14:paraId="1E30F77C" w14:textId="77777777" w:rsidR="00233D1D" w:rsidRDefault="00233D1D" w:rsidP="00233D1D"/>
    <w:p w14:paraId="1F51C4CE" w14:textId="77777777" w:rsidR="00233D1D" w:rsidRDefault="00233D1D"/>
    <w:sectPr w:rsidR="00233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2FBA"/>
    <w:multiLevelType w:val="hybridMultilevel"/>
    <w:tmpl w:val="479E10AC"/>
    <w:lvl w:ilvl="0" w:tplc="4A389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2DF1"/>
    <w:multiLevelType w:val="hybridMultilevel"/>
    <w:tmpl w:val="530C770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04339AC"/>
    <w:multiLevelType w:val="hybridMultilevel"/>
    <w:tmpl w:val="8B20D900"/>
    <w:lvl w:ilvl="0" w:tplc="4A3896D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32565870">
    <w:abstractNumId w:val="2"/>
  </w:num>
  <w:num w:numId="2" w16cid:durableId="573468233">
    <w:abstractNumId w:val="0"/>
  </w:num>
  <w:num w:numId="3" w16cid:durableId="1338537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29"/>
    <w:rsid w:val="00046E29"/>
    <w:rsid w:val="00060761"/>
    <w:rsid w:val="00116865"/>
    <w:rsid w:val="001E3F22"/>
    <w:rsid w:val="00233D1D"/>
    <w:rsid w:val="002968F8"/>
    <w:rsid w:val="00354A4E"/>
    <w:rsid w:val="00535462"/>
    <w:rsid w:val="006E2BBE"/>
    <w:rsid w:val="008305AE"/>
    <w:rsid w:val="008877B5"/>
    <w:rsid w:val="008A23EE"/>
    <w:rsid w:val="00911B03"/>
    <w:rsid w:val="00CF333C"/>
    <w:rsid w:val="00D151CA"/>
    <w:rsid w:val="00E45C03"/>
    <w:rsid w:val="00E7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2C53"/>
  <w15:chartTrackingRefBased/>
  <w15:docId w15:val="{60A98C60-2F5F-44F1-AE72-52083669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D1D"/>
    <w:pPr>
      <w:ind w:left="720"/>
      <w:contextualSpacing/>
    </w:pPr>
  </w:style>
  <w:style w:type="table" w:styleId="Tabela-Siatka">
    <w:name w:val="Table Grid"/>
    <w:basedOn w:val="Standardowy"/>
    <w:uiPriority w:val="39"/>
    <w:rsid w:val="00233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Gałka-Sztandera</dc:creator>
  <cp:keywords/>
  <dc:description/>
  <cp:lastModifiedBy>j.frackowiak</cp:lastModifiedBy>
  <cp:revision>2</cp:revision>
  <dcterms:created xsi:type="dcterms:W3CDTF">2024-05-10T10:12:00Z</dcterms:created>
  <dcterms:modified xsi:type="dcterms:W3CDTF">2024-05-10T10:12:00Z</dcterms:modified>
</cp:coreProperties>
</file>