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1E" w:rsidRPr="006E5B34" w:rsidRDefault="00651A1E" w:rsidP="00BD1C26">
      <w:pPr>
        <w:spacing w:after="0" w:line="276" w:lineRule="auto"/>
        <w:jc w:val="center"/>
        <w:rPr>
          <w:rFonts w:ascii="Times New Roman" w:hAnsi="Times New Roman" w:cs="Times New Roman"/>
          <w:b/>
          <w:bCs/>
          <w:color w:val="2F5496"/>
          <w:sz w:val="40"/>
          <w:szCs w:val="40"/>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6" type="#_x0000_t75" style="position:absolute;left:0;text-align:left;margin-left:0;margin-top:96.75pt;width:77.25pt;height:77.25pt;z-index:251658240;visibility:visible;mso-position-horizontal:left;mso-position-horizontal-relative:margin;mso-position-vertical-relative:page">
            <v:imagedata r:id="rId5" o:title=""/>
            <w10:wrap type="square" anchorx="margin" anchory="page"/>
          </v:shape>
        </w:pict>
      </w:r>
      <w:r w:rsidRPr="006E5B34">
        <w:rPr>
          <w:rFonts w:ascii="Times New Roman" w:hAnsi="Times New Roman" w:cs="Times New Roman"/>
          <w:b/>
          <w:bCs/>
          <w:color w:val="2F5496"/>
          <w:sz w:val="40"/>
          <w:szCs w:val="40"/>
        </w:rPr>
        <w:t xml:space="preserve">Wnioski o dopłaty </w:t>
      </w:r>
      <w:r>
        <w:rPr>
          <w:rFonts w:ascii="Times New Roman" w:hAnsi="Times New Roman" w:cs="Times New Roman"/>
          <w:b/>
          <w:bCs/>
          <w:color w:val="2F5496"/>
          <w:sz w:val="40"/>
          <w:szCs w:val="40"/>
        </w:rPr>
        <w:t>obowiązkowo</w:t>
      </w:r>
      <w:r w:rsidRPr="006E5B34">
        <w:rPr>
          <w:rFonts w:ascii="Times New Roman" w:hAnsi="Times New Roman" w:cs="Times New Roman"/>
          <w:b/>
          <w:bCs/>
          <w:color w:val="2F5496"/>
          <w:sz w:val="40"/>
          <w:szCs w:val="40"/>
        </w:rPr>
        <w:t xml:space="preserve"> przez </w:t>
      </w:r>
      <w:r>
        <w:rPr>
          <w:rFonts w:ascii="Times New Roman" w:hAnsi="Times New Roman" w:cs="Times New Roman"/>
          <w:b/>
          <w:bCs/>
          <w:color w:val="2F5496"/>
          <w:sz w:val="40"/>
          <w:szCs w:val="40"/>
        </w:rPr>
        <w:t>i</w:t>
      </w:r>
      <w:r w:rsidRPr="006E5B34">
        <w:rPr>
          <w:rFonts w:ascii="Times New Roman" w:hAnsi="Times New Roman" w:cs="Times New Roman"/>
          <w:b/>
          <w:bCs/>
          <w:color w:val="2F5496"/>
          <w:sz w:val="40"/>
          <w:szCs w:val="40"/>
        </w:rPr>
        <w:t>nternet</w:t>
      </w:r>
    </w:p>
    <w:p w:rsidR="00651A1E" w:rsidRPr="006E5B34" w:rsidRDefault="00651A1E" w:rsidP="00514CFC">
      <w:pPr>
        <w:spacing w:after="0" w:line="276" w:lineRule="auto"/>
        <w:jc w:val="both"/>
        <w:rPr>
          <w:rFonts w:ascii="Times New Roman" w:hAnsi="Times New Roman" w:cs="Times New Roman"/>
          <w:b/>
          <w:bCs/>
          <w:sz w:val="24"/>
          <w:szCs w:val="24"/>
        </w:rPr>
      </w:pPr>
    </w:p>
    <w:p w:rsidR="00651A1E" w:rsidRPr="006E5B34" w:rsidRDefault="00651A1E" w:rsidP="00514CFC">
      <w:pPr>
        <w:spacing w:after="0" w:line="276" w:lineRule="auto"/>
        <w:jc w:val="both"/>
        <w:rPr>
          <w:rFonts w:ascii="Times New Roman" w:hAnsi="Times New Roman" w:cs="Times New Roman"/>
          <w:b/>
          <w:bCs/>
          <w:sz w:val="24"/>
          <w:szCs w:val="24"/>
        </w:rPr>
      </w:pPr>
      <w:r w:rsidRPr="006E5B34">
        <w:rPr>
          <w:rFonts w:ascii="Times New Roman" w:hAnsi="Times New Roman" w:cs="Times New Roman"/>
          <w:b/>
          <w:bCs/>
          <w:sz w:val="24"/>
          <w:szCs w:val="24"/>
        </w:rPr>
        <w:t xml:space="preserve">Od 2018 r. </w:t>
      </w:r>
      <w:r>
        <w:rPr>
          <w:rFonts w:ascii="Times New Roman" w:hAnsi="Times New Roman" w:cs="Times New Roman"/>
          <w:b/>
          <w:bCs/>
          <w:sz w:val="24"/>
          <w:szCs w:val="24"/>
        </w:rPr>
        <w:t xml:space="preserve">wszystkie wnioski o przyznanie płatności bezpośrednich </w:t>
      </w:r>
      <w:r w:rsidRPr="006E5B34">
        <w:rPr>
          <w:rFonts w:ascii="Times New Roman" w:hAnsi="Times New Roman" w:cs="Times New Roman"/>
          <w:b/>
          <w:bCs/>
          <w:sz w:val="24"/>
          <w:szCs w:val="24"/>
        </w:rPr>
        <w:t xml:space="preserve">oraz płatności obszarowych z PROW </w:t>
      </w:r>
      <w:r>
        <w:rPr>
          <w:rFonts w:ascii="Times New Roman" w:hAnsi="Times New Roman" w:cs="Times New Roman"/>
          <w:b/>
          <w:bCs/>
          <w:sz w:val="24"/>
          <w:szCs w:val="24"/>
        </w:rPr>
        <w:t xml:space="preserve">muszą zostać złożone </w:t>
      </w:r>
      <w:r w:rsidRPr="00CD1A7A">
        <w:rPr>
          <w:rFonts w:ascii="Times New Roman" w:hAnsi="Times New Roman" w:cs="Times New Roman"/>
          <w:b/>
          <w:bCs/>
          <w:sz w:val="24"/>
          <w:szCs w:val="24"/>
        </w:rPr>
        <w:t>formie elektronicznej za pośrednictwem formularza geoprzestrzennego udostępnionego na stronie internetowej A</w:t>
      </w:r>
      <w:r>
        <w:rPr>
          <w:rFonts w:ascii="Times New Roman" w:hAnsi="Times New Roman" w:cs="Times New Roman"/>
          <w:b/>
          <w:bCs/>
          <w:sz w:val="24"/>
          <w:szCs w:val="24"/>
        </w:rPr>
        <w:t>RiMR</w:t>
      </w:r>
      <w:r w:rsidRPr="006E5B34">
        <w:rPr>
          <w:rFonts w:ascii="Times New Roman" w:hAnsi="Times New Roman" w:cs="Times New Roman"/>
          <w:b/>
          <w:bCs/>
          <w:sz w:val="24"/>
          <w:szCs w:val="24"/>
        </w:rPr>
        <w:t xml:space="preserve">. </w:t>
      </w:r>
      <w:r>
        <w:rPr>
          <w:rFonts w:ascii="Times New Roman" w:hAnsi="Times New Roman" w:cs="Times New Roman"/>
          <w:b/>
          <w:bCs/>
          <w:sz w:val="24"/>
          <w:szCs w:val="24"/>
        </w:rPr>
        <w:t xml:space="preserve">Powyższe wynika wprost z przepisów wspólnotowych i dotyczy wszystkich państw członkowskich UE. </w:t>
      </w:r>
      <w:r w:rsidRPr="006E5B34">
        <w:rPr>
          <w:rFonts w:ascii="Times New Roman" w:hAnsi="Times New Roman" w:cs="Times New Roman"/>
          <w:b/>
          <w:bCs/>
          <w:sz w:val="24"/>
          <w:szCs w:val="24"/>
        </w:rPr>
        <w:t xml:space="preserve">Tym </w:t>
      </w:r>
      <w:r>
        <w:rPr>
          <w:rFonts w:ascii="Times New Roman" w:hAnsi="Times New Roman" w:cs="Times New Roman"/>
          <w:b/>
          <w:bCs/>
          <w:sz w:val="24"/>
          <w:szCs w:val="24"/>
        </w:rPr>
        <w:t>rolnikom</w:t>
      </w:r>
      <w:r w:rsidRPr="006E5B34">
        <w:rPr>
          <w:rFonts w:ascii="Times New Roman" w:hAnsi="Times New Roman" w:cs="Times New Roman"/>
          <w:b/>
          <w:bCs/>
          <w:sz w:val="24"/>
          <w:szCs w:val="24"/>
        </w:rPr>
        <w:t xml:space="preserve">, którzy nie korzystają z </w:t>
      </w:r>
      <w:r>
        <w:rPr>
          <w:rFonts w:ascii="Times New Roman" w:hAnsi="Times New Roman" w:cs="Times New Roman"/>
          <w:b/>
          <w:bCs/>
          <w:sz w:val="24"/>
          <w:szCs w:val="24"/>
        </w:rPr>
        <w:t>i</w:t>
      </w:r>
      <w:r w:rsidRPr="006E5B34">
        <w:rPr>
          <w:rFonts w:ascii="Times New Roman" w:hAnsi="Times New Roman" w:cs="Times New Roman"/>
          <w:b/>
          <w:bCs/>
          <w:sz w:val="24"/>
          <w:szCs w:val="24"/>
        </w:rPr>
        <w:t>nternetu, Agencja oraz współpracując</w:t>
      </w:r>
      <w:r>
        <w:rPr>
          <w:rFonts w:ascii="Times New Roman" w:hAnsi="Times New Roman" w:cs="Times New Roman"/>
          <w:b/>
          <w:bCs/>
          <w:sz w:val="24"/>
          <w:szCs w:val="24"/>
        </w:rPr>
        <w:t>e z nią instytucje będą udzielały</w:t>
      </w:r>
      <w:r w:rsidRPr="006E5B34">
        <w:rPr>
          <w:rFonts w:ascii="Times New Roman" w:hAnsi="Times New Roman" w:cs="Times New Roman"/>
          <w:b/>
          <w:bCs/>
          <w:sz w:val="24"/>
          <w:szCs w:val="24"/>
        </w:rPr>
        <w:t xml:space="preserve"> pomocy.   </w:t>
      </w:r>
    </w:p>
    <w:p w:rsidR="00651A1E" w:rsidRDefault="00651A1E" w:rsidP="00151501">
      <w:pPr>
        <w:pStyle w:val="Default"/>
        <w:spacing w:before="60" w:after="80" w:line="276" w:lineRule="auto"/>
        <w:jc w:val="both"/>
      </w:pPr>
    </w:p>
    <w:p w:rsidR="00651A1E" w:rsidRDefault="00651A1E" w:rsidP="00151501">
      <w:pPr>
        <w:pStyle w:val="Default"/>
        <w:spacing w:before="60" w:after="80" w:line="276" w:lineRule="auto"/>
        <w:jc w:val="both"/>
        <w:rPr>
          <w:rFonts w:cs="Calibri"/>
          <w:color w:val="auto"/>
          <w:sz w:val="22"/>
          <w:szCs w:val="22"/>
        </w:rPr>
      </w:pPr>
      <w:r w:rsidRPr="006E5B34">
        <w:t>ARiMR, tak jak dotychczas, będzie przesyła</w:t>
      </w:r>
      <w:r>
        <w:t>ć</w:t>
      </w:r>
      <w:r w:rsidRPr="006E5B34">
        <w:t xml:space="preserve"> rolnikom </w:t>
      </w:r>
      <w:r>
        <w:t>wstępnie wypełniony wniosek tzw. wniosek spersonalizowany w</w:t>
      </w:r>
      <w:bookmarkStart w:id="0" w:name="_GoBack"/>
      <w:bookmarkEnd w:id="0"/>
      <w:r>
        <w:t>raz z załącznikami</w:t>
      </w:r>
      <w:r w:rsidRPr="006E5B34">
        <w:t xml:space="preserve"> wersji papierowej (do 2020 r.). Należy jednak traktować go jedynie informacyjnie. </w:t>
      </w:r>
    </w:p>
    <w:p w:rsidR="00651A1E" w:rsidRPr="00151501" w:rsidRDefault="00651A1E" w:rsidP="00151501">
      <w:pPr>
        <w:pStyle w:val="Default"/>
        <w:spacing w:before="60" w:after="80" w:line="276" w:lineRule="auto"/>
        <w:jc w:val="both"/>
      </w:pPr>
      <w:r w:rsidRPr="00151501">
        <w:t>Złożenie wniosku w formie papierowej będzie możliwe jedynie dla tych rolników, którzy nie są w</w:t>
      </w:r>
      <w:r>
        <w:t xml:space="preserve"> </w:t>
      </w:r>
      <w:r w:rsidRPr="00151501">
        <w:t xml:space="preserve">stanie złożyć wniosku w wersji elektronicznej i jednocześnie nie mogą skorzystać </w:t>
      </w:r>
      <w:r>
        <w:br/>
      </w:r>
      <w:r w:rsidRPr="00151501">
        <w:t>z</w:t>
      </w:r>
      <w:r>
        <w:t xml:space="preserve"> </w:t>
      </w:r>
      <w:r w:rsidRPr="00151501">
        <w:t>pomocy technicznej zapewnionej przez biuro powiatowe ARiMR.</w:t>
      </w:r>
    </w:p>
    <w:p w:rsidR="00651A1E" w:rsidRPr="006E5B34" w:rsidRDefault="00651A1E" w:rsidP="00151501">
      <w:pPr>
        <w:spacing w:after="0" w:line="276" w:lineRule="auto"/>
        <w:jc w:val="both"/>
        <w:rPr>
          <w:rFonts w:ascii="Times New Roman" w:hAnsi="Times New Roman" w:cs="Times New Roman"/>
          <w:sz w:val="24"/>
          <w:szCs w:val="24"/>
        </w:rPr>
      </w:pPr>
    </w:p>
    <w:p w:rsidR="00651A1E" w:rsidRPr="006E5B34" w:rsidRDefault="00651A1E" w:rsidP="00514CFC">
      <w:pPr>
        <w:autoSpaceDE w:val="0"/>
        <w:autoSpaceDN w:val="0"/>
        <w:adjustRightInd w:val="0"/>
        <w:spacing w:after="0" w:line="276" w:lineRule="auto"/>
        <w:jc w:val="both"/>
        <w:rPr>
          <w:rFonts w:ascii="Times New Roman" w:hAnsi="Times New Roman" w:cs="Times New Roman"/>
          <w:b/>
          <w:bCs/>
          <w:color w:val="2E74B5"/>
          <w:sz w:val="28"/>
          <w:szCs w:val="28"/>
        </w:rPr>
      </w:pPr>
      <w:r w:rsidRPr="006E5B34">
        <w:rPr>
          <w:rFonts w:ascii="Times New Roman" w:hAnsi="Times New Roman" w:cs="Times New Roman"/>
          <w:b/>
          <w:bCs/>
          <w:color w:val="2E74B5"/>
          <w:sz w:val="28"/>
          <w:szCs w:val="28"/>
        </w:rPr>
        <w:t>Nowa aplikacja e-wniosku</w:t>
      </w:r>
    </w:p>
    <w:p w:rsidR="00651A1E" w:rsidRPr="006E5B34" w:rsidRDefault="00651A1E" w:rsidP="00514CFC">
      <w:pPr>
        <w:autoSpaceDE w:val="0"/>
        <w:autoSpaceDN w:val="0"/>
        <w:adjustRightInd w:val="0"/>
        <w:spacing w:after="0" w:line="276" w:lineRule="auto"/>
        <w:jc w:val="both"/>
        <w:rPr>
          <w:rFonts w:ascii="Times New Roman" w:hAnsi="Times New Roman" w:cs="Times New Roman"/>
          <w:sz w:val="24"/>
          <w:szCs w:val="24"/>
        </w:rPr>
      </w:pPr>
      <w:r w:rsidRPr="006E5B34">
        <w:rPr>
          <w:rFonts w:ascii="Times New Roman" w:hAnsi="Times New Roman" w:cs="Times New Roman"/>
          <w:sz w:val="24"/>
          <w:szCs w:val="24"/>
        </w:rPr>
        <w:t xml:space="preserve">Aby ułatwić rolnikom złożenie wniosków przez </w:t>
      </w:r>
      <w:r>
        <w:rPr>
          <w:rFonts w:ascii="Times New Roman" w:hAnsi="Times New Roman" w:cs="Times New Roman"/>
          <w:sz w:val="24"/>
          <w:szCs w:val="24"/>
        </w:rPr>
        <w:t>i</w:t>
      </w:r>
      <w:r w:rsidRPr="006E5B34">
        <w:rPr>
          <w:rFonts w:ascii="Times New Roman" w:hAnsi="Times New Roman" w:cs="Times New Roman"/>
          <w:sz w:val="24"/>
          <w:szCs w:val="24"/>
        </w:rPr>
        <w:t xml:space="preserve">nternet, Agencja przygotowała nową aplikację eWniosekPlus. Jest ona przejrzystsza, prostsza i bardziej intuicyjna niż poprzednia. </w:t>
      </w:r>
    </w:p>
    <w:p w:rsidR="00651A1E" w:rsidRDefault="00651A1E" w:rsidP="006B0A8A">
      <w:pPr>
        <w:pStyle w:val="Default"/>
        <w:spacing w:line="276" w:lineRule="auto"/>
        <w:jc w:val="both"/>
        <w:rPr>
          <w:color w:val="auto"/>
        </w:rPr>
      </w:pPr>
      <w:r w:rsidRPr="006B0A8A">
        <w:rPr>
          <w:color w:val="auto"/>
        </w:rPr>
        <w:t>Przez cały proces wypełniania wniosku rolnik jest prowadzony za pomocą kreatora. Wypełnianie wniosku rozpoczyna się od wyrysowania upraw na działkach referencyjnych spersonalizowanych na podstawie wniosku o przyznanie płatności na rok 2017 lub na dodanych nowych działkach referencyjnych</w:t>
      </w:r>
      <w:r>
        <w:rPr>
          <w:color w:val="auto"/>
        </w:rPr>
        <w:t xml:space="preserve"> (ewidencyjnych)</w:t>
      </w:r>
      <w:r w:rsidRPr="006B0A8A">
        <w:rPr>
          <w:color w:val="auto"/>
        </w:rPr>
        <w:t>. Po wyrysowaniu uprawy rolnik zaznacza płatność</w:t>
      </w:r>
      <w:r>
        <w:rPr>
          <w:color w:val="auto"/>
        </w:rPr>
        <w:t>,</w:t>
      </w:r>
      <w:r w:rsidRPr="006B0A8A">
        <w:rPr>
          <w:color w:val="auto"/>
        </w:rPr>
        <w:t xml:space="preserve"> o którą ubiega się do danej uprawy. Może dodać niezbędne załączniki, a pozostałe dane we wniosku wypełniane są automatycznie przez aplikację.</w:t>
      </w:r>
      <w:r>
        <w:t xml:space="preserve"> </w:t>
      </w:r>
      <w:r w:rsidRPr="006B0A8A">
        <w:rPr>
          <w:color w:val="auto"/>
        </w:rPr>
        <w:t xml:space="preserve">Aplikacja porównuje dane deklarowane przez rolnika z danymi referencyjnymi m.in. w zakresie maksymalnego kwalifikowanego obszaru (MKO), jak również przeprowadza kontrolę krzyżową między danymi deklarowanymi przez innych rolników oraz inne sprawdzenia w zakresie kompletności wniosków. </w:t>
      </w:r>
    </w:p>
    <w:p w:rsidR="00651A1E" w:rsidRPr="006B0A8A" w:rsidRDefault="00651A1E" w:rsidP="006B0A8A">
      <w:pPr>
        <w:pStyle w:val="Default"/>
        <w:spacing w:line="276" w:lineRule="auto"/>
        <w:jc w:val="both"/>
        <w:rPr>
          <w:color w:val="auto"/>
        </w:rPr>
      </w:pPr>
      <w:r w:rsidRPr="006B0A8A">
        <w:rPr>
          <w:color w:val="auto"/>
        </w:rPr>
        <w:t xml:space="preserve">Aplikacja również na bieżąco wylicza </w:t>
      </w:r>
      <w:r>
        <w:rPr>
          <w:color w:val="auto"/>
        </w:rPr>
        <w:t xml:space="preserve">powierzchnie </w:t>
      </w:r>
      <w:r w:rsidRPr="006B0A8A">
        <w:rPr>
          <w:color w:val="auto"/>
        </w:rPr>
        <w:t>gruntów ornych, procent uprawy głównej oraz dwóch upraw głównych. W zakresie sprawdzenia wymogów zazielenienia dostępny jest kompleksowy przegląd zawierający informacje na temat zwolnienia z wymogu dywersyfikacji upraw, zwolnienia z</w:t>
      </w:r>
      <w:r>
        <w:rPr>
          <w:color w:val="auto"/>
        </w:rPr>
        <w:t xml:space="preserve"> </w:t>
      </w:r>
      <w:r w:rsidRPr="006B0A8A">
        <w:rPr>
          <w:color w:val="auto"/>
        </w:rPr>
        <w:t xml:space="preserve">wymogu utrzymania obszarów proekologicznych (EFA), spełnienia wymogu dywersyfikacji upraw, spełnienia wymogu utrzymania EFA, powierzchni, nazwy </w:t>
      </w:r>
      <w:r>
        <w:rPr>
          <w:color w:val="auto"/>
        </w:rPr>
        <w:br/>
      </w:r>
      <w:r w:rsidRPr="006B0A8A">
        <w:rPr>
          <w:color w:val="auto"/>
        </w:rPr>
        <w:t>i</w:t>
      </w:r>
      <w:r>
        <w:rPr>
          <w:color w:val="auto"/>
        </w:rPr>
        <w:t xml:space="preserve"> </w:t>
      </w:r>
      <w:r w:rsidRPr="006B0A8A">
        <w:rPr>
          <w:color w:val="auto"/>
        </w:rPr>
        <w:t>procentu upraw głównych, danych dotyczących elementów EFA oraz trwałych użytków zielonych wrażliwych pod względem środowiskowym.</w:t>
      </w:r>
    </w:p>
    <w:p w:rsidR="00651A1E" w:rsidRPr="006E5B34" w:rsidRDefault="00651A1E" w:rsidP="00514CFC">
      <w:pPr>
        <w:autoSpaceDE w:val="0"/>
        <w:autoSpaceDN w:val="0"/>
        <w:adjustRightInd w:val="0"/>
        <w:spacing w:after="0" w:line="276" w:lineRule="auto"/>
        <w:jc w:val="both"/>
        <w:rPr>
          <w:rFonts w:ascii="Times New Roman" w:hAnsi="Times New Roman" w:cs="Times New Roman"/>
          <w:sz w:val="24"/>
          <w:szCs w:val="24"/>
        </w:rPr>
      </w:pPr>
      <w:r w:rsidRPr="006E5B34">
        <w:rPr>
          <w:rFonts w:ascii="Times New Roman" w:hAnsi="Times New Roman" w:cs="Times New Roman"/>
          <w:sz w:val="24"/>
          <w:szCs w:val="24"/>
        </w:rPr>
        <w:t xml:space="preserve">Program ma tę zaletę, </w:t>
      </w:r>
      <w:r>
        <w:rPr>
          <w:rFonts w:ascii="Times New Roman" w:hAnsi="Times New Roman" w:cs="Times New Roman"/>
          <w:sz w:val="24"/>
          <w:szCs w:val="24"/>
        </w:rPr>
        <w:t xml:space="preserve">że </w:t>
      </w:r>
      <w:r w:rsidRPr="00376ADB">
        <w:rPr>
          <w:rFonts w:ascii="Times New Roman" w:hAnsi="Times New Roman" w:cs="Times New Roman"/>
          <w:sz w:val="24"/>
          <w:szCs w:val="24"/>
        </w:rPr>
        <w:t xml:space="preserve">nie tylko wychwyci </w:t>
      </w:r>
      <w:r>
        <w:rPr>
          <w:rFonts w:ascii="Times New Roman" w:hAnsi="Times New Roman" w:cs="Times New Roman"/>
          <w:sz w:val="24"/>
          <w:szCs w:val="24"/>
        </w:rPr>
        <w:t xml:space="preserve">pomyłki, ale również </w:t>
      </w:r>
      <w:r w:rsidRPr="006E5B34">
        <w:rPr>
          <w:rFonts w:ascii="Times New Roman" w:hAnsi="Times New Roman" w:cs="Times New Roman"/>
          <w:sz w:val="24"/>
          <w:szCs w:val="24"/>
        </w:rPr>
        <w:t>na bieżąco będzie informował o</w:t>
      </w:r>
      <w:r>
        <w:rPr>
          <w:rFonts w:ascii="Times New Roman" w:hAnsi="Times New Roman" w:cs="Times New Roman"/>
          <w:sz w:val="24"/>
          <w:szCs w:val="24"/>
        </w:rPr>
        <w:t xml:space="preserve"> </w:t>
      </w:r>
      <w:r w:rsidRPr="006E5B34">
        <w:rPr>
          <w:rFonts w:ascii="Times New Roman" w:hAnsi="Times New Roman" w:cs="Times New Roman"/>
          <w:sz w:val="24"/>
          <w:szCs w:val="24"/>
        </w:rPr>
        <w:t xml:space="preserve">popełnionych błędach czy brakach. Prawidłowo wypełniony e-wniosek zaoszczędzi rolnikowi czasu na składanie dodatkowych wyjaśnień, dokonywanie korekt, co w konsekwencji przyspieszy obsługę wniosku oraz da szansę na wcześniejsza wypłatę płatności.               </w:t>
      </w:r>
    </w:p>
    <w:p w:rsidR="00651A1E" w:rsidRDefault="00651A1E" w:rsidP="006B0A8A">
      <w:pPr>
        <w:pStyle w:val="Default"/>
        <w:spacing w:line="276" w:lineRule="auto"/>
        <w:jc w:val="both"/>
        <w:rPr>
          <w:color w:val="auto"/>
        </w:rPr>
      </w:pPr>
    </w:p>
    <w:p w:rsidR="00651A1E" w:rsidRPr="00CE2C95" w:rsidRDefault="00651A1E" w:rsidP="006B0A8A">
      <w:pPr>
        <w:pStyle w:val="Default"/>
        <w:spacing w:line="276" w:lineRule="auto"/>
        <w:jc w:val="both"/>
        <w:rPr>
          <w:color w:val="auto"/>
        </w:rPr>
      </w:pPr>
      <w:r w:rsidRPr="00B67BA8">
        <w:rPr>
          <w:color w:val="auto"/>
        </w:rPr>
        <w:t xml:space="preserve">Główne korzyści </w:t>
      </w:r>
      <w:r w:rsidRPr="006B0A8A">
        <w:rPr>
          <w:color w:val="auto"/>
        </w:rPr>
        <w:t xml:space="preserve">wynikające z wypełniania oraz złożenia wniosku o przyznanie płatności na </w:t>
      </w:r>
      <w:r w:rsidRPr="00CE2C95">
        <w:rPr>
          <w:color w:val="auto"/>
        </w:rPr>
        <w:t xml:space="preserve">rok 2018 poprzez aplikację eWniosekPlus to: </w:t>
      </w:r>
    </w:p>
    <w:p w:rsidR="00651A1E" w:rsidRPr="00DD11BC" w:rsidRDefault="00651A1E" w:rsidP="006B0A8A">
      <w:pPr>
        <w:pStyle w:val="Default"/>
        <w:numPr>
          <w:ilvl w:val="0"/>
          <w:numId w:val="9"/>
        </w:numPr>
        <w:spacing w:line="276" w:lineRule="auto"/>
        <w:jc w:val="both"/>
        <w:rPr>
          <w:color w:val="auto"/>
        </w:rPr>
      </w:pPr>
      <w:r w:rsidRPr="00DD11BC">
        <w:rPr>
          <w:color w:val="auto"/>
        </w:rPr>
        <w:t>brak konieczności uzupełniania danych alfanumerycznych w zakresie płatności obszarowych, wszystkie dane generowane są automatycznie na podstawie narysowanych granic upraw i wybranych płatności,</w:t>
      </w:r>
    </w:p>
    <w:p w:rsidR="00651A1E" w:rsidRPr="00DD11BC" w:rsidRDefault="00651A1E" w:rsidP="006B0A8A">
      <w:pPr>
        <w:pStyle w:val="Default"/>
        <w:numPr>
          <w:ilvl w:val="0"/>
          <w:numId w:val="9"/>
        </w:numPr>
        <w:spacing w:line="276" w:lineRule="auto"/>
        <w:jc w:val="both"/>
        <w:rPr>
          <w:color w:val="auto"/>
        </w:rPr>
      </w:pPr>
      <w:r w:rsidRPr="00DD11BC">
        <w:rPr>
          <w:color w:val="auto"/>
        </w:rPr>
        <w:t>brak konieczności wielokrotnego rysowania tych samych powierzchni w ramach działek rolnych głównych i podrzędnych, działki rolne generowane są automatycznie na podstawie narysowanych granic upraw i wybranych płatności,</w:t>
      </w:r>
    </w:p>
    <w:p w:rsidR="00651A1E" w:rsidRPr="00DD11BC" w:rsidRDefault="00651A1E" w:rsidP="006B0A8A">
      <w:pPr>
        <w:pStyle w:val="Default"/>
        <w:numPr>
          <w:ilvl w:val="0"/>
          <w:numId w:val="9"/>
        </w:numPr>
        <w:spacing w:line="276" w:lineRule="auto"/>
        <w:jc w:val="both"/>
        <w:rPr>
          <w:color w:val="auto"/>
        </w:rPr>
      </w:pPr>
      <w:r w:rsidRPr="00DD11BC">
        <w:rPr>
          <w:color w:val="auto"/>
        </w:rPr>
        <w:t>dostęp do aktualnych danych referencyjnych, które prezentowane są w ramach przeglądu danych dla działek referencyjnych oraz wykorzystywane podczas kontroli wstępnych,</w:t>
      </w:r>
    </w:p>
    <w:p w:rsidR="00651A1E" w:rsidRPr="00DD11BC" w:rsidRDefault="00651A1E" w:rsidP="006B0A8A">
      <w:pPr>
        <w:pStyle w:val="Default"/>
        <w:numPr>
          <w:ilvl w:val="0"/>
          <w:numId w:val="9"/>
        </w:numPr>
        <w:spacing w:line="276" w:lineRule="auto"/>
        <w:jc w:val="both"/>
        <w:rPr>
          <w:color w:val="auto"/>
        </w:rPr>
      </w:pPr>
      <w:r w:rsidRPr="00DD11BC">
        <w:rPr>
          <w:color w:val="auto"/>
        </w:rPr>
        <w:t>możliwość złożenia wniosku bez konieczności modyfikowania danych, w przypadku, gdy powierzchnie deklarowane do płatności oraz ich położenie nie uległy zmianie w stosunku do poprzedniego roku (dostępne w ramach uproszczonego trybu wypełniania wniosku),</w:t>
      </w:r>
    </w:p>
    <w:p w:rsidR="00651A1E" w:rsidRPr="00DD11BC" w:rsidRDefault="00651A1E" w:rsidP="006B0A8A">
      <w:pPr>
        <w:pStyle w:val="Default"/>
        <w:numPr>
          <w:ilvl w:val="0"/>
          <w:numId w:val="9"/>
        </w:numPr>
        <w:spacing w:line="276" w:lineRule="auto"/>
        <w:jc w:val="both"/>
        <w:rPr>
          <w:color w:val="auto"/>
        </w:rPr>
      </w:pPr>
      <w:r w:rsidRPr="00DD11BC">
        <w:rPr>
          <w:color w:val="auto"/>
        </w:rPr>
        <w:t>wyświetlane na bieżąco w trakcie wypełniania wniosku wskazówki w zakresie uzupełniania pól, dołączania wymaganych załączników,</w:t>
      </w:r>
    </w:p>
    <w:p w:rsidR="00651A1E" w:rsidRPr="00DD11BC" w:rsidRDefault="00651A1E" w:rsidP="006B0A8A">
      <w:pPr>
        <w:pStyle w:val="Default"/>
        <w:numPr>
          <w:ilvl w:val="0"/>
          <w:numId w:val="9"/>
        </w:numPr>
        <w:spacing w:line="276" w:lineRule="auto"/>
        <w:jc w:val="both"/>
        <w:rPr>
          <w:color w:val="auto"/>
        </w:rPr>
      </w:pPr>
      <w:r w:rsidRPr="00DD11BC">
        <w:rPr>
          <w:color w:val="auto"/>
        </w:rPr>
        <w:t xml:space="preserve">wyświetlane na bieżąco w trakcie wypełniania wniosku komunikaty o stwierdzonych brakach lub błędach we wniosku o przyznanie płatności (ich poprawienie lub uzupełnienie przed zatwierdzeniem i wysłaniem wniosku do biura powiatowego ARiMR pozwoli na uniknięcie zmniejszeń kwot płatności ze względu na stwierdzone nieprawidłowości), </w:t>
      </w:r>
    </w:p>
    <w:p w:rsidR="00651A1E" w:rsidRPr="00DD11BC" w:rsidRDefault="00651A1E" w:rsidP="006B0A8A">
      <w:pPr>
        <w:pStyle w:val="Default"/>
        <w:numPr>
          <w:ilvl w:val="0"/>
          <w:numId w:val="9"/>
        </w:numPr>
        <w:spacing w:line="276" w:lineRule="auto"/>
        <w:jc w:val="both"/>
        <w:rPr>
          <w:color w:val="auto"/>
        </w:rPr>
      </w:pPr>
      <w:r w:rsidRPr="00DD11BC">
        <w:rPr>
          <w:color w:val="auto"/>
        </w:rPr>
        <w:t>wyświetlany na bieżąco przegląd w zakresie danych do płatności za zazielenienie,</w:t>
      </w:r>
    </w:p>
    <w:p w:rsidR="00651A1E" w:rsidRPr="00DD11BC" w:rsidRDefault="00651A1E" w:rsidP="006B0A8A">
      <w:pPr>
        <w:pStyle w:val="Default"/>
        <w:numPr>
          <w:ilvl w:val="0"/>
          <w:numId w:val="9"/>
        </w:numPr>
        <w:spacing w:line="276" w:lineRule="auto"/>
        <w:jc w:val="both"/>
        <w:rPr>
          <w:color w:val="auto"/>
        </w:rPr>
      </w:pPr>
      <w:r w:rsidRPr="00DD11BC">
        <w:rPr>
          <w:color w:val="auto"/>
        </w:rPr>
        <w:t>możliwość złożenia wniosku oraz mobilny dostęp do konta przy użyciu tabletu lub smartfonu.</w:t>
      </w:r>
    </w:p>
    <w:p w:rsidR="00651A1E" w:rsidRPr="006E5B34" w:rsidRDefault="00651A1E" w:rsidP="00514CFC">
      <w:pPr>
        <w:autoSpaceDE w:val="0"/>
        <w:autoSpaceDN w:val="0"/>
        <w:adjustRightInd w:val="0"/>
        <w:spacing w:after="0" w:line="276" w:lineRule="auto"/>
        <w:jc w:val="both"/>
        <w:rPr>
          <w:rFonts w:ascii="Times New Roman" w:hAnsi="Times New Roman" w:cs="Times New Roman"/>
          <w:sz w:val="24"/>
          <w:szCs w:val="24"/>
        </w:rPr>
      </w:pPr>
    </w:p>
    <w:p w:rsidR="00651A1E" w:rsidRPr="006E5B34" w:rsidRDefault="00651A1E" w:rsidP="006E5B34">
      <w:pPr>
        <w:autoSpaceDE w:val="0"/>
        <w:autoSpaceDN w:val="0"/>
        <w:adjustRightInd w:val="0"/>
        <w:spacing w:after="0" w:line="276" w:lineRule="auto"/>
        <w:jc w:val="both"/>
        <w:rPr>
          <w:rFonts w:ascii="Times New Roman" w:hAnsi="Times New Roman" w:cs="Times New Roman"/>
          <w:b/>
          <w:bCs/>
          <w:color w:val="2E74B5"/>
          <w:sz w:val="28"/>
          <w:szCs w:val="28"/>
        </w:rPr>
      </w:pPr>
      <w:r w:rsidRPr="006E5B34">
        <w:rPr>
          <w:rFonts w:ascii="Times New Roman" w:hAnsi="Times New Roman" w:cs="Times New Roman"/>
          <w:b/>
          <w:bCs/>
          <w:color w:val="2E74B5"/>
          <w:sz w:val="28"/>
          <w:szCs w:val="28"/>
        </w:rPr>
        <w:t>Jak skorzystać z aplikacji eWniosekPlus</w:t>
      </w:r>
    </w:p>
    <w:p w:rsidR="00651A1E" w:rsidRDefault="00651A1E" w:rsidP="00514CFC">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O</w:t>
      </w:r>
      <w:r w:rsidRPr="006E5B34">
        <w:rPr>
          <w:rFonts w:ascii="Times New Roman" w:hAnsi="Times New Roman" w:cs="Times New Roman"/>
          <w:sz w:val="24"/>
          <w:szCs w:val="24"/>
        </w:rPr>
        <w:t>d 12 lutego</w:t>
      </w:r>
      <w:r>
        <w:rPr>
          <w:rFonts w:ascii="Times New Roman" w:hAnsi="Times New Roman" w:cs="Times New Roman"/>
          <w:sz w:val="24"/>
          <w:szCs w:val="24"/>
        </w:rPr>
        <w:t xml:space="preserve"> 2018 r.</w:t>
      </w:r>
      <w:r w:rsidRPr="006E5B34">
        <w:rPr>
          <w:rFonts w:ascii="Times New Roman" w:hAnsi="Times New Roman" w:cs="Times New Roman"/>
          <w:sz w:val="24"/>
          <w:szCs w:val="24"/>
        </w:rPr>
        <w:t xml:space="preserve"> </w:t>
      </w:r>
      <w:r>
        <w:rPr>
          <w:rFonts w:ascii="Times New Roman" w:hAnsi="Times New Roman" w:cs="Times New Roman"/>
          <w:sz w:val="24"/>
          <w:szCs w:val="24"/>
        </w:rPr>
        <w:t xml:space="preserve">wszyscy </w:t>
      </w:r>
      <w:r w:rsidRPr="006E5B34">
        <w:rPr>
          <w:rFonts w:ascii="Times New Roman" w:hAnsi="Times New Roman" w:cs="Times New Roman"/>
          <w:sz w:val="24"/>
          <w:szCs w:val="24"/>
        </w:rPr>
        <w:t>rolnicy</w:t>
      </w:r>
      <w:r>
        <w:rPr>
          <w:rFonts w:ascii="Times New Roman" w:hAnsi="Times New Roman" w:cs="Times New Roman"/>
          <w:sz w:val="24"/>
          <w:szCs w:val="24"/>
        </w:rPr>
        <w:t xml:space="preserve"> za pośrednictwem strony internetowej ARiMR </w:t>
      </w:r>
      <w:hyperlink r:id="rId6" w:history="1">
        <w:r w:rsidRPr="006E5B34">
          <w:rPr>
            <w:rStyle w:val="Hyperlink"/>
            <w:rFonts w:ascii="Times New Roman" w:hAnsi="Times New Roman" w:cs="Times New Roman"/>
            <w:sz w:val="24"/>
            <w:szCs w:val="24"/>
          </w:rPr>
          <w:t>www.arimr.gov.pl</w:t>
        </w:r>
      </w:hyperlink>
      <w:r>
        <w:rPr>
          <w:rStyle w:val="Hyperlink"/>
          <w:rFonts w:ascii="Times New Roman" w:hAnsi="Times New Roman" w:cs="Times New Roman"/>
          <w:sz w:val="24"/>
          <w:szCs w:val="24"/>
        </w:rPr>
        <w:t xml:space="preserve"> </w:t>
      </w:r>
      <w:r w:rsidRPr="006E5B34">
        <w:rPr>
          <w:rFonts w:ascii="Times New Roman" w:hAnsi="Times New Roman" w:cs="Times New Roman"/>
          <w:sz w:val="24"/>
          <w:szCs w:val="24"/>
        </w:rPr>
        <w:t xml:space="preserve">będą mogli zapoznać </w:t>
      </w:r>
      <w:r>
        <w:rPr>
          <w:rFonts w:ascii="Times New Roman" w:hAnsi="Times New Roman" w:cs="Times New Roman"/>
          <w:sz w:val="24"/>
          <w:szCs w:val="24"/>
        </w:rPr>
        <w:t xml:space="preserve">się </w:t>
      </w:r>
      <w:r w:rsidRPr="006E5B34">
        <w:rPr>
          <w:rFonts w:ascii="Times New Roman" w:hAnsi="Times New Roman" w:cs="Times New Roman"/>
          <w:sz w:val="24"/>
          <w:szCs w:val="24"/>
        </w:rPr>
        <w:t xml:space="preserve">z wersją demonstracyjną </w:t>
      </w:r>
      <w:r>
        <w:rPr>
          <w:rFonts w:ascii="Times New Roman" w:hAnsi="Times New Roman" w:cs="Times New Roman"/>
          <w:sz w:val="24"/>
          <w:szCs w:val="24"/>
        </w:rPr>
        <w:t xml:space="preserve">aplikacji eWniosekPlus </w:t>
      </w:r>
      <w:r>
        <w:rPr>
          <w:rFonts w:ascii="Times New Roman" w:hAnsi="Times New Roman" w:cs="Times New Roman"/>
          <w:sz w:val="24"/>
          <w:szCs w:val="24"/>
        </w:rPr>
        <w:br/>
      </w:r>
      <w:r w:rsidRPr="006E5B34">
        <w:rPr>
          <w:rFonts w:ascii="Times New Roman" w:hAnsi="Times New Roman" w:cs="Times New Roman"/>
          <w:sz w:val="24"/>
          <w:szCs w:val="24"/>
        </w:rPr>
        <w:t>i sprawdzić, jak ten program działa i jak z niego korzystać.</w:t>
      </w:r>
    </w:p>
    <w:p w:rsidR="00651A1E" w:rsidRPr="006E5B34" w:rsidRDefault="00651A1E" w:rsidP="00514CFC">
      <w:pPr>
        <w:spacing w:after="60" w:line="276" w:lineRule="auto"/>
        <w:jc w:val="both"/>
        <w:rPr>
          <w:rFonts w:ascii="Times New Roman" w:hAnsi="Times New Roman" w:cs="Times New Roman"/>
          <w:sz w:val="24"/>
          <w:szCs w:val="24"/>
        </w:rPr>
      </w:pPr>
      <w:r w:rsidRPr="006E5B34">
        <w:rPr>
          <w:rFonts w:ascii="Times New Roman" w:hAnsi="Times New Roman" w:cs="Times New Roman"/>
          <w:sz w:val="24"/>
          <w:szCs w:val="24"/>
        </w:rPr>
        <w:t>Pełna wersja nowej aplikacji zostanie udostępnio</w:t>
      </w:r>
      <w:r>
        <w:rPr>
          <w:rFonts w:ascii="Times New Roman" w:hAnsi="Times New Roman" w:cs="Times New Roman"/>
          <w:sz w:val="24"/>
          <w:szCs w:val="24"/>
        </w:rPr>
        <w:t>na na stronie internetowej Agencji</w:t>
      </w:r>
      <w:r w:rsidRPr="006E5B34">
        <w:rPr>
          <w:rFonts w:ascii="Times New Roman" w:hAnsi="Times New Roman" w:cs="Times New Roman"/>
          <w:sz w:val="24"/>
          <w:szCs w:val="24"/>
        </w:rPr>
        <w:t xml:space="preserve"> 15 marca 2018 r., czyli w dniu </w:t>
      </w:r>
      <w:r>
        <w:rPr>
          <w:rFonts w:ascii="Times New Roman" w:hAnsi="Times New Roman" w:cs="Times New Roman"/>
          <w:sz w:val="24"/>
          <w:szCs w:val="24"/>
        </w:rPr>
        <w:t>rozpoczęcia</w:t>
      </w:r>
      <w:r w:rsidRPr="006E5B34">
        <w:rPr>
          <w:rFonts w:ascii="Times New Roman" w:hAnsi="Times New Roman" w:cs="Times New Roman"/>
          <w:sz w:val="24"/>
          <w:szCs w:val="24"/>
        </w:rPr>
        <w:t xml:space="preserve"> tegorocznej kampanii przyjmowana wniosków o</w:t>
      </w:r>
      <w:r>
        <w:rPr>
          <w:rFonts w:ascii="Times New Roman" w:hAnsi="Times New Roman" w:cs="Times New Roman"/>
          <w:sz w:val="24"/>
          <w:szCs w:val="24"/>
        </w:rPr>
        <w:t xml:space="preserve"> przyznanie płatności</w:t>
      </w:r>
      <w:r w:rsidRPr="006E5B34">
        <w:rPr>
          <w:rFonts w:ascii="Times New Roman" w:hAnsi="Times New Roman" w:cs="Times New Roman"/>
          <w:sz w:val="24"/>
          <w:szCs w:val="24"/>
        </w:rPr>
        <w:t xml:space="preserve">.   </w:t>
      </w:r>
    </w:p>
    <w:p w:rsidR="00651A1E" w:rsidRDefault="00651A1E" w:rsidP="00514CFC">
      <w:pPr>
        <w:spacing w:after="60" w:line="276" w:lineRule="auto"/>
        <w:jc w:val="both"/>
        <w:rPr>
          <w:rStyle w:val="A0"/>
          <w:rFonts w:ascii="Times New Roman" w:hAnsi="Times New Roman" w:cs="Times New Roman"/>
          <w:sz w:val="24"/>
          <w:szCs w:val="24"/>
        </w:rPr>
      </w:pPr>
      <w:r w:rsidRPr="006E5B34">
        <w:rPr>
          <w:rStyle w:val="A0"/>
          <w:rFonts w:ascii="Times New Roman" w:hAnsi="Times New Roman" w:cs="Times New Roman"/>
          <w:b/>
          <w:bCs/>
          <w:sz w:val="24"/>
          <w:szCs w:val="24"/>
        </w:rPr>
        <w:t xml:space="preserve">Krok pierwszy </w:t>
      </w:r>
      <w:r w:rsidRPr="006E5B34">
        <w:rPr>
          <w:rStyle w:val="A0"/>
          <w:rFonts w:ascii="Times New Roman" w:hAnsi="Times New Roman" w:cs="Times New Roman"/>
          <w:sz w:val="24"/>
          <w:szCs w:val="24"/>
        </w:rPr>
        <w:t>to zalogowanie się do systemu informatycznego A</w:t>
      </w:r>
      <w:r>
        <w:rPr>
          <w:rStyle w:val="A0"/>
          <w:rFonts w:ascii="Times New Roman" w:hAnsi="Times New Roman" w:cs="Times New Roman"/>
          <w:sz w:val="24"/>
          <w:szCs w:val="24"/>
        </w:rPr>
        <w:t>RiMR</w:t>
      </w:r>
      <w:r w:rsidRPr="006E5B34">
        <w:rPr>
          <w:rStyle w:val="A0"/>
          <w:rFonts w:ascii="Times New Roman" w:hAnsi="Times New Roman" w:cs="Times New Roman"/>
          <w:sz w:val="24"/>
          <w:szCs w:val="24"/>
        </w:rPr>
        <w:t xml:space="preserve">. </w:t>
      </w:r>
    </w:p>
    <w:p w:rsidR="00651A1E" w:rsidRPr="006E5B34" w:rsidRDefault="00651A1E" w:rsidP="006B0A8A">
      <w:pPr>
        <w:spacing w:after="60" w:line="276" w:lineRule="auto"/>
        <w:jc w:val="both"/>
        <w:rPr>
          <w:rFonts w:ascii="Times New Roman" w:hAnsi="Times New Roman" w:cs="Times New Roman"/>
          <w:sz w:val="24"/>
          <w:szCs w:val="24"/>
        </w:rPr>
      </w:pPr>
      <w:r w:rsidRPr="006B0A8A">
        <w:rPr>
          <w:rFonts w:ascii="Times New Roman" w:hAnsi="Times New Roman" w:cs="Times New Roman"/>
          <w:sz w:val="24"/>
          <w:szCs w:val="24"/>
        </w:rPr>
        <w:t>Rolnicy, którzy posiadają już konto w aplikacji e-Wniosek</w:t>
      </w:r>
      <w:r>
        <w:rPr>
          <w:rFonts w:ascii="Times New Roman" w:hAnsi="Times New Roman" w:cs="Times New Roman"/>
          <w:sz w:val="24"/>
          <w:szCs w:val="24"/>
        </w:rPr>
        <w:t>,</w:t>
      </w:r>
      <w:r w:rsidRPr="006B0A8A">
        <w:rPr>
          <w:rFonts w:ascii="Times New Roman" w:hAnsi="Times New Roman" w:cs="Times New Roman"/>
          <w:sz w:val="24"/>
          <w:szCs w:val="24"/>
        </w:rPr>
        <w:t xml:space="preserve"> mogą zalogować się na istniejące konto. W</w:t>
      </w:r>
      <w:r>
        <w:rPr>
          <w:rFonts w:ascii="Times New Roman" w:hAnsi="Times New Roman" w:cs="Times New Roman"/>
          <w:sz w:val="24"/>
          <w:szCs w:val="24"/>
        </w:rPr>
        <w:t xml:space="preserve"> </w:t>
      </w:r>
      <w:r w:rsidRPr="006B0A8A">
        <w:rPr>
          <w:rFonts w:ascii="Times New Roman" w:hAnsi="Times New Roman" w:cs="Times New Roman"/>
          <w:sz w:val="24"/>
          <w:szCs w:val="24"/>
        </w:rPr>
        <w:t xml:space="preserve">przypadku, gdy rolnik nie posiada konta w aplikacji e-Wniosek, </w:t>
      </w:r>
      <w:r w:rsidRPr="006E5B34">
        <w:rPr>
          <w:rStyle w:val="A0"/>
          <w:rFonts w:ascii="Times New Roman" w:hAnsi="Times New Roman" w:cs="Times New Roman"/>
          <w:sz w:val="24"/>
          <w:szCs w:val="24"/>
        </w:rPr>
        <w:t xml:space="preserve">powinien </w:t>
      </w:r>
      <w:r>
        <w:rPr>
          <w:rStyle w:val="A0"/>
          <w:rFonts w:ascii="Times New Roman" w:hAnsi="Times New Roman" w:cs="Times New Roman"/>
          <w:sz w:val="24"/>
          <w:szCs w:val="24"/>
        </w:rPr>
        <w:t xml:space="preserve">je </w:t>
      </w:r>
      <w:r w:rsidRPr="006E5B34">
        <w:rPr>
          <w:rStyle w:val="A0"/>
          <w:rFonts w:ascii="Times New Roman" w:hAnsi="Times New Roman" w:cs="Times New Roman"/>
          <w:sz w:val="24"/>
          <w:szCs w:val="24"/>
        </w:rPr>
        <w:t xml:space="preserve">utworzyć </w:t>
      </w:r>
      <w:r>
        <w:rPr>
          <w:rStyle w:val="A0"/>
          <w:rFonts w:ascii="Times New Roman" w:hAnsi="Times New Roman" w:cs="Times New Roman"/>
          <w:sz w:val="24"/>
          <w:szCs w:val="24"/>
        </w:rPr>
        <w:t xml:space="preserve">na </w:t>
      </w:r>
      <w:r w:rsidRPr="006E5B34">
        <w:rPr>
          <w:rStyle w:val="A0"/>
          <w:rFonts w:ascii="Times New Roman" w:hAnsi="Times New Roman" w:cs="Times New Roman"/>
          <w:sz w:val="24"/>
          <w:szCs w:val="24"/>
        </w:rPr>
        <w:t xml:space="preserve">stronie </w:t>
      </w:r>
      <w:hyperlink r:id="rId7" w:history="1">
        <w:r w:rsidRPr="006E5B34">
          <w:rPr>
            <w:rStyle w:val="Hyperlink"/>
            <w:rFonts w:ascii="Times New Roman" w:hAnsi="Times New Roman" w:cs="Times New Roman"/>
            <w:sz w:val="24"/>
            <w:szCs w:val="24"/>
          </w:rPr>
          <w:t>www.arimr.gov.pl</w:t>
        </w:r>
      </w:hyperlink>
      <w:r w:rsidRPr="006E5B34">
        <w:rPr>
          <w:rFonts w:ascii="Times New Roman" w:hAnsi="Times New Roman" w:cs="Times New Roman"/>
          <w:b/>
          <w:bCs/>
          <w:sz w:val="24"/>
          <w:szCs w:val="24"/>
          <w:u w:val="single"/>
        </w:rPr>
        <w:t xml:space="preserve"> </w:t>
      </w:r>
      <w:r w:rsidRPr="006E5B34">
        <w:rPr>
          <w:rStyle w:val="A0"/>
          <w:rFonts w:ascii="Times New Roman" w:hAnsi="Times New Roman" w:cs="Times New Roman"/>
          <w:sz w:val="24"/>
          <w:szCs w:val="24"/>
        </w:rPr>
        <w:t xml:space="preserve">w zakładce eWniosekPlus. Do założenia konta wystarczy podać trzy dane weryfikacyjne: </w:t>
      </w:r>
    </w:p>
    <w:p w:rsidR="00651A1E" w:rsidRPr="006E5B34" w:rsidRDefault="00651A1E" w:rsidP="00514CFC">
      <w:pPr>
        <w:pStyle w:val="Pa0"/>
        <w:numPr>
          <w:ilvl w:val="0"/>
          <w:numId w:val="3"/>
        </w:numPr>
        <w:spacing w:line="276" w:lineRule="auto"/>
        <w:ind w:left="284" w:hanging="284"/>
        <w:jc w:val="both"/>
        <w:rPr>
          <w:rFonts w:ascii="Times New Roman" w:hAnsi="Times New Roman" w:cs="Times New Roman"/>
        </w:rPr>
      </w:pPr>
      <w:r w:rsidRPr="006E5B34">
        <w:rPr>
          <w:rStyle w:val="A0"/>
          <w:rFonts w:ascii="Times New Roman" w:hAnsi="Times New Roman" w:cs="Times New Roman"/>
          <w:sz w:val="24"/>
          <w:szCs w:val="24"/>
        </w:rPr>
        <w:t xml:space="preserve">numer identyfikacyjny producenta – „numer gospodarstwa”, </w:t>
      </w:r>
    </w:p>
    <w:p w:rsidR="00651A1E" w:rsidRPr="006E5B34" w:rsidRDefault="00651A1E" w:rsidP="00514CFC">
      <w:pPr>
        <w:pStyle w:val="Pa0"/>
        <w:numPr>
          <w:ilvl w:val="0"/>
          <w:numId w:val="3"/>
        </w:numPr>
        <w:spacing w:line="276" w:lineRule="auto"/>
        <w:ind w:left="284" w:hanging="284"/>
        <w:jc w:val="both"/>
        <w:rPr>
          <w:rFonts w:ascii="Times New Roman" w:hAnsi="Times New Roman" w:cs="Times New Roman"/>
        </w:rPr>
      </w:pPr>
      <w:r w:rsidRPr="006E5B34">
        <w:rPr>
          <w:rStyle w:val="A0"/>
          <w:rFonts w:ascii="Times New Roman" w:hAnsi="Times New Roman" w:cs="Times New Roman"/>
          <w:sz w:val="24"/>
          <w:szCs w:val="24"/>
        </w:rPr>
        <w:t xml:space="preserve">kwotę ostatniego przelewu otrzymanego z ARiMR, zrealizowanego w roku 2017 </w:t>
      </w:r>
      <w:r>
        <w:rPr>
          <w:rStyle w:val="A0"/>
          <w:rFonts w:ascii="Times New Roman" w:hAnsi="Times New Roman" w:cs="Times New Roman"/>
          <w:sz w:val="24"/>
          <w:szCs w:val="24"/>
        </w:rPr>
        <w:br/>
      </w:r>
      <w:r w:rsidRPr="006E5B34">
        <w:rPr>
          <w:rStyle w:val="A0"/>
          <w:rFonts w:ascii="Times New Roman" w:hAnsi="Times New Roman" w:cs="Times New Roman"/>
          <w:sz w:val="24"/>
          <w:szCs w:val="24"/>
        </w:rPr>
        <w:t>(w</w:t>
      </w:r>
      <w:r>
        <w:rPr>
          <w:rStyle w:val="A0"/>
          <w:rFonts w:ascii="Times New Roman" w:hAnsi="Times New Roman" w:cs="Times New Roman"/>
          <w:sz w:val="24"/>
          <w:szCs w:val="24"/>
        </w:rPr>
        <w:t xml:space="preserve"> </w:t>
      </w:r>
      <w:r w:rsidRPr="006E5B34">
        <w:rPr>
          <w:rStyle w:val="A0"/>
          <w:rFonts w:ascii="Times New Roman" w:hAnsi="Times New Roman" w:cs="Times New Roman"/>
          <w:sz w:val="24"/>
          <w:szCs w:val="24"/>
        </w:rPr>
        <w:t xml:space="preserve">przypadku gdy rolnik w danym dniu otrzymał więcej niż jeden przelew należy wprowadzić kwotę z największego przelewu, w przypadku braku otrzymania przelewu od ARiMR w roku 2017 należy wprowadzić wartość 0), </w:t>
      </w:r>
    </w:p>
    <w:p w:rsidR="00651A1E" w:rsidRPr="006E5B34" w:rsidRDefault="00651A1E" w:rsidP="00514CFC">
      <w:pPr>
        <w:pStyle w:val="Pa0"/>
        <w:numPr>
          <w:ilvl w:val="0"/>
          <w:numId w:val="3"/>
        </w:numPr>
        <w:spacing w:line="276" w:lineRule="auto"/>
        <w:ind w:left="284" w:hanging="284"/>
        <w:jc w:val="both"/>
        <w:rPr>
          <w:rFonts w:ascii="Times New Roman" w:hAnsi="Times New Roman" w:cs="Times New Roman"/>
        </w:rPr>
      </w:pPr>
      <w:r w:rsidRPr="006E5B34">
        <w:rPr>
          <w:rStyle w:val="A0"/>
          <w:rFonts w:ascii="Times New Roman" w:hAnsi="Times New Roman" w:cs="Times New Roman"/>
          <w:sz w:val="24"/>
          <w:szCs w:val="24"/>
        </w:rPr>
        <w:t>8 ostatnich cyfr numeru rachunku bankowego wskazanego we wniosku o wpis do ewidencji producentów, ewidencji gospodarstw rolnych oraz ewidencji wniosków o przyznanie płatności.</w:t>
      </w:r>
    </w:p>
    <w:p w:rsidR="00651A1E" w:rsidRPr="006E5B34" w:rsidRDefault="00651A1E" w:rsidP="00514CFC">
      <w:pPr>
        <w:pStyle w:val="Pa0"/>
        <w:spacing w:line="276" w:lineRule="auto"/>
        <w:jc w:val="both"/>
        <w:rPr>
          <w:rStyle w:val="A0"/>
          <w:rFonts w:ascii="Times New Roman" w:hAnsi="Times New Roman" w:cs="Times New Roman"/>
          <w:sz w:val="24"/>
          <w:szCs w:val="24"/>
        </w:rPr>
      </w:pPr>
      <w:r w:rsidRPr="006E5B34">
        <w:rPr>
          <w:rStyle w:val="A0"/>
          <w:rFonts w:ascii="Times New Roman" w:hAnsi="Times New Roman" w:cs="Times New Roman"/>
          <w:sz w:val="24"/>
          <w:szCs w:val="24"/>
        </w:rPr>
        <w:t>Zalecane jest również wskazanie adresu e-mail - pole nieobowiązkowe.</w:t>
      </w:r>
    </w:p>
    <w:p w:rsidR="00651A1E" w:rsidRPr="006B0A8A" w:rsidRDefault="00651A1E" w:rsidP="006B0A8A">
      <w:pPr>
        <w:pStyle w:val="Pa0"/>
        <w:spacing w:line="276" w:lineRule="auto"/>
        <w:jc w:val="both"/>
        <w:rPr>
          <w:rStyle w:val="A0"/>
          <w:rFonts w:ascii="Times New Roman" w:hAnsi="Times New Roman" w:cs="Times New Roman"/>
          <w:sz w:val="24"/>
          <w:szCs w:val="24"/>
        </w:rPr>
      </w:pPr>
      <w:r w:rsidRPr="006B0A8A">
        <w:rPr>
          <w:rStyle w:val="A0"/>
          <w:rFonts w:ascii="Times New Roman" w:hAnsi="Times New Roman" w:cs="Times New Roman"/>
          <w:sz w:val="24"/>
          <w:szCs w:val="24"/>
        </w:rPr>
        <w:t>Po poprawnej weryfikacji system automatycznie założy konto oraz pozwoli na wprowadzenie indywidualnego hasła celem zapewnienia możliwości ponownego logowania do systemu. ARiMR zaleca utworzenie konta przed rozpoczęciem naboru wniosków w 2018</w:t>
      </w:r>
      <w:r>
        <w:rPr>
          <w:rStyle w:val="A0"/>
          <w:rFonts w:ascii="Times New Roman" w:hAnsi="Times New Roman" w:cs="Times New Roman"/>
          <w:sz w:val="24"/>
          <w:szCs w:val="24"/>
        </w:rPr>
        <w:t xml:space="preserve"> r</w:t>
      </w:r>
      <w:r w:rsidRPr="006B0A8A">
        <w:rPr>
          <w:rStyle w:val="A0"/>
          <w:rFonts w:ascii="Times New Roman" w:hAnsi="Times New Roman" w:cs="Times New Roman"/>
          <w:sz w:val="24"/>
          <w:szCs w:val="24"/>
        </w:rPr>
        <w:t>.</w:t>
      </w:r>
    </w:p>
    <w:p w:rsidR="00651A1E" w:rsidRPr="006E5B34" w:rsidRDefault="00651A1E" w:rsidP="00514CFC">
      <w:pPr>
        <w:pStyle w:val="Pa0"/>
        <w:spacing w:line="276" w:lineRule="auto"/>
        <w:jc w:val="both"/>
        <w:rPr>
          <w:rStyle w:val="A0"/>
          <w:rFonts w:ascii="Times New Roman" w:hAnsi="Times New Roman" w:cs="Times New Roman"/>
          <w:b/>
          <w:bCs/>
          <w:sz w:val="24"/>
          <w:szCs w:val="24"/>
        </w:rPr>
      </w:pPr>
    </w:p>
    <w:p w:rsidR="00651A1E" w:rsidRPr="006E5B34" w:rsidRDefault="00651A1E" w:rsidP="00514CFC">
      <w:pPr>
        <w:pStyle w:val="Pa0"/>
        <w:spacing w:line="276" w:lineRule="auto"/>
        <w:jc w:val="both"/>
        <w:rPr>
          <w:rFonts w:ascii="Times New Roman" w:hAnsi="Times New Roman" w:cs="Times New Roman"/>
        </w:rPr>
      </w:pPr>
      <w:r w:rsidRPr="006E5B34">
        <w:rPr>
          <w:rStyle w:val="A0"/>
          <w:rFonts w:ascii="Times New Roman" w:hAnsi="Times New Roman" w:cs="Times New Roman"/>
          <w:b/>
          <w:bCs/>
          <w:sz w:val="24"/>
          <w:szCs w:val="24"/>
        </w:rPr>
        <w:t xml:space="preserve">Krok drugi </w:t>
      </w:r>
      <w:r w:rsidRPr="006E5B34">
        <w:rPr>
          <w:rStyle w:val="A0"/>
          <w:rFonts w:ascii="Times New Roman" w:hAnsi="Times New Roman" w:cs="Times New Roman"/>
          <w:sz w:val="24"/>
          <w:szCs w:val="24"/>
        </w:rPr>
        <w:t xml:space="preserve">to wypełnienie wniosku o przyznanie płatności na rok 2018 z wykorzystaniem podpowiedzi wyświetlanych na bieżąco i dołączenie wymaganych dokumentów. Aplikacja automatycznie sprawdzi, czy </w:t>
      </w:r>
      <w:r>
        <w:rPr>
          <w:rStyle w:val="A0"/>
          <w:rFonts w:ascii="Times New Roman" w:hAnsi="Times New Roman" w:cs="Times New Roman"/>
          <w:sz w:val="24"/>
          <w:szCs w:val="24"/>
        </w:rPr>
        <w:t xml:space="preserve">wszystkie pola obowiązkowe we wniosku zostały wypełnione i czy wniosek został wypełniony poprawnie. </w:t>
      </w:r>
      <w:r w:rsidRPr="006E5B34">
        <w:rPr>
          <w:rStyle w:val="A0"/>
          <w:rFonts w:ascii="Times New Roman" w:hAnsi="Times New Roman" w:cs="Times New Roman"/>
          <w:sz w:val="24"/>
          <w:szCs w:val="24"/>
        </w:rPr>
        <w:t xml:space="preserve"> </w:t>
      </w:r>
    </w:p>
    <w:p w:rsidR="00651A1E" w:rsidRPr="006E5B34" w:rsidRDefault="00651A1E" w:rsidP="00514CFC">
      <w:pPr>
        <w:pStyle w:val="Pa0"/>
        <w:spacing w:line="276" w:lineRule="auto"/>
        <w:jc w:val="both"/>
        <w:rPr>
          <w:rStyle w:val="A0"/>
          <w:rFonts w:ascii="Times New Roman" w:hAnsi="Times New Roman" w:cs="Times New Roman"/>
          <w:sz w:val="24"/>
          <w:szCs w:val="24"/>
          <w:lang w:eastAsia="pl-PL"/>
        </w:rPr>
      </w:pPr>
    </w:p>
    <w:p w:rsidR="00651A1E" w:rsidRPr="006E5B34" w:rsidRDefault="00651A1E" w:rsidP="00514CFC">
      <w:pPr>
        <w:pStyle w:val="Pa0"/>
        <w:spacing w:line="276" w:lineRule="auto"/>
        <w:jc w:val="both"/>
        <w:rPr>
          <w:rStyle w:val="A0"/>
          <w:rFonts w:ascii="Times New Roman" w:hAnsi="Times New Roman" w:cs="Times New Roman"/>
          <w:sz w:val="24"/>
          <w:szCs w:val="24"/>
        </w:rPr>
      </w:pPr>
      <w:r w:rsidRPr="006E5B34">
        <w:rPr>
          <w:rStyle w:val="A0"/>
          <w:rFonts w:ascii="Times New Roman" w:hAnsi="Times New Roman" w:cs="Times New Roman"/>
          <w:b/>
          <w:bCs/>
          <w:sz w:val="24"/>
          <w:szCs w:val="24"/>
        </w:rPr>
        <w:t xml:space="preserve">Krok trzeci </w:t>
      </w:r>
      <w:r w:rsidRPr="006E5B34">
        <w:rPr>
          <w:rStyle w:val="A0"/>
          <w:rFonts w:ascii="Times New Roman" w:hAnsi="Times New Roman" w:cs="Times New Roman"/>
          <w:sz w:val="24"/>
          <w:szCs w:val="24"/>
        </w:rPr>
        <w:t>to wysłanie</w:t>
      </w:r>
      <w:r w:rsidRPr="006E5B34">
        <w:rPr>
          <w:rStyle w:val="A0"/>
          <w:rFonts w:ascii="Times New Roman" w:hAnsi="Times New Roman" w:cs="Times New Roman"/>
          <w:b/>
          <w:bCs/>
          <w:sz w:val="24"/>
          <w:szCs w:val="24"/>
        </w:rPr>
        <w:t xml:space="preserve"> </w:t>
      </w:r>
      <w:r w:rsidRPr="006E5B34">
        <w:rPr>
          <w:rStyle w:val="A0"/>
          <w:rFonts w:ascii="Times New Roman" w:hAnsi="Times New Roman" w:cs="Times New Roman"/>
          <w:sz w:val="24"/>
          <w:szCs w:val="24"/>
        </w:rPr>
        <w:t xml:space="preserve">wniosku i pobranie potwierdzenia. </w:t>
      </w:r>
    </w:p>
    <w:p w:rsidR="00651A1E" w:rsidRPr="006E5B34" w:rsidRDefault="00651A1E" w:rsidP="006E5B34">
      <w:pPr>
        <w:autoSpaceDE w:val="0"/>
        <w:autoSpaceDN w:val="0"/>
        <w:adjustRightInd w:val="0"/>
        <w:spacing w:after="0" w:line="276" w:lineRule="auto"/>
        <w:jc w:val="both"/>
        <w:rPr>
          <w:rFonts w:ascii="Times New Roman" w:hAnsi="Times New Roman" w:cs="Times New Roman"/>
          <w:b/>
          <w:bCs/>
          <w:color w:val="2E74B5"/>
          <w:sz w:val="24"/>
          <w:szCs w:val="24"/>
        </w:rPr>
      </w:pPr>
    </w:p>
    <w:p w:rsidR="00651A1E" w:rsidRPr="006E5B34" w:rsidRDefault="00651A1E" w:rsidP="006E5B34">
      <w:pPr>
        <w:autoSpaceDE w:val="0"/>
        <w:autoSpaceDN w:val="0"/>
        <w:adjustRightInd w:val="0"/>
        <w:spacing w:after="0" w:line="276" w:lineRule="auto"/>
        <w:jc w:val="both"/>
        <w:rPr>
          <w:rFonts w:ascii="Times New Roman" w:hAnsi="Times New Roman" w:cs="Times New Roman"/>
          <w:b/>
          <w:bCs/>
          <w:color w:val="2E74B5"/>
          <w:sz w:val="28"/>
          <w:szCs w:val="28"/>
        </w:rPr>
      </w:pPr>
      <w:r w:rsidRPr="006E5B34">
        <w:rPr>
          <w:rFonts w:ascii="Times New Roman" w:hAnsi="Times New Roman" w:cs="Times New Roman"/>
          <w:b/>
          <w:bCs/>
          <w:color w:val="2E74B5"/>
          <w:sz w:val="28"/>
          <w:szCs w:val="28"/>
        </w:rPr>
        <w:t xml:space="preserve">Szkolenia i pomoc </w:t>
      </w:r>
    </w:p>
    <w:p w:rsidR="00651A1E" w:rsidRPr="009840D3" w:rsidRDefault="00651A1E" w:rsidP="002B3659">
      <w:pPr>
        <w:autoSpaceDE w:val="0"/>
        <w:autoSpaceDN w:val="0"/>
        <w:adjustRightInd w:val="0"/>
        <w:spacing w:after="0" w:line="276" w:lineRule="auto"/>
        <w:jc w:val="both"/>
        <w:rPr>
          <w:rFonts w:ascii="Times New Roman" w:hAnsi="Times New Roman" w:cs="Times New Roman"/>
          <w:sz w:val="24"/>
          <w:szCs w:val="24"/>
        </w:rPr>
      </w:pPr>
      <w:r w:rsidRPr="009840D3">
        <w:rPr>
          <w:rFonts w:ascii="Times New Roman" w:hAnsi="Times New Roman" w:cs="Times New Roman"/>
          <w:sz w:val="24"/>
          <w:szCs w:val="24"/>
        </w:rPr>
        <w:t>Rol</w:t>
      </w:r>
      <w:r>
        <w:rPr>
          <w:rFonts w:ascii="Times New Roman" w:hAnsi="Times New Roman" w:cs="Times New Roman"/>
          <w:sz w:val="24"/>
          <w:szCs w:val="24"/>
        </w:rPr>
        <w:t xml:space="preserve">nicy, by wypełnić obowiązek </w:t>
      </w:r>
      <w:r w:rsidRPr="009840D3">
        <w:rPr>
          <w:rFonts w:ascii="Times New Roman" w:hAnsi="Times New Roman" w:cs="Times New Roman"/>
          <w:sz w:val="24"/>
          <w:szCs w:val="24"/>
        </w:rPr>
        <w:t xml:space="preserve">ubiegania się o dopłaty za pośrednictwem e-wniosku, nie zostaną pozostawieni sami sobie. </w:t>
      </w:r>
    </w:p>
    <w:p w:rsidR="00651A1E" w:rsidRPr="009840D3" w:rsidRDefault="00651A1E" w:rsidP="002B3659">
      <w:pPr>
        <w:pStyle w:val="NormalnyWeb8"/>
        <w:spacing w:before="0" w:after="0" w:line="276" w:lineRule="auto"/>
        <w:ind w:left="0" w:right="1"/>
        <w:jc w:val="both"/>
        <w:rPr>
          <w:rStyle w:val="Hyperlink"/>
          <w:color w:val="auto"/>
          <w:sz w:val="24"/>
          <w:szCs w:val="24"/>
        </w:rPr>
      </w:pPr>
      <w:r w:rsidRPr="009840D3">
        <w:rPr>
          <w:sz w:val="24"/>
          <w:szCs w:val="24"/>
        </w:rPr>
        <w:t xml:space="preserve">Od 16 lutego br., </w:t>
      </w:r>
      <w:r w:rsidRPr="00B67BA8">
        <w:rPr>
          <w:sz w:val="24"/>
          <w:szCs w:val="24"/>
        </w:rPr>
        <w:t>p</w:t>
      </w:r>
      <w:r w:rsidRPr="00B67BA8">
        <w:rPr>
          <w:rStyle w:val="Hyperlink"/>
          <w:color w:val="auto"/>
          <w:sz w:val="24"/>
          <w:szCs w:val="24"/>
          <w:u w:val="none"/>
        </w:rPr>
        <w:t>o udostępnieniu wersji DEMO aplikacji eWniosekPlus, ARiMR przeprowadzi cykl szkoleń praktycznych mających na celu przygotowanie pracowników ARIMR, rolników, doradców (zatrudnionych zarówno w ODR-ach</w:t>
      </w:r>
      <w:r>
        <w:rPr>
          <w:rStyle w:val="Hyperlink"/>
          <w:color w:val="auto"/>
          <w:sz w:val="24"/>
          <w:szCs w:val="24"/>
          <w:u w:val="none"/>
        </w:rPr>
        <w:t>,</w:t>
      </w:r>
      <w:r w:rsidRPr="00B67BA8">
        <w:rPr>
          <w:rStyle w:val="Hyperlink"/>
          <w:color w:val="auto"/>
          <w:sz w:val="24"/>
          <w:szCs w:val="24"/>
          <w:u w:val="none"/>
        </w:rPr>
        <w:t xml:space="preserve"> jak i tych prywatnych), pracowników Izb Rolniczych do korzystania z aplikacji eWniosekPlus.</w:t>
      </w:r>
      <w:r>
        <w:rPr>
          <w:rStyle w:val="Hyperlink"/>
          <w:color w:val="auto"/>
          <w:sz w:val="24"/>
          <w:szCs w:val="24"/>
          <w:u w:val="none"/>
        </w:rPr>
        <w:t xml:space="preserve"> </w:t>
      </w:r>
      <w:r w:rsidRPr="009840D3">
        <w:rPr>
          <w:sz w:val="24"/>
          <w:szCs w:val="24"/>
          <w:lang w:eastAsia="en-US"/>
        </w:rPr>
        <w:t xml:space="preserve">Szkolenia będą się odbywać kaskadowo, tzn. pracownicy centrali ARiMR przeprowadzą szkolenia dla pracowników Centralnego Ośrodka Doradztwa Rolniczego oraz pracowników Oddziałów Regionalnych ARiMR, którzy </w:t>
      </w:r>
      <w:r>
        <w:rPr>
          <w:sz w:val="24"/>
          <w:szCs w:val="24"/>
          <w:lang w:eastAsia="en-US"/>
        </w:rPr>
        <w:t xml:space="preserve">następnie </w:t>
      </w:r>
      <w:r w:rsidRPr="009840D3">
        <w:rPr>
          <w:sz w:val="24"/>
          <w:szCs w:val="24"/>
          <w:lang w:eastAsia="en-US"/>
        </w:rPr>
        <w:t>będą szkolić pracowników ośrodków doradztwa rolniczego oraz pracowników biur powiatowych, natomiast pracownicy ODR oraz biur powiatowych będą prowadzić szkolenia dla rolników.</w:t>
      </w:r>
    </w:p>
    <w:p w:rsidR="00651A1E" w:rsidRPr="009840D3" w:rsidRDefault="00651A1E" w:rsidP="002B3659">
      <w:pPr>
        <w:pStyle w:val="NormalnyWeb8"/>
        <w:spacing w:before="0" w:after="0" w:line="276" w:lineRule="auto"/>
        <w:ind w:left="0" w:right="1" w:firstLine="425"/>
        <w:jc w:val="both"/>
        <w:rPr>
          <w:sz w:val="24"/>
          <w:szCs w:val="24"/>
        </w:rPr>
      </w:pPr>
    </w:p>
    <w:p w:rsidR="00651A1E" w:rsidRPr="009840D3" w:rsidRDefault="00651A1E" w:rsidP="002B3659">
      <w:pPr>
        <w:pStyle w:val="NormalWeb"/>
        <w:spacing w:before="0" w:beforeAutospacing="0" w:after="0" w:afterAutospacing="0" w:line="276" w:lineRule="auto"/>
        <w:jc w:val="both"/>
      </w:pPr>
      <w:r w:rsidRPr="009840D3">
        <w:t>Rolni</w:t>
      </w:r>
      <w:r>
        <w:t>cy, którzy nie mają dostępu do i</w:t>
      </w:r>
      <w:r w:rsidRPr="009840D3">
        <w:t xml:space="preserve">nternetu, by złożyć wniosek, będą mogli skorzystać ze stanowisk komputerowych biur powiatowych Agencji oraz pomocy jej pracowników. </w:t>
      </w:r>
    </w:p>
    <w:p w:rsidR="00651A1E" w:rsidRPr="009840D3" w:rsidRDefault="00651A1E" w:rsidP="008A78F1">
      <w:pPr>
        <w:pStyle w:val="NormalnyWeb8"/>
        <w:spacing w:before="0" w:after="0" w:line="276" w:lineRule="auto"/>
        <w:ind w:left="0" w:right="1"/>
        <w:jc w:val="both"/>
        <w:rPr>
          <w:sz w:val="24"/>
          <w:szCs w:val="24"/>
        </w:rPr>
      </w:pPr>
      <w:r w:rsidRPr="009840D3">
        <w:rPr>
          <w:sz w:val="24"/>
          <w:szCs w:val="24"/>
        </w:rPr>
        <w:t>Po udostępnieniu pełnej wersji aplikacji na stronie internetowej od 15 marca 2018 r. ARiMR uruchomi punkty pomocy technicznej w biurach powiatowych, gdzie rolnik będzie mógł skorzystać z pomocy technicznej przy wypełnianiu wniosku w aplikacji eWniosekPlus. Planuje się również zorganizowanie dni otwartych w biurach powiatowych</w:t>
      </w:r>
      <w:r>
        <w:rPr>
          <w:sz w:val="24"/>
          <w:szCs w:val="24"/>
        </w:rPr>
        <w:t>,</w:t>
      </w:r>
      <w:r w:rsidRPr="009840D3">
        <w:rPr>
          <w:sz w:val="24"/>
          <w:szCs w:val="24"/>
        </w:rPr>
        <w:t xml:space="preserve"> w trakcie których rolnik będzie mógł skorzystać z pomocy pracowników BP.</w:t>
      </w:r>
    </w:p>
    <w:p w:rsidR="00651A1E" w:rsidRPr="009840D3" w:rsidRDefault="00651A1E" w:rsidP="008A78F1">
      <w:pPr>
        <w:pStyle w:val="NormalnyWeb8"/>
        <w:spacing w:before="0" w:after="0" w:line="276" w:lineRule="auto"/>
        <w:ind w:left="0" w:right="1"/>
        <w:jc w:val="both"/>
        <w:rPr>
          <w:sz w:val="24"/>
          <w:szCs w:val="24"/>
        </w:rPr>
      </w:pPr>
      <w:r w:rsidRPr="009840D3">
        <w:rPr>
          <w:sz w:val="24"/>
          <w:szCs w:val="24"/>
        </w:rPr>
        <w:t xml:space="preserve">Dodatkowo na stronie internetowej ARiMR udostępnione będą filmy instruktażowe oraz wszelkiego rodzaju instrukcje obejmujące swoim zakresem całość procesu składania wniosku </w:t>
      </w:r>
      <w:r>
        <w:rPr>
          <w:sz w:val="24"/>
          <w:szCs w:val="24"/>
        </w:rPr>
        <w:t xml:space="preserve">- </w:t>
      </w:r>
      <w:r w:rsidRPr="009840D3">
        <w:rPr>
          <w:sz w:val="24"/>
          <w:szCs w:val="24"/>
        </w:rPr>
        <w:t>począwszy od założenia konta w aplikacji eWniosekPlus po wysłanie komp</w:t>
      </w:r>
      <w:r>
        <w:rPr>
          <w:sz w:val="24"/>
          <w:szCs w:val="24"/>
        </w:rPr>
        <w:t>letnego wniosku do ARiMR przez i</w:t>
      </w:r>
      <w:r w:rsidRPr="009840D3">
        <w:rPr>
          <w:sz w:val="24"/>
          <w:szCs w:val="24"/>
        </w:rPr>
        <w:t xml:space="preserve">nternet. </w:t>
      </w:r>
    </w:p>
    <w:p w:rsidR="00651A1E" w:rsidRPr="009840D3" w:rsidRDefault="00651A1E" w:rsidP="002B3659">
      <w:pPr>
        <w:pStyle w:val="NormalWeb"/>
        <w:spacing w:before="0" w:beforeAutospacing="0" w:after="0" w:afterAutospacing="0" w:line="276" w:lineRule="auto"/>
        <w:jc w:val="both"/>
      </w:pPr>
      <w:r w:rsidRPr="009840D3">
        <w:t xml:space="preserve">Po pomoc </w:t>
      </w:r>
      <w:r>
        <w:t xml:space="preserve">rolnicy </w:t>
      </w:r>
      <w:r w:rsidRPr="009840D3">
        <w:t xml:space="preserve">będą mogli także udać się do </w:t>
      </w:r>
      <w:r>
        <w:t xml:space="preserve">ODR-ów oraz Izb </w:t>
      </w:r>
      <w:r w:rsidRPr="00F33FCF">
        <w:t>Rolniczych.</w:t>
      </w:r>
      <w:r w:rsidRPr="009840D3">
        <w:t xml:space="preserve">   </w:t>
      </w:r>
    </w:p>
    <w:p w:rsidR="00651A1E" w:rsidRPr="009840D3" w:rsidRDefault="00651A1E" w:rsidP="002B3659">
      <w:pPr>
        <w:spacing w:after="0" w:line="276" w:lineRule="auto"/>
        <w:jc w:val="both"/>
        <w:rPr>
          <w:rFonts w:ascii="Times New Roman" w:hAnsi="Times New Roman" w:cs="Times New Roman"/>
          <w:sz w:val="24"/>
          <w:szCs w:val="24"/>
        </w:rPr>
      </w:pPr>
    </w:p>
    <w:p w:rsidR="00651A1E" w:rsidRPr="009840D3" w:rsidRDefault="00651A1E" w:rsidP="002B3659">
      <w:pPr>
        <w:spacing w:after="0" w:line="276" w:lineRule="auto"/>
        <w:jc w:val="both"/>
        <w:rPr>
          <w:rFonts w:ascii="Times New Roman" w:hAnsi="Times New Roman" w:cs="Times New Roman"/>
          <w:sz w:val="24"/>
          <w:szCs w:val="24"/>
        </w:rPr>
      </w:pPr>
      <w:r w:rsidRPr="009840D3">
        <w:rPr>
          <w:rFonts w:ascii="Times New Roman" w:hAnsi="Times New Roman" w:cs="Times New Roman"/>
          <w:sz w:val="24"/>
          <w:szCs w:val="24"/>
        </w:rPr>
        <w:t xml:space="preserve">Przygotowana jest także szeroka kampania informacyjna poprzez spoty telewizyjne, audycje radiowe, spoty informacyjno-promocyjne, artykuły w prasie ogólnopolskiej, regionalnej, branżowej oraz na portalach o tematyce rolniczej, udział w imprezach o charakterze targowo-wystawienniczym i ulotki. Planowany jest również udział ekspertów ARiMR w programach telewizyjnych, radiowych, podczas których rolnicy będą informowani o zasadach składania wniosku on-line. </w:t>
      </w:r>
    </w:p>
    <w:p w:rsidR="00651A1E" w:rsidRPr="006E5B34" w:rsidRDefault="00651A1E" w:rsidP="00F03363">
      <w:pPr>
        <w:pStyle w:val="NormalWeb"/>
        <w:spacing w:before="0" w:beforeAutospacing="0" w:after="0" w:afterAutospacing="0" w:line="276" w:lineRule="auto"/>
        <w:jc w:val="both"/>
        <w:rPr>
          <w:b/>
          <w:bCs/>
          <w:color w:val="2E74B5"/>
          <w:sz w:val="28"/>
          <w:szCs w:val="28"/>
        </w:rPr>
      </w:pPr>
      <w:r w:rsidRPr="006E5B34">
        <w:rPr>
          <w:b/>
          <w:bCs/>
          <w:color w:val="2E74B5"/>
          <w:sz w:val="28"/>
          <w:szCs w:val="28"/>
        </w:rPr>
        <w:t xml:space="preserve">Oświadczenie zamiast </w:t>
      </w:r>
      <w:r>
        <w:rPr>
          <w:b/>
          <w:bCs/>
          <w:color w:val="2E74B5"/>
          <w:sz w:val="28"/>
          <w:szCs w:val="28"/>
        </w:rPr>
        <w:t>e-</w:t>
      </w:r>
      <w:r w:rsidRPr="006E5B34">
        <w:rPr>
          <w:b/>
          <w:bCs/>
          <w:color w:val="2E74B5"/>
          <w:sz w:val="28"/>
          <w:szCs w:val="28"/>
        </w:rPr>
        <w:t>wniosku</w:t>
      </w:r>
    </w:p>
    <w:p w:rsidR="00651A1E" w:rsidRPr="00ED72CA" w:rsidRDefault="00651A1E" w:rsidP="00ED72CA">
      <w:pPr>
        <w:pStyle w:val="NormalWeb"/>
        <w:spacing w:before="0" w:beforeAutospacing="0" w:after="0" w:afterAutospacing="0" w:line="276" w:lineRule="auto"/>
        <w:jc w:val="both"/>
      </w:pPr>
      <w:r>
        <w:t>W roku 2018 zamiast wniosku o przyznanie płatności rolnicy mogą</w:t>
      </w:r>
      <w:r w:rsidRPr="00ED72CA">
        <w:t xml:space="preserve"> złożyć pisemne oświadczenie, w</w:t>
      </w:r>
      <w:r>
        <w:t xml:space="preserve"> </w:t>
      </w:r>
      <w:r w:rsidRPr="00ED72CA">
        <w:t>którym potwierdzą brak zmian w porównaniu do wniosku z poprzedniego roku.</w:t>
      </w:r>
    </w:p>
    <w:p w:rsidR="00651A1E" w:rsidRPr="00ED72CA" w:rsidRDefault="00651A1E" w:rsidP="00ED72CA">
      <w:pPr>
        <w:pStyle w:val="ListParagraph"/>
        <w:spacing w:after="0" w:line="276" w:lineRule="auto"/>
        <w:ind w:left="0" w:right="1"/>
        <w:jc w:val="both"/>
        <w:rPr>
          <w:rFonts w:ascii="Times New Roman" w:hAnsi="Times New Roman" w:cs="Times New Roman"/>
          <w:b/>
          <w:bCs/>
          <w:sz w:val="24"/>
          <w:szCs w:val="24"/>
        </w:rPr>
      </w:pPr>
      <w:r w:rsidRPr="00ED72CA">
        <w:rPr>
          <w:rFonts w:ascii="Times New Roman" w:hAnsi="Times New Roman" w:cs="Times New Roman"/>
          <w:sz w:val="24"/>
          <w:szCs w:val="24"/>
        </w:rPr>
        <w:t xml:space="preserve">Oświadczenie </w:t>
      </w:r>
      <w:r>
        <w:rPr>
          <w:rFonts w:ascii="Times New Roman" w:hAnsi="Times New Roman" w:cs="Times New Roman"/>
          <w:sz w:val="24"/>
          <w:szCs w:val="24"/>
        </w:rPr>
        <w:t xml:space="preserve">może być </w:t>
      </w:r>
      <w:r w:rsidRPr="00ED72CA">
        <w:rPr>
          <w:rFonts w:ascii="Times New Roman" w:hAnsi="Times New Roman" w:cs="Times New Roman"/>
          <w:sz w:val="24"/>
          <w:szCs w:val="24"/>
        </w:rPr>
        <w:t>składane przez rolników,</w:t>
      </w:r>
      <w:r w:rsidRPr="00ED72CA">
        <w:rPr>
          <w:rFonts w:ascii="Times New Roman" w:hAnsi="Times New Roman" w:cs="Times New Roman"/>
          <w:b/>
          <w:bCs/>
          <w:sz w:val="24"/>
          <w:szCs w:val="24"/>
        </w:rPr>
        <w:t xml:space="preserve"> </w:t>
      </w:r>
      <w:r w:rsidRPr="00ED72CA">
        <w:rPr>
          <w:rFonts w:ascii="Times New Roman" w:hAnsi="Times New Roman" w:cs="Times New Roman"/>
          <w:sz w:val="24"/>
          <w:szCs w:val="24"/>
        </w:rPr>
        <w:t>którzy we wniosku o przyznanie płatności na rok 2017 deklarowali powierzchnię gruntów ornych mniejszą niż 10 ha i:</w:t>
      </w:r>
    </w:p>
    <w:p w:rsidR="00651A1E" w:rsidRPr="00ED72CA" w:rsidRDefault="00651A1E" w:rsidP="00AF52D7">
      <w:pPr>
        <w:pStyle w:val="ListParagraph"/>
        <w:numPr>
          <w:ilvl w:val="0"/>
          <w:numId w:val="6"/>
        </w:numPr>
        <w:spacing w:after="0" w:line="276" w:lineRule="auto"/>
        <w:ind w:left="284" w:right="1" w:hanging="218"/>
        <w:jc w:val="both"/>
        <w:rPr>
          <w:rFonts w:ascii="Times New Roman" w:hAnsi="Times New Roman" w:cs="Times New Roman"/>
          <w:sz w:val="24"/>
          <w:szCs w:val="24"/>
        </w:rPr>
      </w:pPr>
      <w:r w:rsidRPr="00ED72CA">
        <w:rPr>
          <w:rFonts w:ascii="Times New Roman" w:hAnsi="Times New Roman" w:cs="Times New Roman"/>
          <w:sz w:val="24"/>
          <w:szCs w:val="24"/>
        </w:rPr>
        <w:t>ubiegali się o</w:t>
      </w:r>
      <w:r>
        <w:rPr>
          <w:rFonts w:ascii="Times New Roman" w:hAnsi="Times New Roman" w:cs="Times New Roman"/>
          <w:sz w:val="24"/>
          <w:szCs w:val="24"/>
        </w:rPr>
        <w:t xml:space="preserve"> co </w:t>
      </w:r>
      <w:r w:rsidRPr="00AF52D7">
        <w:rPr>
          <w:rFonts w:ascii="Times New Roman" w:hAnsi="Times New Roman" w:cs="Times New Roman"/>
          <w:sz w:val="24"/>
          <w:szCs w:val="24"/>
        </w:rPr>
        <w:t>najmniej jedną z płatności</w:t>
      </w:r>
      <w:r w:rsidRPr="00ED72CA">
        <w:rPr>
          <w:rFonts w:ascii="Times New Roman" w:hAnsi="Times New Roman" w:cs="Times New Roman"/>
          <w:sz w:val="24"/>
          <w:szCs w:val="24"/>
        </w:rPr>
        <w:t>:</w:t>
      </w:r>
    </w:p>
    <w:p w:rsidR="00651A1E" w:rsidRPr="00BD1C26" w:rsidRDefault="00651A1E" w:rsidP="00BD1C26">
      <w:pPr>
        <w:pStyle w:val="ListParagraph"/>
        <w:numPr>
          <w:ilvl w:val="0"/>
          <w:numId w:val="10"/>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 xml:space="preserve">jednolitą płatność obszarową, płatność za zazielenienie, płatność dodatkową, płatność związaną do powierzchni uprawy chmielu, płatność do owiec, płatność do kóz, płatność niezwiązaną do tytoniu, </w:t>
      </w:r>
    </w:p>
    <w:p w:rsidR="00651A1E" w:rsidRPr="00BD1C26" w:rsidRDefault="00651A1E" w:rsidP="00BD1C26">
      <w:pPr>
        <w:pStyle w:val="ListParagraph"/>
        <w:numPr>
          <w:ilvl w:val="0"/>
          <w:numId w:val="10"/>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 xml:space="preserve">płatności dla obszarów z ograniczeniami naturalnymi lub innymi szczególnymi ograniczeniami (płatność ONW) (PROW 2014-2020), </w:t>
      </w:r>
    </w:p>
    <w:p w:rsidR="00651A1E" w:rsidRPr="00BD1C26" w:rsidRDefault="00651A1E" w:rsidP="00BD1C26">
      <w:pPr>
        <w:pStyle w:val="ListParagraph"/>
        <w:numPr>
          <w:ilvl w:val="0"/>
          <w:numId w:val="10"/>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 xml:space="preserve">wypłatę pomocy na zalesianie (PROW 2007-2013), </w:t>
      </w:r>
    </w:p>
    <w:p w:rsidR="00651A1E" w:rsidRPr="00BD1C26" w:rsidRDefault="00651A1E" w:rsidP="00BD1C26">
      <w:pPr>
        <w:pStyle w:val="ListParagraph"/>
        <w:numPr>
          <w:ilvl w:val="0"/>
          <w:numId w:val="10"/>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 xml:space="preserve">premię pielęgnacyjną i premię zalesieniową (PROW 2014-2020), </w:t>
      </w:r>
    </w:p>
    <w:p w:rsidR="00651A1E" w:rsidRPr="00ED72CA" w:rsidRDefault="00651A1E" w:rsidP="00ED72CA">
      <w:pPr>
        <w:pStyle w:val="ListParagraph"/>
        <w:numPr>
          <w:ilvl w:val="0"/>
          <w:numId w:val="6"/>
        </w:numPr>
        <w:spacing w:after="0" w:line="276" w:lineRule="auto"/>
        <w:ind w:left="284" w:right="1" w:hanging="218"/>
        <w:jc w:val="both"/>
        <w:rPr>
          <w:rFonts w:ascii="Times New Roman" w:hAnsi="Times New Roman" w:cs="Times New Roman"/>
          <w:sz w:val="24"/>
          <w:szCs w:val="24"/>
        </w:rPr>
      </w:pPr>
      <w:r w:rsidRPr="00ED72CA">
        <w:rPr>
          <w:rFonts w:ascii="Times New Roman" w:hAnsi="Times New Roman" w:cs="Times New Roman"/>
          <w:sz w:val="24"/>
          <w:szCs w:val="24"/>
        </w:rPr>
        <w:t xml:space="preserve">nie ubiegali się o: </w:t>
      </w:r>
    </w:p>
    <w:p w:rsidR="00651A1E" w:rsidRPr="00BD1C26" w:rsidRDefault="00651A1E" w:rsidP="00BD1C26">
      <w:pPr>
        <w:pStyle w:val="ListParagraph"/>
        <w:numPr>
          <w:ilvl w:val="0"/>
          <w:numId w:val="11"/>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płatności dla młodych rolników, płatności do powierzchni upraw roślin strączkowych na ziarno, płatności do upraw roślin pastewnych, płatności do powierzchni uprawy buraków cukrowych, płatności do powierzchni uprawy ziemniaków skrobiowych, płatności do powierzchni uprawy truskawek, płatności do powierzchni uprawy pomidorów, płatności do powierzchni uprawy lnu, płatności do powierzchni uprawy konopi włóknistych, płatności do bydła, płatności do krów,</w:t>
      </w:r>
    </w:p>
    <w:p w:rsidR="00651A1E" w:rsidRPr="00BD1C26" w:rsidRDefault="00651A1E" w:rsidP="00BD1C26">
      <w:pPr>
        <w:pStyle w:val="ListParagraph"/>
        <w:numPr>
          <w:ilvl w:val="0"/>
          <w:numId w:val="11"/>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 xml:space="preserve">płatności rolno-środowiskowo-klimatyczne (PROW 2014-2020), </w:t>
      </w:r>
    </w:p>
    <w:p w:rsidR="00651A1E" w:rsidRPr="00BD1C26" w:rsidRDefault="00651A1E" w:rsidP="00BD1C26">
      <w:pPr>
        <w:pStyle w:val="ListParagraph"/>
        <w:numPr>
          <w:ilvl w:val="0"/>
          <w:numId w:val="11"/>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 xml:space="preserve">płatności ekologiczne (PROW 2014-2020), </w:t>
      </w:r>
    </w:p>
    <w:p w:rsidR="00651A1E" w:rsidRPr="00BD1C26" w:rsidRDefault="00651A1E" w:rsidP="00BD1C26">
      <w:pPr>
        <w:pStyle w:val="ListParagraph"/>
        <w:numPr>
          <w:ilvl w:val="0"/>
          <w:numId w:val="11"/>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płatności rolnośrodowiskowe (PROW 2007-2013),</w:t>
      </w:r>
    </w:p>
    <w:p w:rsidR="00651A1E" w:rsidRPr="00ED72CA" w:rsidRDefault="00651A1E" w:rsidP="00ED72CA">
      <w:pPr>
        <w:pStyle w:val="ListParagraph"/>
        <w:numPr>
          <w:ilvl w:val="0"/>
          <w:numId w:val="6"/>
        </w:numPr>
        <w:spacing w:after="0" w:line="276" w:lineRule="auto"/>
        <w:ind w:left="284" w:right="1" w:hanging="218"/>
        <w:jc w:val="both"/>
        <w:rPr>
          <w:rFonts w:ascii="Times New Roman" w:hAnsi="Times New Roman" w:cs="Times New Roman"/>
          <w:sz w:val="24"/>
          <w:szCs w:val="24"/>
        </w:rPr>
      </w:pPr>
      <w:r w:rsidRPr="00ED72CA">
        <w:rPr>
          <w:rFonts w:ascii="Times New Roman" w:hAnsi="Times New Roman" w:cs="Times New Roman"/>
          <w:sz w:val="24"/>
          <w:szCs w:val="24"/>
        </w:rPr>
        <w:t xml:space="preserve">potwierdzają brak zmian w odniesieniu do wniosku o przyznanie płatności złożonego </w:t>
      </w:r>
      <w:r>
        <w:rPr>
          <w:rFonts w:ascii="Times New Roman" w:hAnsi="Times New Roman" w:cs="Times New Roman"/>
          <w:sz w:val="24"/>
          <w:szCs w:val="24"/>
        </w:rPr>
        <w:br/>
      </w:r>
      <w:r w:rsidRPr="00ED72CA">
        <w:rPr>
          <w:rFonts w:ascii="Times New Roman" w:hAnsi="Times New Roman" w:cs="Times New Roman"/>
          <w:sz w:val="24"/>
          <w:szCs w:val="24"/>
        </w:rPr>
        <w:t>w</w:t>
      </w:r>
      <w:r>
        <w:rPr>
          <w:rFonts w:ascii="Times New Roman" w:hAnsi="Times New Roman" w:cs="Times New Roman"/>
          <w:sz w:val="24"/>
          <w:szCs w:val="24"/>
        </w:rPr>
        <w:t xml:space="preserve"> 2017 r.</w:t>
      </w:r>
      <w:r w:rsidRPr="00ED72CA">
        <w:rPr>
          <w:rFonts w:ascii="Times New Roman" w:hAnsi="Times New Roman" w:cs="Times New Roman"/>
          <w:sz w:val="24"/>
          <w:szCs w:val="24"/>
        </w:rPr>
        <w:t xml:space="preserve">, </w:t>
      </w:r>
    </w:p>
    <w:p w:rsidR="00651A1E" w:rsidRPr="00ED72CA" w:rsidRDefault="00651A1E" w:rsidP="00ED72CA">
      <w:pPr>
        <w:pStyle w:val="ListParagraph"/>
        <w:numPr>
          <w:ilvl w:val="0"/>
          <w:numId w:val="6"/>
        </w:numPr>
        <w:spacing w:after="0" w:line="276" w:lineRule="auto"/>
        <w:ind w:left="284" w:right="1" w:hanging="218"/>
        <w:jc w:val="both"/>
        <w:rPr>
          <w:rFonts w:ascii="Times New Roman" w:hAnsi="Times New Roman" w:cs="Times New Roman"/>
          <w:sz w:val="24"/>
          <w:szCs w:val="24"/>
        </w:rPr>
      </w:pPr>
      <w:r>
        <w:rPr>
          <w:rFonts w:ascii="Times New Roman" w:hAnsi="Times New Roman" w:cs="Times New Roman"/>
          <w:sz w:val="24"/>
          <w:szCs w:val="24"/>
        </w:rPr>
        <w:t>chcą ubiegać się w 2018 r.</w:t>
      </w:r>
      <w:r w:rsidRPr="00ED72CA">
        <w:rPr>
          <w:rFonts w:ascii="Times New Roman" w:hAnsi="Times New Roman" w:cs="Times New Roman"/>
          <w:sz w:val="24"/>
          <w:szCs w:val="24"/>
        </w:rPr>
        <w:t xml:space="preserve"> o te same płatności co we wniosku o</w:t>
      </w:r>
      <w:r>
        <w:rPr>
          <w:rFonts w:ascii="Times New Roman" w:hAnsi="Times New Roman" w:cs="Times New Roman"/>
          <w:sz w:val="24"/>
          <w:szCs w:val="24"/>
        </w:rPr>
        <w:t xml:space="preserve"> </w:t>
      </w:r>
      <w:r w:rsidRPr="00ED72CA">
        <w:rPr>
          <w:rFonts w:ascii="Times New Roman" w:hAnsi="Times New Roman" w:cs="Times New Roman"/>
          <w:sz w:val="24"/>
          <w:szCs w:val="24"/>
        </w:rPr>
        <w:t>przyznanie płatności w 2017 roku.</w:t>
      </w:r>
    </w:p>
    <w:p w:rsidR="00651A1E" w:rsidRDefault="00651A1E" w:rsidP="006E5B34">
      <w:pPr>
        <w:pStyle w:val="ListParagraph"/>
        <w:autoSpaceDE w:val="0"/>
        <w:autoSpaceDN w:val="0"/>
        <w:spacing w:after="0" w:line="276" w:lineRule="auto"/>
        <w:ind w:left="0"/>
        <w:jc w:val="both"/>
        <w:rPr>
          <w:rFonts w:ascii="Times New Roman" w:hAnsi="Times New Roman" w:cs="Times New Roman"/>
          <w:sz w:val="24"/>
          <w:szCs w:val="24"/>
        </w:rPr>
      </w:pPr>
    </w:p>
    <w:p w:rsidR="00651A1E" w:rsidRDefault="00651A1E" w:rsidP="006E5B34">
      <w:pPr>
        <w:pStyle w:val="ListParagraph"/>
        <w:autoSpaceDE w:val="0"/>
        <w:autoSpaceDN w:val="0"/>
        <w:spacing w:after="0" w:line="276" w:lineRule="auto"/>
        <w:ind w:left="0"/>
        <w:jc w:val="both"/>
        <w:rPr>
          <w:rFonts w:ascii="Times New Roman" w:hAnsi="Times New Roman" w:cs="Times New Roman"/>
          <w:sz w:val="24"/>
          <w:szCs w:val="24"/>
        </w:rPr>
      </w:pPr>
      <w:r w:rsidRPr="006E5B34">
        <w:rPr>
          <w:rFonts w:ascii="Times New Roman" w:hAnsi="Times New Roman" w:cs="Times New Roman"/>
          <w:sz w:val="24"/>
          <w:szCs w:val="24"/>
        </w:rPr>
        <w:t xml:space="preserve">Oświadczenie </w:t>
      </w:r>
      <w:r>
        <w:rPr>
          <w:rFonts w:ascii="Times New Roman" w:hAnsi="Times New Roman" w:cs="Times New Roman"/>
          <w:sz w:val="24"/>
          <w:szCs w:val="24"/>
        </w:rPr>
        <w:t>będzie można</w:t>
      </w:r>
      <w:r w:rsidRPr="006E5B34">
        <w:rPr>
          <w:rFonts w:ascii="Times New Roman" w:hAnsi="Times New Roman" w:cs="Times New Roman"/>
          <w:sz w:val="24"/>
          <w:szCs w:val="24"/>
        </w:rPr>
        <w:t xml:space="preserve"> składać w terminie od 15 lutego do 14 marca 2018 r</w:t>
      </w:r>
      <w:r w:rsidRPr="00AF52D7">
        <w:rPr>
          <w:rFonts w:ascii="Times New Roman" w:hAnsi="Times New Roman" w:cs="Times New Roman"/>
          <w:sz w:val="24"/>
          <w:szCs w:val="24"/>
        </w:rPr>
        <w:t>.</w:t>
      </w:r>
      <w:r w:rsidRPr="006E5B34">
        <w:rPr>
          <w:rFonts w:ascii="Times New Roman" w:hAnsi="Times New Roman" w:cs="Times New Roman"/>
          <w:sz w:val="24"/>
          <w:szCs w:val="24"/>
        </w:rPr>
        <w:t xml:space="preserve"> na formularzu udostępnionym na stronie internetowej ARiMR</w:t>
      </w:r>
      <w:r>
        <w:rPr>
          <w:rFonts w:ascii="Times New Roman" w:hAnsi="Times New Roman" w:cs="Times New Roman"/>
          <w:sz w:val="24"/>
          <w:szCs w:val="24"/>
        </w:rPr>
        <w:t>,</w:t>
      </w:r>
      <w:r w:rsidRPr="006E5B34">
        <w:rPr>
          <w:rFonts w:ascii="Times New Roman" w:hAnsi="Times New Roman" w:cs="Times New Roman"/>
          <w:sz w:val="24"/>
          <w:szCs w:val="24"/>
        </w:rPr>
        <w:t xml:space="preserve"> w biurach powiatowych </w:t>
      </w:r>
      <w:r>
        <w:rPr>
          <w:rFonts w:ascii="Times New Roman" w:hAnsi="Times New Roman" w:cs="Times New Roman"/>
          <w:sz w:val="24"/>
          <w:szCs w:val="24"/>
        </w:rPr>
        <w:t xml:space="preserve">i oddziałach regionalnych </w:t>
      </w:r>
      <w:r w:rsidRPr="006E5B34">
        <w:rPr>
          <w:rFonts w:ascii="Times New Roman" w:hAnsi="Times New Roman" w:cs="Times New Roman"/>
          <w:sz w:val="24"/>
          <w:szCs w:val="24"/>
        </w:rPr>
        <w:t xml:space="preserve">Agencji. </w:t>
      </w:r>
    </w:p>
    <w:p w:rsidR="00651A1E" w:rsidRDefault="00651A1E" w:rsidP="00ED72CA">
      <w:pPr>
        <w:pStyle w:val="ListParagraph"/>
        <w:autoSpaceDE w:val="0"/>
        <w:autoSpaceDN w:val="0"/>
        <w:spacing w:after="0" w:line="276" w:lineRule="auto"/>
        <w:ind w:left="0"/>
        <w:jc w:val="both"/>
        <w:rPr>
          <w:rFonts w:ascii="Times New Roman" w:hAnsi="Times New Roman" w:cs="Times New Roman"/>
          <w:sz w:val="24"/>
          <w:szCs w:val="24"/>
        </w:rPr>
      </w:pPr>
    </w:p>
    <w:p w:rsidR="00651A1E" w:rsidRPr="0011323E" w:rsidRDefault="00651A1E" w:rsidP="00ED72CA">
      <w:pPr>
        <w:pStyle w:val="ListParagraph"/>
        <w:autoSpaceDE w:val="0"/>
        <w:autoSpaceDN w:val="0"/>
        <w:spacing w:after="0" w:line="276" w:lineRule="auto"/>
        <w:ind w:left="0"/>
        <w:jc w:val="both"/>
        <w:rPr>
          <w:rFonts w:ascii="Times New Roman" w:hAnsi="Times New Roman" w:cs="Times New Roman"/>
          <w:sz w:val="24"/>
          <w:szCs w:val="24"/>
        </w:rPr>
      </w:pPr>
      <w:r w:rsidRPr="00ED72CA">
        <w:rPr>
          <w:rFonts w:ascii="Times New Roman" w:hAnsi="Times New Roman" w:cs="Times New Roman"/>
          <w:sz w:val="24"/>
          <w:szCs w:val="24"/>
        </w:rPr>
        <w:t xml:space="preserve">Skuteczne złożenie </w:t>
      </w:r>
      <w:r>
        <w:rPr>
          <w:rFonts w:ascii="Times New Roman" w:hAnsi="Times New Roman" w:cs="Times New Roman"/>
          <w:sz w:val="24"/>
          <w:szCs w:val="24"/>
        </w:rPr>
        <w:t>o</w:t>
      </w:r>
      <w:r w:rsidRPr="0011323E">
        <w:rPr>
          <w:rFonts w:ascii="Times New Roman" w:hAnsi="Times New Roman" w:cs="Times New Roman"/>
          <w:sz w:val="24"/>
          <w:szCs w:val="24"/>
        </w:rPr>
        <w:t>świadczenia będzie równoznaczne ze złożeniem wniosku o</w:t>
      </w:r>
      <w:r>
        <w:rPr>
          <w:rFonts w:ascii="Times New Roman" w:hAnsi="Times New Roman" w:cs="Times New Roman"/>
          <w:sz w:val="24"/>
          <w:szCs w:val="24"/>
        </w:rPr>
        <w:t xml:space="preserve"> </w:t>
      </w:r>
      <w:r w:rsidRPr="0011323E">
        <w:rPr>
          <w:rFonts w:ascii="Times New Roman" w:hAnsi="Times New Roman" w:cs="Times New Roman"/>
          <w:sz w:val="24"/>
          <w:szCs w:val="24"/>
        </w:rPr>
        <w:t>przyznanie płatności na rok 2018 i ubieganie się przez rolnika o płatności, o</w:t>
      </w:r>
      <w:r>
        <w:rPr>
          <w:rFonts w:ascii="Times New Roman" w:hAnsi="Times New Roman" w:cs="Times New Roman"/>
          <w:sz w:val="24"/>
          <w:szCs w:val="24"/>
        </w:rPr>
        <w:t xml:space="preserve"> które ubiegał się w 2017 r</w:t>
      </w:r>
      <w:r w:rsidRPr="0011323E">
        <w:rPr>
          <w:rFonts w:ascii="Times New Roman" w:hAnsi="Times New Roman" w:cs="Times New Roman"/>
          <w:sz w:val="24"/>
          <w:szCs w:val="24"/>
        </w:rPr>
        <w:t xml:space="preserve">. </w:t>
      </w:r>
    </w:p>
    <w:p w:rsidR="00651A1E" w:rsidRPr="006E5B34" w:rsidRDefault="00651A1E" w:rsidP="00CD1A7A">
      <w:pPr>
        <w:pStyle w:val="ListParagraph"/>
        <w:autoSpaceDE w:val="0"/>
        <w:autoSpaceDN w:val="0"/>
        <w:spacing w:after="0" w:line="276" w:lineRule="auto"/>
        <w:ind w:left="0"/>
        <w:jc w:val="both"/>
        <w:rPr>
          <w:rFonts w:ascii="Times New Roman" w:hAnsi="Times New Roman" w:cs="Times New Roman"/>
          <w:sz w:val="24"/>
          <w:szCs w:val="24"/>
        </w:rPr>
      </w:pPr>
      <w:r w:rsidRPr="00CD1A7A">
        <w:rPr>
          <w:rFonts w:ascii="Times New Roman" w:hAnsi="Times New Roman" w:cs="Times New Roman"/>
          <w:sz w:val="24"/>
          <w:szCs w:val="24"/>
        </w:rPr>
        <w:t xml:space="preserve">W przypadku, gdy po złożeniu </w:t>
      </w:r>
      <w:r w:rsidRPr="00F33FCF">
        <w:rPr>
          <w:rFonts w:ascii="Times New Roman" w:hAnsi="Times New Roman" w:cs="Times New Roman"/>
          <w:sz w:val="24"/>
          <w:szCs w:val="24"/>
        </w:rPr>
        <w:t xml:space="preserve">oświadczenia </w:t>
      </w:r>
      <w:r w:rsidRPr="00CD1A7A">
        <w:rPr>
          <w:rFonts w:ascii="Times New Roman" w:hAnsi="Times New Roman" w:cs="Times New Roman"/>
          <w:sz w:val="24"/>
          <w:szCs w:val="24"/>
        </w:rPr>
        <w:t>w gospodarstwie wystąpi</w:t>
      </w:r>
      <w:r>
        <w:rPr>
          <w:rFonts w:ascii="Times New Roman" w:hAnsi="Times New Roman" w:cs="Times New Roman"/>
          <w:sz w:val="24"/>
          <w:szCs w:val="24"/>
        </w:rPr>
        <w:t>ą</w:t>
      </w:r>
      <w:r w:rsidRPr="00CD1A7A">
        <w:rPr>
          <w:rFonts w:ascii="Times New Roman" w:hAnsi="Times New Roman" w:cs="Times New Roman"/>
          <w:sz w:val="24"/>
          <w:szCs w:val="24"/>
        </w:rPr>
        <w:t xml:space="preserve"> zmiany w zakresie wnioskowania lub działek referencyjnych (ewidencyjnych) lub działek rolnych, </w:t>
      </w:r>
      <w:r>
        <w:rPr>
          <w:rFonts w:ascii="Times New Roman" w:hAnsi="Times New Roman" w:cs="Times New Roman"/>
          <w:sz w:val="24"/>
          <w:szCs w:val="24"/>
        </w:rPr>
        <w:t xml:space="preserve">rolnik będzie musiał </w:t>
      </w:r>
      <w:r w:rsidRPr="00CD1A7A">
        <w:rPr>
          <w:rFonts w:ascii="Times New Roman" w:hAnsi="Times New Roman" w:cs="Times New Roman"/>
          <w:sz w:val="24"/>
          <w:szCs w:val="24"/>
        </w:rPr>
        <w:t>złożyć zmianę do wniosku w terminie do 31 maja 2018 r.</w:t>
      </w:r>
    </w:p>
    <w:p w:rsidR="00651A1E" w:rsidRDefault="00651A1E" w:rsidP="006E5B34">
      <w:pPr>
        <w:pStyle w:val="ListParagraph"/>
        <w:autoSpaceDE w:val="0"/>
        <w:autoSpaceDN w:val="0"/>
        <w:spacing w:after="0" w:line="276" w:lineRule="auto"/>
        <w:ind w:left="0"/>
        <w:jc w:val="both"/>
        <w:rPr>
          <w:rFonts w:ascii="Times New Roman" w:hAnsi="Times New Roman" w:cs="Times New Roman"/>
          <w:sz w:val="24"/>
          <w:szCs w:val="24"/>
        </w:rPr>
      </w:pPr>
      <w:r w:rsidRPr="006E5B34">
        <w:rPr>
          <w:rFonts w:ascii="Times New Roman" w:hAnsi="Times New Roman" w:cs="Times New Roman"/>
          <w:sz w:val="24"/>
          <w:szCs w:val="24"/>
        </w:rPr>
        <w:t>Szacuje się, iż od 300 tys. do nawet 500 tys. rolników</w:t>
      </w:r>
      <w:r>
        <w:rPr>
          <w:rFonts w:ascii="Times New Roman" w:hAnsi="Times New Roman" w:cs="Times New Roman"/>
          <w:sz w:val="24"/>
          <w:szCs w:val="24"/>
        </w:rPr>
        <w:t xml:space="preserve"> może złożyć oświadczenie zamiast wniosku. </w:t>
      </w:r>
    </w:p>
    <w:p w:rsidR="00651A1E" w:rsidRDefault="00651A1E" w:rsidP="00CD1A7A">
      <w:pPr>
        <w:pStyle w:val="ListParagraph"/>
        <w:autoSpaceDE w:val="0"/>
        <w:autoSpaceDN w:val="0"/>
        <w:spacing w:after="0" w:line="276" w:lineRule="auto"/>
        <w:ind w:left="0"/>
        <w:jc w:val="both"/>
        <w:rPr>
          <w:rFonts w:ascii="Times New Roman" w:hAnsi="Times New Roman" w:cs="Times New Roman"/>
          <w:sz w:val="24"/>
          <w:szCs w:val="24"/>
        </w:rPr>
      </w:pPr>
    </w:p>
    <w:p w:rsidR="00651A1E" w:rsidRDefault="00651A1E" w:rsidP="00CD1A7A">
      <w:pPr>
        <w:pStyle w:val="ListParagraph"/>
        <w:autoSpaceDE w:val="0"/>
        <w:autoSpaceDN w:val="0"/>
        <w:spacing w:after="0" w:line="276" w:lineRule="auto"/>
        <w:ind w:left="0"/>
        <w:jc w:val="both"/>
        <w:rPr>
          <w:rFonts w:ascii="Times New Roman" w:hAnsi="Times New Roman" w:cs="Times New Roman"/>
          <w:sz w:val="24"/>
          <w:szCs w:val="24"/>
        </w:rPr>
      </w:pPr>
    </w:p>
    <w:p w:rsidR="00651A1E" w:rsidRPr="0057068F" w:rsidRDefault="00651A1E" w:rsidP="00CD1A7A">
      <w:pPr>
        <w:pStyle w:val="ListParagraph"/>
        <w:autoSpaceDE w:val="0"/>
        <w:autoSpaceDN w:val="0"/>
        <w:spacing w:after="0" w:line="276" w:lineRule="auto"/>
        <w:ind w:left="0"/>
        <w:jc w:val="both"/>
        <w:rPr>
          <w:rFonts w:ascii="Times New Roman" w:hAnsi="Times New Roman" w:cs="Times New Roman"/>
        </w:rPr>
      </w:pPr>
      <w:r w:rsidRPr="0057068F">
        <w:rPr>
          <w:rFonts w:ascii="Times New Roman" w:hAnsi="Times New Roman" w:cs="Times New Roman"/>
        </w:rPr>
        <w:t>Biuro Prasowe ARiMR</w:t>
      </w:r>
    </w:p>
    <w:sectPr w:rsidR="00651A1E" w:rsidRPr="0057068F" w:rsidSect="004971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B4B"/>
    <w:multiLevelType w:val="hybridMultilevel"/>
    <w:tmpl w:val="579A46F0"/>
    <w:lvl w:ilvl="0" w:tplc="F47CD072">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0CE67C41"/>
    <w:multiLevelType w:val="hybridMultilevel"/>
    <w:tmpl w:val="5E02005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0DB03A78"/>
    <w:multiLevelType w:val="hybridMultilevel"/>
    <w:tmpl w:val="785A7F2E"/>
    <w:lvl w:ilvl="0" w:tplc="04150003">
      <w:start w:val="1"/>
      <w:numFmt w:val="bullet"/>
      <w:lvlText w:val="o"/>
      <w:lvlJc w:val="left"/>
      <w:pPr>
        <w:ind w:left="644" w:hanging="360"/>
      </w:pPr>
      <w:rPr>
        <w:rFonts w:ascii="Courier New" w:hAnsi="Courier New" w:cs="Courier New"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cs="Wingdings" w:hint="default"/>
      </w:rPr>
    </w:lvl>
    <w:lvl w:ilvl="3" w:tplc="04150001">
      <w:start w:val="1"/>
      <w:numFmt w:val="bullet"/>
      <w:lvlText w:val=""/>
      <w:lvlJc w:val="left"/>
      <w:pPr>
        <w:ind w:left="2804" w:hanging="360"/>
      </w:pPr>
      <w:rPr>
        <w:rFonts w:ascii="Symbol" w:hAnsi="Symbol" w:cs="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cs="Wingdings" w:hint="default"/>
      </w:rPr>
    </w:lvl>
    <w:lvl w:ilvl="6" w:tplc="04150001">
      <w:start w:val="1"/>
      <w:numFmt w:val="bullet"/>
      <w:lvlText w:val=""/>
      <w:lvlJc w:val="left"/>
      <w:pPr>
        <w:ind w:left="4964" w:hanging="360"/>
      </w:pPr>
      <w:rPr>
        <w:rFonts w:ascii="Symbol" w:hAnsi="Symbol" w:cs="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cs="Wingdings" w:hint="default"/>
      </w:rPr>
    </w:lvl>
  </w:abstractNum>
  <w:abstractNum w:abstractNumId="3">
    <w:nsid w:val="29427E72"/>
    <w:multiLevelType w:val="hybridMultilevel"/>
    <w:tmpl w:val="53E6228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nsid w:val="2E5F3910"/>
    <w:multiLevelType w:val="hybridMultilevel"/>
    <w:tmpl w:val="A67EBAC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50D3084A"/>
    <w:multiLevelType w:val="hybridMultilevel"/>
    <w:tmpl w:val="4492E53A"/>
    <w:lvl w:ilvl="0" w:tplc="B25C2980">
      <w:start w:val="1"/>
      <w:numFmt w:val="bullet"/>
      <w:lvlText w:val=""/>
      <w:lvlJc w:val="left"/>
      <w:pPr>
        <w:ind w:left="1428" w:hanging="360"/>
      </w:pPr>
      <w:rPr>
        <w:rFonts w:ascii="Symbol" w:hAnsi="Symbol" w:cs="Symbol" w:hint="default"/>
        <w:color w:val="auto"/>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6">
    <w:nsid w:val="60FA1018"/>
    <w:multiLevelType w:val="hybridMultilevel"/>
    <w:tmpl w:val="BA7E0A7A"/>
    <w:lvl w:ilvl="0" w:tplc="D5CC73F4">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nsid w:val="63AB6EA8"/>
    <w:multiLevelType w:val="hybridMultilevel"/>
    <w:tmpl w:val="D33E71D8"/>
    <w:lvl w:ilvl="0" w:tplc="04150001">
      <w:start w:val="1"/>
      <w:numFmt w:val="bullet"/>
      <w:lvlText w:val=""/>
      <w:lvlJc w:val="left"/>
      <w:pPr>
        <w:ind w:left="1145" w:hanging="360"/>
      </w:pPr>
      <w:rPr>
        <w:rFonts w:ascii="Symbol" w:hAnsi="Symbol" w:cs="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cs="Wingdings" w:hint="default"/>
      </w:rPr>
    </w:lvl>
    <w:lvl w:ilvl="3" w:tplc="04150001">
      <w:start w:val="1"/>
      <w:numFmt w:val="bullet"/>
      <w:lvlText w:val=""/>
      <w:lvlJc w:val="left"/>
      <w:pPr>
        <w:ind w:left="3305" w:hanging="360"/>
      </w:pPr>
      <w:rPr>
        <w:rFonts w:ascii="Symbol" w:hAnsi="Symbol" w:cs="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cs="Wingdings" w:hint="default"/>
      </w:rPr>
    </w:lvl>
    <w:lvl w:ilvl="6" w:tplc="04150001">
      <w:start w:val="1"/>
      <w:numFmt w:val="bullet"/>
      <w:lvlText w:val=""/>
      <w:lvlJc w:val="left"/>
      <w:pPr>
        <w:ind w:left="5465" w:hanging="360"/>
      </w:pPr>
      <w:rPr>
        <w:rFonts w:ascii="Symbol" w:hAnsi="Symbol" w:cs="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cs="Wingdings" w:hint="default"/>
      </w:rPr>
    </w:lvl>
  </w:abstractNum>
  <w:abstractNum w:abstractNumId="8">
    <w:nsid w:val="6B6B466F"/>
    <w:multiLevelType w:val="multilevel"/>
    <w:tmpl w:val="2EEEC574"/>
    <w:lvl w:ilvl="0">
      <w:start w:val="1"/>
      <w:numFmt w:val="bullet"/>
      <w:lvlText w:val=""/>
      <w:lvlJc w:val="left"/>
      <w:pPr>
        <w:ind w:left="360" w:hanging="360"/>
      </w:pPr>
      <w:rPr>
        <w:rFonts w:ascii="Wingdings" w:hAnsi="Wingdings" w:cs="Wingdings" w:hint="default"/>
        <w:color w:val="auto"/>
        <w:sz w:val="24"/>
        <w:szCs w:val="24"/>
      </w:rPr>
    </w:lvl>
    <w:lvl w:ilvl="1">
      <w:start w:val="1"/>
      <w:numFmt w:val="bullet"/>
      <w:lvlText w:val=""/>
      <w:lvlJc w:val="left"/>
      <w:pPr>
        <w:ind w:left="720" w:hanging="360"/>
      </w:pPr>
      <w:rPr>
        <w:rFonts w:ascii="Wingdings" w:hAnsi="Wingdings" w:cs="Wingdings" w:hint="default"/>
        <w:color w:val="auto"/>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9">
    <w:nsid w:val="71E11A7E"/>
    <w:multiLevelType w:val="hybridMultilevel"/>
    <w:tmpl w:val="BB343840"/>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7A5E36EF"/>
    <w:multiLevelType w:val="multilevel"/>
    <w:tmpl w:val="526A1B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0"/>
  </w:num>
  <w:num w:numId="3">
    <w:abstractNumId w:val="6"/>
  </w:num>
  <w:num w:numId="4">
    <w:abstractNumId w:val="3"/>
  </w:num>
  <w:num w:numId="5">
    <w:abstractNumId w:val="4"/>
  </w:num>
  <w:num w:numId="6">
    <w:abstractNumId w:val="9"/>
  </w:num>
  <w:num w:numId="7">
    <w:abstractNumId w:val="5"/>
  </w:num>
  <w:num w:numId="8">
    <w:abstractNumId w:val="7"/>
  </w:num>
  <w:num w:numId="9">
    <w:abstractNumId w:val="8"/>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299"/>
    <w:rsid w:val="00037AB2"/>
    <w:rsid w:val="00096788"/>
    <w:rsid w:val="0011323E"/>
    <w:rsid w:val="00151501"/>
    <w:rsid w:val="0018131D"/>
    <w:rsid w:val="00193947"/>
    <w:rsid w:val="001D1AB8"/>
    <w:rsid w:val="00202E0B"/>
    <w:rsid w:val="0023375D"/>
    <w:rsid w:val="002917E8"/>
    <w:rsid w:val="002A0923"/>
    <w:rsid w:val="002B3659"/>
    <w:rsid w:val="002D51E5"/>
    <w:rsid w:val="00353532"/>
    <w:rsid w:val="0035688D"/>
    <w:rsid w:val="00357415"/>
    <w:rsid w:val="00376ADB"/>
    <w:rsid w:val="003E6652"/>
    <w:rsid w:val="00424AEF"/>
    <w:rsid w:val="00441AE9"/>
    <w:rsid w:val="00441B17"/>
    <w:rsid w:val="004576FD"/>
    <w:rsid w:val="00462780"/>
    <w:rsid w:val="00467413"/>
    <w:rsid w:val="00497140"/>
    <w:rsid w:val="004B056C"/>
    <w:rsid w:val="004C2D15"/>
    <w:rsid w:val="004F66DE"/>
    <w:rsid w:val="00504A56"/>
    <w:rsid w:val="00514CFC"/>
    <w:rsid w:val="00522508"/>
    <w:rsid w:val="00530752"/>
    <w:rsid w:val="00540B17"/>
    <w:rsid w:val="0057068F"/>
    <w:rsid w:val="005A4B1C"/>
    <w:rsid w:val="005E3864"/>
    <w:rsid w:val="005F2FD3"/>
    <w:rsid w:val="0060771F"/>
    <w:rsid w:val="00633978"/>
    <w:rsid w:val="00651A1E"/>
    <w:rsid w:val="006701A4"/>
    <w:rsid w:val="00670CB5"/>
    <w:rsid w:val="006B0A8A"/>
    <w:rsid w:val="006D0527"/>
    <w:rsid w:val="006E5B34"/>
    <w:rsid w:val="00773521"/>
    <w:rsid w:val="007A5E29"/>
    <w:rsid w:val="007D4E99"/>
    <w:rsid w:val="007E42AB"/>
    <w:rsid w:val="00805299"/>
    <w:rsid w:val="00823631"/>
    <w:rsid w:val="0084587D"/>
    <w:rsid w:val="008A035F"/>
    <w:rsid w:val="008A78F1"/>
    <w:rsid w:val="008B0737"/>
    <w:rsid w:val="008C62D5"/>
    <w:rsid w:val="008D57A6"/>
    <w:rsid w:val="00950A0A"/>
    <w:rsid w:val="00950B4E"/>
    <w:rsid w:val="00976F5A"/>
    <w:rsid w:val="009775CD"/>
    <w:rsid w:val="009840D3"/>
    <w:rsid w:val="009946F2"/>
    <w:rsid w:val="009B4854"/>
    <w:rsid w:val="009B69B5"/>
    <w:rsid w:val="009D5699"/>
    <w:rsid w:val="009E276E"/>
    <w:rsid w:val="00A1202E"/>
    <w:rsid w:val="00A66A7D"/>
    <w:rsid w:val="00AC3E4C"/>
    <w:rsid w:val="00AF52D7"/>
    <w:rsid w:val="00B23E18"/>
    <w:rsid w:val="00B27893"/>
    <w:rsid w:val="00B67BA8"/>
    <w:rsid w:val="00B8717A"/>
    <w:rsid w:val="00BB16F7"/>
    <w:rsid w:val="00BB4AAA"/>
    <w:rsid w:val="00BD1C26"/>
    <w:rsid w:val="00BE6CAB"/>
    <w:rsid w:val="00C24329"/>
    <w:rsid w:val="00C4248E"/>
    <w:rsid w:val="00C72859"/>
    <w:rsid w:val="00C919B3"/>
    <w:rsid w:val="00CD1A7A"/>
    <w:rsid w:val="00CE2C95"/>
    <w:rsid w:val="00D24057"/>
    <w:rsid w:val="00D92155"/>
    <w:rsid w:val="00DB4227"/>
    <w:rsid w:val="00DD11BC"/>
    <w:rsid w:val="00ED72CA"/>
    <w:rsid w:val="00F03363"/>
    <w:rsid w:val="00F06B0F"/>
    <w:rsid w:val="00F10AFE"/>
    <w:rsid w:val="00F33FCF"/>
    <w:rsid w:val="00F4756A"/>
    <w:rsid w:val="00F80907"/>
    <w:rsid w:val="00F93A44"/>
    <w:rsid w:val="00FC008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14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05299"/>
    <w:pPr>
      <w:autoSpaceDE w:val="0"/>
      <w:autoSpaceDN w:val="0"/>
      <w:adjustRightInd w:val="0"/>
    </w:pPr>
    <w:rPr>
      <w:color w:val="000000"/>
      <w:sz w:val="24"/>
      <w:szCs w:val="24"/>
      <w:lang w:eastAsia="en-US"/>
    </w:rPr>
  </w:style>
  <w:style w:type="paragraph" w:styleId="NormalWeb">
    <w:name w:val="Normal (Web)"/>
    <w:basedOn w:val="Normal"/>
    <w:uiPriority w:val="99"/>
    <w:rsid w:val="00C7285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stawowyakapitowy">
    <w:name w:val="[Podstawowy akapitowy]"/>
    <w:basedOn w:val="Normal"/>
    <w:uiPriority w:val="99"/>
    <w:rsid w:val="0035688D"/>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rsid w:val="00181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8131D"/>
    <w:rPr>
      <w:rFonts w:ascii="Segoe UI" w:hAnsi="Segoe UI" w:cs="Segoe UI"/>
      <w:sz w:val="18"/>
      <w:szCs w:val="18"/>
    </w:rPr>
  </w:style>
  <w:style w:type="paragraph" w:styleId="ListParagraph">
    <w:name w:val="List Paragraph"/>
    <w:basedOn w:val="Normal"/>
    <w:link w:val="ListParagraphChar"/>
    <w:uiPriority w:val="99"/>
    <w:qFormat/>
    <w:rsid w:val="0084587D"/>
    <w:pPr>
      <w:ind w:left="720"/>
    </w:pPr>
  </w:style>
  <w:style w:type="paragraph" w:customStyle="1" w:styleId="Pa0">
    <w:name w:val="Pa0"/>
    <w:basedOn w:val="Normal"/>
    <w:next w:val="Normal"/>
    <w:uiPriority w:val="99"/>
    <w:rsid w:val="002D51E5"/>
    <w:pPr>
      <w:autoSpaceDE w:val="0"/>
      <w:autoSpaceDN w:val="0"/>
      <w:adjustRightInd w:val="0"/>
      <w:spacing w:after="0" w:line="241" w:lineRule="atLeast"/>
    </w:pPr>
    <w:rPr>
      <w:sz w:val="24"/>
      <w:szCs w:val="24"/>
    </w:rPr>
  </w:style>
  <w:style w:type="character" w:customStyle="1" w:styleId="A0">
    <w:name w:val="A0"/>
    <w:uiPriority w:val="99"/>
    <w:rsid w:val="002D51E5"/>
    <w:rPr>
      <w:rFonts w:ascii="Calibri" w:hAnsi="Calibri" w:cs="Calibri"/>
      <w:color w:val="000000"/>
      <w:sz w:val="20"/>
      <w:szCs w:val="20"/>
    </w:rPr>
  </w:style>
  <w:style w:type="character" w:customStyle="1" w:styleId="ListParagraphChar">
    <w:name w:val="List Paragraph Char"/>
    <w:link w:val="ListParagraph"/>
    <w:uiPriority w:val="99"/>
    <w:locked/>
    <w:rsid w:val="002D51E5"/>
  </w:style>
  <w:style w:type="paragraph" w:customStyle="1" w:styleId="xmsonormal">
    <w:name w:val="x_msonormal"/>
    <w:basedOn w:val="Normal"/>
    <w:uiPriority w:val="99"/>
    <w:semiHidden/>
    <w:rsid w:val="002A0923"/>
    <w:pPr>
      <w:spacing w:after="0" w:line="240" w:lineRule="auto"/>
    </w:pPr>
    <w:rPr>
      <w:rFonts w:cs="Times New Roman"/>
      <w:sz w:val="24"/>
      <w:szCs w:val="24"/>
      <w:lang w:eastAsia="pl-PL"/>
    </w:rPr>
  </w:style>
  <w:style w:type="character" w:styleId="Hyperlink">
    <w:name w:val="Hyperlink"/>
    <w:basedOn w:val="DefaultParagraphFont"/>
    <w:uiPriority w:val="99"/>
    <w:rsid w:val="009B69B5"/>
    <w:rPr>
      <w:color w:val="0563C1"/>
      <w:u w:val="single"/>
    </w:rPr>
  </w:style>
  <w:style w:type="paragraph" w:customStyle="1" w:styleId="NormalnyWeb8">
    <w:name w:val="Normalny (Web)8"/>
    <w:basedOn w:val="Normal"/>
    <w:uiPriority w:val="99"/>
    <w:rsid w:val="00F80907"/>
    <w:pPr>
      <w:spacing w:before="75" w:after="75" w:line="240" w:lineRule="auto"/>
      <w:ind w:left="225" w:right="225"/>
    </w:pPr>
    <w:rPr>
      <w:rFonts w:ascii="Times New Roman" w:eastAsia="Times New Roman" w:hAnsi="Times New Roman" w:cs="Times New Roman"/>
      <w:lang w:eastAsia="pl-PL"/>
    </w:rPr>
  </w:style>
</w:styles>
</file>

<file path=word/webSettings.xml><?xml version="1.0" encoding="utf-8"?>
<w:webSettings xmlns:r="http://schemas.openxmlformats.org/officeDocument/2006/relationships" xmlns:w="http://schemas.openxmlformats.org/wordprocessingml/2006/main">
  <w:divs>
    <w:div w:id="1532373216">
      <w:marLeft w:val="0"/>
      <w:marRight w:val="0"/>
      <w:marTop w:val="0"/>
      <w:marBottom w:val="0"/>
      <w:divBdr>
        <w:top w:val="none" w:sz="0" w:space="0" w:color="auto"/>
        <w:left w:val="none" w:sz="0" w:space="0" w:color="auto"/>
        <w:bottom w:val="none" w:sz="0" w:space="0" w:color="auto"/>
        <w:right w:val="none" w:sz="0" w:space="0" w:color="auto"/>
      </w:divBdr>
    </w:div>
    <w:div w:id="1532373217">
      <w:marLeft w:val="0"/>
      <w:marRight w:val="0"/>
      <w:marTop w:val="0"/>
      <w:marBottom w:val="0"/>
      <w:divBdr>
        <w:top w:val="none" w:sz="0" w:space="0" w:color="auto"/>
        <w:left w:val="none" w:sz="0" w:space="0" w:color="auto"/>
        <w:bottom w:val="none" w:sz="0" w:space="0" w:color="auto"/>
        <w:right w:val="none" w:sz="0" w:space="0" w:color="auto"/>
      </w:divBdr>
    </w:div>
    <w:div w:id="1532373218">
      <w:marLeft w:val="0"/>
      <w:marRight w:val="0"/>
      <w:marTop w:val="0"/>
      <w:marBottom w:val="0"/>
      <w:divBdr>
        <w:top w:val="none" w:sz="0" w:space="0" w:color="auto"/>
        <w:left w:val="none" w:sz="0" w:space="0" w:color="auto"/>
        <w:bottom w:val="none" w:sz="0" w:space="0" w:color="auto"/>
        <w:right w:val="none" w:sz="0" w:space="0" w:color="auto"/>
      </w:divBdr>
    </w:div>
    <w:div w:id="1532373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im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imr.gov.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1596</Words>
  <Characters>9580</Characters>
  <Application>Microsoft Office Outlook</Application>
  <DocSecurity>0</DocSecurity>
  <Lines>0</Lines>
  <Paragraphs>0</Paragraphs>
  <ScaleCrop>false</ScaleCrop>
  <Company>Infor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Wnioski o dopłaty obowiązkowo przez internet</dc:title>
  <dc:subject/>
  <dc:creator>Daniluk-Jankowska Alicja</dc:creator>
  <cp:keywords/>
  <dc:description/>
  <cp:lastModifiedBy>Informatyk</cp:lastModifiedBy>
  <cp:revision>2</cp:revision>
  <cp:lastPrinted>2017-11-24T07:09:00Z</cp:lastPrinted>
  <dcterms:created xsi:type="dcterms:W3CDTF">2018-01-25T07:56:00Z</dcterms:created>
  <dcterms:modified xsi:type="dcterms:W3CDTF">2018-01-25T07:56:00Z</dcterms:modified>
</cp:coreProperties>
</file>