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55267" w14:textId="77777777" w:rsidR="001622AA" w:rsidRPr="00FE05B8" w:rsidRDefault="001622AA" w:rsidP="001622AA">
      <w:pPr>
        <w:spacing w:before="120" w:after="0" w:line="312" w:lineRule="auto"/>
        <w:jc w:val="both"/>
        <w:rPr>
          <w:rFonts w:ascii="Times New Roman" w:eastAsia="Times New Roman" w:hAnsi="Times New Roman" w:cs="Times New Roman"/>
          <w:i/>
          <w:iCs/>
          <w:position w:val="6"/>
          <w:lang w:eastAsia="zh-CN"/>
        </w:rPr>
      </w:pPr>
      <w:r w:rsidRPr="00FE05B8">
        <w:rPr>
          <w:rFonts w:ascii="Times New Roman" w:eastAsia="Times New Roman" w:hAnsi="Times New Roman" w:cs="Times New Roman"/>
          <w:i/>
          <w:iCs/>
          <w:position w:val="6"/>
          <w:lang w:eastAsia="zh-CN"/>
        </w:rPr>
        <w:t xml:space="preserve">                  </w:t>
      </w:r>
      <w:r>
        <w:rPr>
          <w:rFonts w:ascii="Times New Roman" w:eastAsia="Times New Roman" w:hAnsi="Times New Roman" w:cs="Times New Roman"/>
          <w:i/>
          <w:iCs/>
          <w:position w:val="6"/>
          <w:lang w:eastAsia="zh-CN"/>
        </w:rPr>
        <w:t xml:space="preserve">          </w:t>
      </w:r>
      <w:r w:rsidRPr="00FE05B8">
        <w:rPr>
          <w:rFonts w:ascii="Times New Roman" w:eastAsia="Times New Roman" w:hAnsi="Times New Roman" w:cs="Times New Roman"/>
          <w:i/>
          <w:iCs/>
          <w:position w:val="6"/>
          <w:lang w:eastAsia="zh-CN"/>
        </w:rPr>
        <w:t xml:space="preserve">  Załącznik nr </w:t>
      </w:r>
      <w:r>
        <w:rPr>
          <w:rFonts w:ascii="Times New Roman" w:eastAsia="Times New Roman" w:hAnsi="Times New Roman" w:cs="Times New Roman"/>
          <w:i/>
          <w:iCs/>
          <w:position w:val="6"/>
          <w:lang w:eastAsia="zh-CN"/>
        </w:rPr>
        <w:t>5</w:t>
      </w:r>
      <w:r w:rsidRPr="00FE05B8">
        <w:rPr>
          <w:rFonts w:ascii="Times New Roman" w:eastAsia="Times New Roman" w:hAnsi="Times New Roman" w:cs="Times New Roman"/>
          <w:i/>
          <w:iCs/>
          <w:position w:val="6"/>
          <w:lang w:eastAsia="zh-CN"/>
        </w:rPr>
        <w:t xml:space="preserve"> do Regulaminu użyczania kompostowników na terenie gminy Darłowo</w:t>
      </w:r>
    </w:p>
    <w:p w14:paraId="4CB6F848" w14:textId="77777777" w:rsidR="001622AA" w:rsidRPr="003E76B4" w:rsidRDefault="001622AA" w:rsidP="001622AA">
      <w:pPr>
        <w:spacing w:after="0" w:line="240" w:lineRule="auto"/>
        <w:rPr>
          <w:rFonts w:ascii="Times New Roman" w:eastAsia="Times New Roman" w:hAnsi="Times New Roman" w:cs="Times New Roman"/>
          <w:sz w:val="24"/>
          <w:szCs w:val="24"/>
          <w:lang w:eastAsia="pl-PL"/>
        </w:rPr>
      </w:pPr>
      <w:r w:rsidRPr="003E76B4">
        <w:rPr>
          <w:rFonts w:ascii="Times New Roman" w:eastAsia="Times New Roman" w:hAnsi="Times New Roman" w:cs="Times New Roman"/>
          <w:noProof/>
          <w:sz w:val="24"/>
          <w:szCs w:val="24"/>
          <w:lang w:eastAsia="pl-PL"/>
        </w:rPr>
        <w:drawing>
          <wp:inline distT="0" distB="0" distL="0" distR="0" wp14:anchorId="50292BDE" wp14:editId="5684BF6F">
            <wp:extent cx="6243638" cy="8324850"/>
            <wp:effectExtent l="0" t="0" r="508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51432" cy="8335243"/>
                    </a:xfrm>
                    <a:prstGeom prst="rect">
                      <a:avLst/>
                    </a:prstGeom>
                    <a:noFill/>
                    <a:ln>
                      <a:noFill/>
                    </a:ln>
                  </pic:spPr>
                </pic:pic>
              </a:graphicData>
            </a:graphic>
          </wp:inline>
        </w:drawing>
      </w:r>
    </w:p>
    <w:p w14:paraId="225FCB35" w14:textId="77777777" w:rsidR="001622AA" w:rsidRPr="003E76B4" w:rsidRDefault="001622AA" w:rsidP="001622AA">
      <w:pPr>
        <w:shd w:val="clear" w:color="auto" w:fill="FFFFFF"/>
        <w:suppressAutoHyphens/>
        <w:spacing w:before="100" w:beforeAutospacing="1" w:after="100" w:afterAutospacing="1" w:line="240"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color w:val="000000"/>
          <w:sz w:val="24"/>
          <w:szCs w:val="24"/>
          <w:lang w:eastAsia="pl-PL"/>
        </w:rPr>
        <w:lastRenderedPageBreak/>
        <w:t>Każde gospodarstwo domowe,</w:t>
      </w:r>
      <w:r>
        <w:rPr>
          <w:rFonts w:ascii="Times New Roman" w:eastAsia="Times New Roman" w:hAnsi="Times New Roman" w:cs="Times New Roman"/>
          <w:b/>
          <w:bCs/>
          <w:color w:val="000000"/>
          <w:sz w:val="24"/>
          <w:szCs w:val="24"/>
          <w:lang w:eastAsia="pl-PL"/>
        </w:rPr>
        <w:t xml:space="preserve"> </w:t>
      </w:r>
      <w:r w:rsidRPr="003E76B4">
        <w:rPr>
          <w:rFonts w:ascii="Times New Roman" w:eastAsia="Times New Roman" w:hAnsi="Times New Roman" w:cs="Times New Roman"/>
          <w:color w:val="000000"/>
          <w:sz w:val="24"/>
          <w:szCs w:val="24"/>
          <w:lang w:eastAsia="pl-PL"/>
        </w:rPr>
        <w:t xml:space="preserve">które zadeklarowało prowadzenie przydomowego kompostownika na terenie swojej nieruchomości </w:t>
      </w:r>
      <w:r w:rsidRPr="003E76B4">
        <w:rPr>
          <w:rFonts w:ascii="Times New Roman" w:eastAsia="Times New Roman" w:hAnsi="Times New Roman" w:cs="Times New Roman"/>
          <w:sz w:val="24"/>
          <w:szCs w:val="24"/>
          <w:lang w:eastAsia="pl-PL"/>
        </w:rPr>
        <w:t xml:space="preserve">zabudowanej budynkiem mieszkalnym jednorodzinnym </w:t>
      </w:r>
      <w:r w:rsidRPr="003E76B4">
        <w:rPr>
          <w:rFonts w:ascii="Times New Roman" w:eastAsia="Times New Roman" w:hAnsi="Times New Roman" w:cs="Times New Roman"/>
          <w:color w:val="000000"/>
          <w:sz w:val="24"/>
          <w:szCs w:val="24"/>
          <w:lang w:eastAsia="pl-PL"/>
        </w:rPr>
        <w:t xml:space="preserve">i korzysta z ulgi za każdą osobę zamieszkującą nieruchomość w związku z kompostowaniem bioodpadów musi </w:t>
      </w:r>
      <w:r w:rsidRPr="003E76B4">
        <w:rPr>
          <w:rFonts w:ascii="Times New Roman" w:eastAsia="Times New Roman" w:hAnsi="Times New Roman" w:cs="Times New Roman"/>
          <w:b/>
          <w:bCs/>
          <w:color w:val="000000"/>
          <w:sz w:val="24"/>
          <w:szCs w:val="24"/>
          <w:lang w:eastAsia="pl-PL"/>
        </w:rPr>
        <w:t>posiadać kompostownik i</w:t>
      </w:r>
      <w:r>
        <w:rPr>
          <w:rFonts w:ascii="Times New Roman" w:eastAsia="Times New Roman" w:hAnsi="Times New Roman" w:cs="Times New Roman"/>
          <w:b/>
          <w:bCs/>
          <w:color w:val="000000"/>
          <w:sz w:val="24"/>
          <w:szCs w:val="24"/>
          <w:lang w:eastAsia="pl-PL"/>
        </w:rPr>
        <w:t xml:space="preserve"> </w:t>
      </w:r>
      <w:r w:rsidRPr="003E76B4">
        <w:rPr>
          <w:rFonts w:ascii="Times New Roman" w:eastAsia="Times New Roman" w:hAnsi="Times New Roman" w:cs="Times New Roman"/>
          <w:b/>
          <w:bCs/>
          <w:color w:val="000000"/>
          <w:sz w:val="24"/>
          <w:szCs w:val="24"/>
          <w:lang w:eastAsia="pl-PL"/>
        </w:rPr>
        <w:t>kompostować w nim bioodpady.</w:t>
      </w:r>
    </w:p>
    <w:p w14:paraId="50037D0E" w14:textId="77777777" w:rsidR="001622AA" w:rsidRPr="003E76B4" w:rsidRDefault="001622AA" w:rsidP="001622AA">
      <w:pPr>
        <w:shd w:val="clear" w:color="auto" w:fill="FFFFFF"/>
        <w:suppressAutoHyphens/>
        <w:spacing w:before="100" w:beforeAutospacing="1" w:after="100" w:afterAutospacing="1" w:line="240"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color w:val="000000"/>
          <w:sz w:val="24"/>
          <w:szCs w:val="24"/>
          <w:lang w:eastAsia="pl-PL"/>
        </w:rPr>
        <w:t>Kompostowanie w</w:t>
      </w:r>
      <w:r>
        <w:rPr>
          <w:rFonts w:ascii="Times New Roman" w:eastAsia="Times New Roman" w:hAnsi="Times New Roman" w:cs="Times New Roman"/>
          <w:b/>
          <w:bCs/>
          <w:color w:val="000000"/>
          <w:sz w:val="24"/>
          <w:szCs w:val="24"/>
          <w:lang w:eastAsia="pl-PL"/>
        </w:rPr>
        <w:t xml:space="preserve"> </w:t>
      </w:r>
      <w:r w:rsidRPr="003E76B4">
        <w:rPr>
          <w:rFonts w:ascii="Times New Roman" w:eastAsia="Times New Roman" w:hAnsi="Times New Roman" w:cs="Times New Roman"/>
          <w:b/>
          <w:bCs/>
          <w:color w:val="000000"/>
          <w:sz w:val="24"/>
          <w:szCs w:val="24"/>
          <w:lang w:eastAsia="pl-PL"/>
        </w:rPr>
        <w:t>przydomowym kompostowniku</w:t>
      </w:r>
      <w:r w:rsidRPr="003E76B4">
        <w:rPr>
          <w:rFonts w:ascii="Times New Roman" w:eastAsia="Times New Roman" w:hAnsi="Times New Roman" w:cs="Times New Roman"/>
          <w:color w:val="000000"/>
          <w:sz w:val="24"/>
          <w:szCs w:val="24"/>
          <w:lang w:eastAsia="pl-PL"/>
        </w:rPr>
        <w:t xml:space="preserve"> może dotyczyć wyłącznie bioodpadów stanowiących odpady komunalne, czyli ulegających biodegradacji odpadów z ogrodów i parków oraz odpadów spożywczych i kuchennych z gospodarstw domowych  - art. 4 ust. 2a pkt 4 </w:t>
      </w:r>
      <w:r w:rsidRPr="003E76B4">
        <w:rPr>
          <w:rFonts w:ascii="Times New Roman" w:eastAsia="Times New Roman" w:hAnsi="Times New Roman" w:cs="Times New Roman"/>
          <w:i/>
          <w:iCs/>
          <w:color w:val="000000"/>
          <w:sz w:val="24"/>
          <w:szCs w:val="24"/>
          <w:lang w:eastAsia="pl-PL"/>
        </w:rPr>
        <w:t xml:space="preserve">ustawy o utrzymaniu czystości i porządku w gminach </w:t>
      </w:r>
      <w:r w:rsidRPr="003E76B4">
        <w:rPr>
          <w:rFonts w:ascii="Times New Roman" w:eastAsia="Times New Roman" w:hAnsi="Times New Roman" w:cs="Times New Roman"/>
          <w:color w:val="000000"/>
          <w:sz w:val="24"/>
          <w:szCs w:val="24"/>
          <w:lang w:eastAsia="pl-PL"/>
        </w:rPr>
        <w:t>(</w:t>
      </w:r>
      <w:proofErr w:type="spellStart"/>
      <w:r>
        <w:rPr>
          <w:rFonts w:ascii="Times New Roman" w:eastAsia="Times New Roman" w:hAnsi="Times New Roman" w:cs="Times New Roman"/>
          <w:color w:val="000000"/>
          <w:sz w:val="24"/>
          <w:szCs w:val="24"/>
          <w:lang w:eastAsia="pl-PL"/>
        </w:rPr>
        <w:t>t.j</w:t>
      </w:r>
      <w:proofErr w:type="spellEnd"/>
      <w:r>
        <w:rPr>
          <w:rFonts w:ascii="Times New Roman" w:eastAsia="Times New Roman" w:hAnsi="Times New Roman" w:cs="Times New Roman"/>
          <w:color w:val="000000"/>
          <w:sz w:val="24"/>
          <w:szCs w:val="24"/>
          <w:lang w:eastAsia="pl-PL"/>
        </w:rPr>
        <w:t>.</w:t>
      </w:r>
      <w:r w:rsidRPr="006E6AF7">
        <w:rPr>
          <w:rFonts w:ascii="Times New Roman" w:hAnsi="Times New Roman" w:cs="Times New Roman"/>
          <w:sz w:val="24"/>
          <w:szCs w:val="24"/>
        </w:rPr>
        <w:t xml:space="preserve"> Dz. U. z 2023 r. poz. 1469 z </w:t>
      </w:r>
      <w:proofErr w:type="spellStart"/>
      <w:r w:rsidRPr="006E6AF7">
        <w:rPr>
          <w:rFonts w:ascii="Times New Roman" w:hAnsi="Times New Roman" w:cs="Times New Roman"/>
          <w:sz w:val="24"/>
          <w:szCs w:val="24"/>
        </w:rPr>
        <w:t>późn</w:t>
      </w:r>
      <w:proofErr w:type="spellEnd"/>
      <w:r w:rsidRPr="006E6AF7">
        <w:rPr>
          <w:rFonts w:ascii="Times New Roman" w:hAnsi="Times New Roman" w:cs="Times New Roman"/>
          <w:sz w:val="24"/>
          <w:szCs w:val="24"/>
        </w:rPr>
        <w:t>. zm.</w:t>
      </w:r>
      <w:r w:rsidRPr="003E76B4">
        <w:rPr>
          <w:rFonts w:ascii="Times New Roman" w:eastAsia="Times New Roman" w:hAnsi="Times New Roman" w:cs="Times New Roman"/>
          <w:color w:val="000000"/>
          <w:sz w:val="24"/>
          <w:szCs w:val="24"/>
          <w:lang w:eastAsia="pl-PL"/>
        </w:rPr>
        <w:t>).</w:t>
      </w:r>
    </w:p>
    <w:p w14:paraId="30E162E5" w14:textId="77777777" w:rsidR="001622AA" w:rsidRPr="003E76B4" w:rsidRDefault="001622AA" w:rsidP="001622AA">
      <w:pPr>
        <w:spacing w:before="100" w:beforeAutospacing="1" w:after="100" w:afterAutospacing="1" w:line="240"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color w:val="806000" w:themeColor="accent4" w:themeShade="80"/>
          <w:sz w:val="24"/>
          <w:szCs w:val="24"/>
          <w:lang w:eastAsia="pl-PL"/>
        </w:rPr>
        <w:t>OD CZEGO ZACZĄĆ ?</w:t>
      </w:r>
    </w:p>
    <w:p w14:paraId="519BB8BE" w14:textId="77777777" w:rsidR="001622AA" w:rsidRPr="003E76B4" w:rsidRDefault="001622AA" w:rsidP="001622AA">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r w:rsidRPr="003E76B4">
        <w:rPr>
          <w:rFonts w:ascii="Wingdings" w:eastAsia="Wingdings" w:hAnsi="Wingdings" w:cs="Wingdings"/>
          <w:bCs/>
          <w:sz w:val="24"/>
          <w:szCs w:val="24"/>
          <w:lang w:eastAsia="pl-PL"/>
        </w:rPr>
        <w:t>Ø</w:t>
      </w:r>
      <w:r w:rsidRPr="003E76B4">
        <w:rPr>
          <w:rFonts w:ascii="Times New Roman" w:eastAsia="Wingdings" w:hAnsi="Times New Roman" w:cs="Times New Roman"/>
          <w:bCs/>
          <w:sz w:val="14"/>
          <w:szCs w:val="14"/>
          <w:lang w:eastAsia="pl-PL"/>
        </w:rPr>
        <w:t xml:space="preserve">  </w:t>
      </w:r>
      <w:r w:rsidRPr="003E76B4">
        <w:rPr>
          <w:rFonts w:ascii="Times New Roman" w:eastAsia="Times New Roman" w:hAnsi="Times New Roman" w:cs="Times New Roman"/>
          <w:sz w:val="24"/>
          <w:szCs w:val="24"/>
          <w:lang w:eastAsia="pl-PL"/>
        </w:rPr>
        <w:t xml:space="preserve">Miejsce przeznaczone na kompostownik powinno być osłonięte od wiatru i zacienione.  </w:t>
      </w:r>
    </w:p>
    <w:p w14:paraId="5E0B2AC9" w14:textId="77777777" w:rsidR="001622AA" w:rsidRPr="003E76B4" w:rsidRDefault="001622AA" w:rsidP="001622AA">
      <w:pPr>
        <w:spacing w:before="100" w:beforeAutospacing="1" w:after="0" w:line="240" w:lineRule="auto"/>
        <w:ind w:left="284" w:hanging="360"/>
        <w:contextualSpacing/>
        <w:jc w:val="both"/>
        <w:rPr>
          <w:rFonts w:ascii="Times New Roman" w:eastAsia="Times New Roman" w:hAnsi="Times New Roman" w:cs="Times New Roman"/>
          <w:sz w:val="24"/>
          <w:szCs w:val="24"/>
          <w:lang w:eastAsia="pl-PL"/>
        </w:rPr>
      </w:pPr>
      <w:r w:rsidRPr="003E76B4">
        <w:rPr>
          <w:rFonts w:ascii="Wingdings" w:eastAsia="Wingdings" w:hAnsi="Wingdings" w:cs="Wingdings"/>
          <w:bCs/>
          <w:sz w:val="24"/>
          <w:szCs w:val="24"/>
          <w:lang w:eastAsia="pl-PL"/>
        </w:rPr>
        <w:t>Ø</w:t>
      </w:r>
      <w:r w:rsidRPr="003E76B4">
        <w:rPr>
          <w:rFonts w:ascii="Times New Roman" w:eastAsia="Wingdings" w:hAnsi="Times New Roman" w:cs="Times New Roman"/>
          <w:bCs/>
          <w:sz w:val="14"/>
          <w:szCs w:val="14"/>
          <w:lang w:eastAsia="pl-PL"/>
        </w:rPr>
        <w:t xml:space="preserve">  </w:t>
      </w:r>
      <w:r w:rsidRPr="003E76B4">
        <w:rPr>
          <w:rFonts w:ascii="Times New Roman" w:eastAsia="Times New Roman" w:hAnsi="Times New Roman" w:cs="Times New Roman"/>
          <w:b/>
          <w:bCs/>
          <w:color w:val="000000"/>
          <w:sz w:val="24"/>
          <w:szCs w:val="24"/>
          <w:lang w:eastAsia="pl-PL"/>
        </w:rPr>
        <w:t>Kompostownikiem może być</w:t>
      </w:r>
      <w:r w:rsidRPr="003E76B4">
        <w:rPr>
          <w:rFonts w:ascii="Times New Roman" w:eastAsia="Times New Roman" w:hAnsi="Times New Roman" w:cs="Times New Roman"/>
          <w:color w:val="000000"/>
          <w:sz w:val="24"/>
          <w:szCs w:val="24"/>
          <w:lang w:eastAsia="pl-PL"/>
        </w:rPr>
        <w:t xml:space="preserve"> pryzma, dół wykopany w ziemi, zakryty warstwą gałęzi, drewniana skrzynia, plastikowe bądź metalowe pojemniki zapewniające swobodny dostęp powietrza do kompostu.</w:t>
      </w:r>
    </w:p>
    <w:p w14:paraId="6D755215" w14:textId="77777777" w:rsidR="001622AA" w:rsidRPr="003E76B4" w:rsidRDefault="001622AA" w:rsidP="001622AA">
      <w:pPr>
        <w:numPr>
          <w:ilvl w:val="0"/>
          <w:numId w:val="1"/>
        </w:numPr>
        <w:spacing w:after="0" w:line="240" w:lineRule="auto"/>
        <w:ind w:left="714" w:hanging="357"/>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sz w:val="24"/>
          <w:szCs w:val="24"/>
          <w:lang w:eastAsia="pl-PL"/>
        </w:rPr>
        <w:t>Gotowy kompostownik ogrodowy</w:t>
      </w:r>
      <w:r w:rsidRPr="003E76B4">
        <w:rPr>
          <w:rFonts w:ascii="Times New Roman" w:eastAsia="Times New Roman" w:hAnsi="Times New Roman" w:cs="Times New Roman"/>
          <w:sz w:val="24"/>
          <w:szCs w:val="24"/>
          <w:lang w:eastAsia="pl-PL"/>
        </w:rPr>
        <w:t xml:space="preserve"> można kupić w sklepie lub markecie ogrodniczym. Sprawdza się zwłaszcza w małych ogrodach, gdzie nie powstaje dużo odpadów biodegradowalnych.</w:t>
      </w:r>
    </w:p>
    <w:p w14:paraId="48DAF381" w14:textId="77777777" w:rsidR="001622AA" w:rsidRPr="003E76B4" w:rsidRDefault="001622AA" w:rsidP="001622A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sz w:val="24"/>
          <w:szCs w:val="24"/>
          <w:lang w:eastAsia="pl-PL"/>
        </w:rPr>
        <w:t>Drewniany kompostownik o budowie ażurowej</w:t>
      </w:r>
      <w:r w:rsidRPr="003E76B4">
        <w:rPr>
          <w:rFonts w:ascii="Times New Roman" w:eastAsia="Times New Roman" w:hAnsi="Times New Roman" w:cs="Times New Roman"/>
          <w:sz w:val="24"/>
          <w:szCs w:val="24"/>
          <w:lang w:eastAsia="pl-PL"/>
        </w:rPr>
        <w:t xml:space="preserve"> można wykonać samodzielnie z desek lub zaimpregnowanych belek, ułożonych tak, aby zapewnić dostęp powietrza do warstw kompostu.</w:t>
      </w:r>
    </w:p>
    <w:p w14:paraId="12BC69B8" w14:textId="77777777" w:rsidR="001622AA" w:rsidRPr="003E76B4" w:rsidRDefault="001622AA" w:rsidP="001622AA">
      <w:pPr>
        <w:numPr>
          <w:ilvl w:val="0"/>
          <w:numId w:val="1"/>
        </w:numPr>
        <w:spacing w:before="100" w:beforeAutospacing="1" w:after="0" w:line="240"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sz w:val="24"/>
          <w:szCs w:val="24"/>
          <w:lang w:eastAsia="pl-PL"/>
        </w:rPr>
        <w:t>Kompostowanie w pryzmie</w:t>
      </w:r>
      <w:r w:rsidRPr="003E76B4">
        <w:rPr>
          <w:rFonts w:ascii="Times New Roman" w:eastAsia="Times New Roman" w:hAnsi="Times New Roman" w:cs="Times New Roman"/>
          <w:sz w:val="24"/>
          <w:szCs w:val="24"/>
          <w:lang w:eastAsia="pl-PL"/>
        </w:rPr>
        <w:t xml:space="preserve"> to najprostszy sposób kompostowania, polega na układaniu warstwami materiałów biodegradowalnych.</w:t>
      </w:r>
    </w:p>
    <w:p w14:paraId="613060C1" w14:textId="77777777" w:rsidR="001622AA" w:rsidRPr="003E76B4" w:rsidRDefault="001622AA" w:rsidP="001622AA">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Ø</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sz w:val="24"/>
          <w:szCs w:val="24"/>
          <w:lang w:eastAsia="pl-PL"/>
        </w:rPr>
        <w:t xml:space="preserve">Budowę kompostownika rozpoczynamy od ułożenia warstwy połamanych gałęzi, podsypanie torfem lub przerobionym kompostem. Następnie należy wysypać warstwy odpadów ulegających biodegradacji przekładane ziemią ogrodową, drobno rozkruszoną gliną lub iłem.  Gdy kompostownik osiągnie wysokość ok. 120 cm, należy okryć go ziemią lub słomą. </w:t>
      </w:r>
    </w:p>
    <w:p w14:paraId="17FCACB3" w14:textId="77777777" w:rsidR="001622AA" w:rsidRPr="003E76B4" w:rsidRDefault="001622AA" w:rsidP="001622AA">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Ø</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sz w:val="24"/>
          <w:szCs w:val="24"/>
          <w:lang w:eastAsia="pl-PL"/>
        </w:rPr>
        <w:t xml:space="preserve">Kompostownik powinien mieć </w:t>
      </w:r>
      <w:r w:rsidRPr="003E76B4">
        <w:rPr>
          <w:rFonts w:ascii="Times New Roman" w:eastAsia="Times New Roman" w:hAnsi="Times New Roman" w:cs="Times New Roman"/>
          <w:b/>
          <w:bCs/>
          <w:sz w:val="24"/>
          <w:szCs w:val="24"/>
          <w:lang w:eastAsia="pl-PL"/>
        </w:rPr>
        <w:t>stałą wilgotność oraz natlenienie</w:t>
      </w:r>
      <w:r w:rsidRPr="003E76B4">
        <w:rPr>
          <w:rFonts w:ascii="Times New Roman" w:eastAsia="Times New Roman" w:hAnsi="Times New Roman" w:cs="Times New Roman"/>
          <w:sz w:val="24"/>
          <w:szCs w:val="24"/>
          <w:lang w:eastAsia="pl-PL"/>
        </w:rPr>
        <w:t xml:space="preserve"> w celu zapewnienia odpowiednich warunków kompostowania. W czasie suszy należy regularnie podlewać wodą. Istotne jest także </w:t>
      </w:r>
      <w:r w:rsidRPr="003E76B4">
        <w:rPr>
          <w:rFonts w:ascii="Times New Roman" w:eastAsia="Times New Roman" w:hAnsi="Times New Roman" w:cs="Times New Roman"/>
          <w:b/>
          <w:bCs/>
          <w:sz w:val="24"/>
          <w:szCs w:val="24"/>
          <w:lang w:eastAsia="pl-PL"/>
        </w:rPr>
        <w:t>przerzucanie kompostu</w:t>
      </w:r>
      <w:r w:rsidRPr="003E76B4">
        <w:rPr>
          <w:rFonts w:ascii="Times New Roman" w:eastAsia="Times New Roman" w:hAnsi="Times New Roman" w:cs="Times New Roman"/>
          <w:sz w:val="24"/>
          <w:szCs w:val="24"/>
          <w:lang w:eastAsia="pl-PL"/>
        </w:rPr>
        <w:t xml:space="preserve"> – dzięki temu proces rozkładu materii przyspiesza. Na zimę kompostownik należy okryć materiałem izolacyjnym, aby umożliwić dalszy rozkład materiału.</w:t>
      </w:r>
    </w:p>
    <w:p w14:paraId="537A07AC" w14:textId="77777777" w:rsidR="001622AA" w:rsidRPr="003E76B4" w:rsidRDefault="001622AA" w:rsidP="001622AA">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Ø</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sz w:val="24"/>
          <w:szCs w:val="24"/>
          <w:lang w:eastAsia="pl-PL"/>
        </w:rPr>
        <w:t xml:space="preserve">Należy zapewnić odpowiedni </w:t>
      </w:r>
      <w:r w:rsidRPr="003E76B4">
        <w:rPr>
          <w:rFonts w:ascii="Times New Roman" w:eastAsia="Times New Roman" w:hAnsi="Times New Roman" w:cs="Times New Roman"/>
          <w:b/>
          <w:bCs/>
          <w:sz w:val="24"/>
          <w:szCs w:val="24"/>
          <w:lang w:eastAsia="pl-PL"/>
        </w:rPr>
        <w:t>stosunek C:N</w:t>
      </w:r>
      <w:r w:rsidRPr="003E76B4">
        <w:rPr>
          <w:rFonts w:ascii="Times New Roman" w:eastAsia="Times New Roman" w:hAnsi="Times New Roman" w:cs="Times New Roman"/>
          <w:sz w:val="24"/>
          <w:szCs w:val="24"/>
          <w:lang w:eastAsia="pl-PL"/>
        </w:rPr>
        <w:t xml:space="preserve"> (węgla do azotu) dlatego bardzo ważna jest różnorodność kompostowanych odpadów. </w:t>
      </w:r>
    </w:p>
    <w:p w14:paraId="0B85379D" w14:textId="77777777" w:rsidR="001622AA" w:rsidRDefault="001622AA" w:rsidP="001622AA">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Ø</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b/>
          <w:bCs/>
          <w:sz w:val="24"/>
          <w:szCs w:val="24"/>
          <w:lang w:eastAsia="pl-PL"/>
        </w:rPr>
        <w:t>Dojrzewanie kompostu trwa zwykle około 18 miesięcy</w:t>
      </w:r>
      <w:r w:rsidRPr="003E76B4">
        <w:rPr>
          <w:rFonts w:ascii="Times New Roman" w:eastAsia="Times New Roman" w:hAnsi="Times New Roman" w:cs="Times New Roman"/>
          <w:sz w:val="24"/>
          <w:szCs w:val="24"/>
          <w:lang w:eastAsia="pl-PL"/>
        </w:rPr>
        <w:t xml:space="preserve"> (w kompostownikach z tworzyw sztucznych proces ten można skrócić nawet do 2 miesięcy). Dojrzały kompost ma jednolitą strukturę i zapach świeżej ziemi. Można go bez ograniczeń wykorzystywać do użyźniania gleby. Stosowanie kompostu nie grozi przenawożeniem ani zatruciem środowiska, jak to może mieć miejsce w przypadku nawozów sztucznych czy obornika. Dzięki stosowaniu kompostu uboga w składniki odżywcze i mineralne gleba staje się żyzna, bogata w humus i urodzajna, a my możemy cieszyć się jej plonami.</w:t>
      </w:r>
    </w:p>
    <w:p w14:paraId="10B34B9E" w14:textId="77777777" w:rsidR="001622AA" w:rsidRDefault="001622AA" w:rsidP="001622AA">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p>
    <w:p w14:paraId="4968AE1C" w14:textId="77777777" w:rsidR="001622AA" w:rsidRDefault="001622AA" w:rsidP="001622AA">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p>
    <w:p w14:paraId="4FEC4D79" w14:textId="77777777" w:rsidR="001622AA" w:rsidRDefault="001622AA" w:rsidP="001622AA">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p>
    <w:p w14:paraId="37650AFA" w14:textId="77777777" w:rsidR="001622AA" w:rsidRDefault="001622AA" w:rsidP="001622AA">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p>
    <w:p w14:paraId="3A62E180" w14:textId="77777777" w:rsidR="001622AA" w:rsidRDefault="001622AA" w:rsidP="001622AA">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p>
    <w:p w14:paraId="7E71CCAE" w14:textId="77777777" w:rsidR="001622AA" w:rsidRPr="003E76B4" w:rsidRDefault="001622AA" w:rsidP="001622AA">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p>
    <w:p w14:paraId="6EC61F9A" w14:textId="77777777" w:rsidR="001622AA" w:rsidRDefault="001622AA" w:rsidP="001622AA">
      <w:pPr>
        <w:spacing w:before="100" w:beforeAutospacing="1" w:after="100" w:afterAutospacing="1" w:line="240" w:lineRule="auto"/>
        <w:ind w:hanging="76"/>
        <w:jc w:val="center"/>
        <w:rPr>
          <w:rFonts w:ascii="Times New Roman" w:eastAsia="Times New Roman" w:hAnsi="Times New Roman" w:cs="Times New Roman"/>
          <w:sz w:val="24"/>
          <w:szCs w:val="24"/>
          <w:lang w:eastAsia="pl-PL"/>
        </w:rPr>
      </w:pPr>
      <w:r w:rsidRPr="00FB5E6D">
        <w:rPr>
          <w:rFonts w:ascii="Times New Roman" w:eastAsia="Times New Roman" w:hAnsi="Times New Roman" w:cs="Times New Roman"/>
          <w:sz w:val="24"/>
          <w:szCs w:val="24"/>
          <w:lang w:eastAsia="pl-PL"/>
        </w:rPr>
        <w:lastRenderedPageBreak/>
        <w:drawing>
          <wp:inline distT="0" distB="0" distL="0" distR="0" wp14:anchorId="3DB0F2B8" wp14:editId="485C5E2D">
            <wp:extent cx="4940144" cy="5638800"/>
            <wp:effectExtent l="0" t="0" r="0" b="0"/>
            <wp:docPr id="15766474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47429" name=""/>
                    <pic:cNvPicPr/>
                  </pic:nvPicPr>
                  <pic:blipFill>
                    <a:blip r:embed="rId6"/>
                    <a:stretch>
                      <a:fillRect/>
                    </a:stretch>
                  </pic:blipFill>
                  <pic:spPr>
                    <a:xfrm>
                      <a:off x="0" y="0"/>
                      <a:ext cx="4969390" cy="5672182"/>
                    </a:xfrm>
                    <a:prstGeom prst="rect">
                      <a:avLst/>
                    </a:prstGeom>
                  </pic:spPr>
                </pic:pic>
              </a:graphicData>
            </a:graphic>
          </wp:inline>
        </w:drawing>
      </w:r>
    </w:p>
    <w:p w14:paraId="41B74278" w14:textId="77777777" w:rsidR="001622AA" w:rsidRPr="003E76B4" w:rsidRDefault="001622AA" w:rsidP="001622AA">
      <w:pPr>
        <w:spacing w:before="100" w:beforeAutospacing="1" w:after="100" w:afterAutospacing="1" w:line="240"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sz w:val="24"/>
          <w:szCs w:val="24"/>
          <w:lang w:eastAsia="pl-PL"/>
        </w:rPr>
        <w:t xml:space="preserve">Warto zwrócić uwagę na Certyfikaty ekologiczne na opakowaniach, gdyż istnieją </w:t>
      </w:r>
      <w:r w:rsidRPr="003E76B4">
        <w:rPr>
          <w:rFonts w:ascii="Times New Roman" w:eastAsia="Times New Roman" w:hAnsi="Times New Roman" w:cs="Times New Roman"/>
          <w:b/>
          <w:bCs/>
          <w:sz w:val="24"/>
          <w:szCs w:val="24"/>
          <w:lang w:eastAsia="pl-PL"/>
        </w:rPr>
        <w:t xml:space="preserve">produkty </w:t>
      </w:r>
      <w:proofErr w:type="spellStart"/>
      <w:r w:rsidRPr="003E76B4">
        <w:rPr>
          <w:rFonts w:ascii="Times New Roman" w:eastAsia="Times New Roman" w:hAnsi="Times New Roman" w:cs="Times New Roman"/>
          <w:b/>
          <w:bCs/>
          <w:sz w:val="24"/>
          <w:szCs w:val="24"/>
          <w:lang w:eastAsia="pl-PL"/>
        </w:rPr>
        <w:t>kompostowalne</w:t>
      </w:r>
      <w:proofErr w:type="spellEnd"/>
      <w:r w:rsidRPr="003E76B4">
        <w:rPr>
          <w:rFonts w:ascii="Times New Roman" w:eastAsia="Times New Roman" w:hAnsi="Times New Roman" w:cs="Times New Roman"/>
          <w:sz w:val="24"/>
          <w:szCs w:val="24"/>
          <w:lang w:eastAsia="pl-PL"/>
        </w:rPr>
        <w:t xml:space="preserve">, które w pełni nadają się do kompostowania w przydomowych kompostownikach wraz ze zwykłymi odpadami organicznymi, nie uwalniając przy tym żadnych szkodliwych substancji. Czas rozkładu takiego produktu to ok. 60-180 dni. Dla porównania czas rozkładu plastiku to 100 - 1 000 lat. Opakowania </w:t>
      </w:r>
      <w:proofErr w:type="spellStart"/>
      <w:r w:rsidRPr="003E76B4">
        <w:rPr>
          <w:rFonts w:ascii="Times New Roman" w:eastAsia="Times New Roman" w:hAnsi="Times New Roman" w:cs="Times New Roman"/>
          <w:sz w:val="24"/>
          <w:szCs w:val="24"/>
          <w:lang w:eastAsia="pl-PL"/>
        </w:rPr>
        <w:t>kompostowalne</w:t>
      </w:r>
      <w:proofErr w:type="spellEnd"/>
      <w:r w:rsidRPr="003E76B4">
        <w:rPr>
          <w:rFonts w:ascii="Times New Roman" w:eastAsia="Times New Roman" w:hAnsi="Times New Roman" w:cs="Times New Roman"/>
          <w:sz w:val="24"/>
          <w:szCs w:val="24"/>
          <w:lang w:eastAsia="pl-PL"/>
        </w:rPr>
        <w:t xml:space="preserve"> umieszcza się wraz z bioodpadami na pryzmie kompostownika. Na rynku dostępne są </w:t>
      </w:r>
      <w:proofErr w:type="spellStart"/>
      <w:r w:rsidRPr="003E76B4">
        <w:rPr>
          <w:rFonts w:ascii="Times New Roman" w:eastAsia="Times New Roman" w:hAnsi="Times New Roman" w:cs="Times New Roman"/>
          <w:sz w:val="24"/>
          <w:szCs w:val="24"/>
          <w:lang w:eastAsia="pl-PL"/>
        </w:rPr>
        <w:t>kompostowalne</w:t>
      </w:r>
      <w:proofErr w:type="spellEnd"/>
      <w:r w:rsidRPr="003E76B4">
        <w:rPr>
          <w:rFonts w:ascii="Times New Roman" w:eastAsia="Times New Roman" w:hAnsi="Times New Roman" w:cs="Times New Roman"/>
          <w:sz w:val="24"/>
          <w:szCs w:val="24"/>
          <w:lang w:eastAsia="pl-PL"/>
        </w:rPr>
        <w:t xml:space="preserve"> sztućce, talerzyki, kubki, słomki, worki.</w:t>
      </w:r>
    </w:p>
    <w:p w14:paraId="2E7DC23F" w14:textId="77777777" w:rsidR="001622AA" w:rsidRPr="003E76B4" w:rsidRDefault="001622AA" w:rsidP="001622AA">
      <w:pPr>
        <w:spacing w:after="0" w:line="276"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color w:val="806000" w:themeColor="accent4" w:themeShade="80"/>
          <w:sz w:val="24"/>
          <w:szCs w:val="24"/>
          <w:lang w:eastAsia="pl-PL"/>
        </w:rPr>
        <w:t xml:space="preserve">UWAGA! </w:t>
      </w:r>
    </w:p>
    <w:p w14:paraId="2991BDC2" w14:textId="77777777" w:rsidR="001622AA" w:rsidRPr="003E76B4" w:rsidRDefault="001622AA" w:rsidP="001622AA">
      <w:pPr>
        <w:spacing w:after="0" w:line="276"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sz w:val="24"/>
          <w:szCs w:val="24"/>
          <w:lang w:eastAsia="pl-PL"/>
        </w:rPr>
        <w:t xml:space="preserve">Odległości </w:t>
      </w:r>
      <w:r w:rsidRPr="003E76B4">
        <w:rPr>
          <w:rFonts w:ascii="Times New Roman" w:eastAsia="Times New Roman" w:hAnsi="Times New Roman" w:cs="Times New Roman"/>
          <w:b/>
          <w:bCs/>
          <w:sz w:val="24"/>
          <w:szCs w:val="24"/>
          <w:lang w:eastAsia="pl-PL"/>
        </w:rPr>
        <w:t>kompostowników w zabudowie jednorodzinnej, zagrodowej i rekreacji indywidualnej</w:t>
      </w:r>
      <w:r w:rsidRPr="003E76B4">
        <w:rPr>
          <w:rFonts w:ascii="Times New Roman" w:eastAsia="Times New Roman" w:hAnsi="Times New Roman" w:cs="Times New Roman"/>
          <w:sz w:val="24"/>
          <w:szCs w:val="24"/>
          <w:lang w:eastAsia="pl-PL"/>
        </w:rPr>
        <w:t xml:space="preserve"> zgodnie</w:t>
      </w:r>
      <w:hyperlink r:id="rId7" w:anchor="/document/16964625?unitId=par(36)&amp;cm=DOCUMENT" w:history="1">
        <w:r w:rsidRPr="003E76B4">
          <w:rPr>
            <w:rFonts w:ascii="Times New Roman" w:eastAsia="Times New Roman" w:hAnsi="Times New Roman" w:cs="Times New Roman"/>
            <w:b/>
            <w:bCs/>
            <w:sz w:val="24"/>
            <w:szCs w:val="24"/>
            <w:lang w:eastAsia="pl-PL"/>
          </w:rPr>
          <w:t>§36</w:t>
        </w:r>
      </w:hyperlink>
      <w:r w:rsidRPr="003E76B4">
        <w:rPr>
          <w:rFonts w:ascii="Times New Roman" w:eastAsia="Times New Roman" w:hAnsi="Times New Roman" w:cs="Times New Roman"/>
          <w:b/>
          <w:bCs/>
          <w:sz w:val="24"/>
          <w:szCs w:val="24"/>
          <w:lang w:eastAsia="pl-PL"/>
        </w:rPr>
        <w:t xml:space="preserve"> Rozporządzenia Ministra Infrastruktury </w:t>
      </w:r>
      <w:r w:rsidRPr="003E76B4">
        <w:rPr>
          <w:rFonts w:ascii="Times New Roman" w:eastAsia="Times New Roman" w:hAnsi="Times New Roman" w:cs="Times New Roman"/>
          <w:sz w:val="24"/>
          <w:szCs w:val="24"/>
          <w:lang w:eastAsia="pl-PL"/>
        </w:rPr>
        <w:t xml:space="preserve">z dnia 12 kwietnia 2002 r. </w:t>
      </w:r>
      <w:r w:rsidRPr="003E76B4">
        <w:rPr>
          <w:rFonts w:ascii="Times New Roman" w:eastAsia="Times New Roman" w:hAnsi="Times New Roman" w:cs="Times New Roman"/>
          <w:i/>
          <w:iCs/>
          <w:sz w:val="24"/>
          <w:szCs w:val="24"/>
          <w:lang w:eastAsia="pl-PL"/>
        </w:rPr>
        <w:t>w sprawie warunków technicznych, jakim powinny odpowiadać budynki i ich usytuowanie</w:t>
      </w:r>
      <w:r w:rsidRPr="003E76B4">
        <w:rPr>
          <w:rFonts w:ascii="Times New Roman" w:eastAsia="Times New Roman" w:hAnsi="Times New Roman" w:cs="Times New Roman"/>
          <w:sz w:val="24"/>
          <w:szCs w:val="24"/>
          <w:lang w:eastAsia="pl-PL"/>
        </w:rPr>
        <w:t xml:space="preserve"> (tekst jednolity Dz. U. 2022 r., poz. 1225)</w:t>
      </w:r>
      <w:r w:rsidRPr="003E76B4">
        <w:rPr>
          <w:rFonts w:ascii="Times New Roman" w:eastAsia="Times New Roman" w:hAnsi="Times New Roman" w:cs="Times New Roman"/>
          <w:b/>
          <w:bCs/>
          <w:sz w:val="24"/>
          <w:szCs w:val="24"/>
          <w:lang w:eastAsia="pl-PL"/>
        </w:rPr>
        <w:t xml:space="preserve"> powinny wynosić co najmniej:</w:t>
      </w:r>
    </w:p>
    <w:p w14:paraId="57299145" w14:textId="77777777" w:rsidR="001622AA" w:rsidRPr="006627AA" w:rsidRDefault="001622AA" w:rsidP="001622AA">
      <w:pPr>
        <w:pStyle w:val="Akapitzlist"/>
        <w:numPr>
          <w:ilvl w:val="0"/>
          <w:numId w:val="2"/>
        </w:numPr>
        <w:spacing w:after="0" w:line="240" w:lineRule="auto"/>
        <w:ind w:left="567" w:hanging="283"/>
        <w:jc w:val="both"/>
        <w:rPr>
          <w:rFonts w:ascii="Times New Roman" w:eastAsia="Times New Roman" w:hAnsi="Times New Roman" w:cs="Times New Roman"/>
          <w:sz w:val="24"/>
          <w:szCs w:val="24"/>
          <w:lang w:eastAsia="pl-PL"/>
        </w:rPr>
      </w:pPr>
      <w:r w:rsidRPr="006627AA">
        <w:rPr>
          <w:rFonts w:ascii="Times New Roman" w:eastAsia="Times New Roman" w:hAnsi="Times New Roman" w:cs="Times New Roman"/>
          <w:sz w:val="24"/>
          <w:szCs w:val="24"/>
          <w:lang w:eastAsia="pl-PL"/>
        </w:rPr>
        <w:t>od okien i drzwi zewnętrznych do pomieszczeń przeznaczonych na pobyt ludzi –</w:t>
      </w:r>
      <w:r w:rsidRPr="006627AA">
        <w:rPr>
          <w:rFonts w:ascii="Times New Roman" w:eastAsia="Times New Roman" w:hAnsi="Times New Roman" w:cs="Times New Roman"/>
          <w:b/>
          <w:bCs/>
          <w:sz w:val="24"/>
          <w:szCs w:val="24"/>
          <w:lang w:eastAsia="pl-PL"/>
        </w:rPr>
        <w:t xml:space="preserve"> 5 m,</w:t>
      </w:r>
    </w:p>
    <w:p w14:paraId="70B6DD14" w14:textId="77777777" w:rsidR="001622AA" w:rsidRPr="006627AA" w:rsidRDefault="001622AA" w:rsidP="001622AA">
      <w:pPr>
        <w:pStyle w:val="Akapitzlist"/>
        <w:numPr>
          <w:ilvl w:val="0"/>
          <w:numId w:val="2"/>
        </w:numPr>
        <w:spacing w:after="0" w:line="240" w:lineRule="auto"/>
        <w:ind w:left="567" w:hanging="283"/>
        <w:jc w:val="both"/>
        <w:rPr>
          <w:rFonts w:ascii="Times New Roman" w:eastAsia="Times New Roman" w:hAnsi="Times New Roman" w:cs="Times New Roman"/>
          <w:sz w:val="24"/>
          <w:szCs w:val="24"/>
          <w:lang w:eastAsia="pl-PL"/>
        </w:rPr>
      </w:pPr>
      <w:r w:rsidRPr="006627AA">
        <w:rPr>
          <w:rFonts w:ascii="Times New Roman" w:eastAsia="Times New Roman" w:hAnsi="Times New Roman" w:cs="Times New Roman"/>
          <w:sz w:val="24"/>
          <w:szCs w:val="24"/>
          <w:lang w:eastAsia="pl-PL"/>
        </w:rPr>
        <w:t xml:space="preserve">od granicy działki sąsiedniej, drogi (ulicy) lub ciągu pieszego </w:t>
      </w:r>
      <w:r w:rsidRPr="006627AA">
        <w:rPr>
          <w:rFonts w:ascii="Times New Roman" w:eastAsia="Times New Roman" w:hAnsi="Times New Roman" w:cs="Times New Roman"/>
          <w:b/>
          <w:bCs/>
          <w:sz w:val="24"/>
          <w:szCs w:val="24"/>
          <w:lang w:eastAsia="pl-PL"/>
        </w:rPr>
        <w:t>– 2 m.</w:t>
      </w:r>
    </w:p>
    <w:p w14:paraId="324C4060" w14:textId="77777777" w:rsidR="001622AA" w:rsidRPr="003E76B4" w:rsidRDefault="001622AA" w:rsidP="001622AA">
      <w:pPr>
        <w:spacing w:before="100" w:beforeAutospacing="1" w:after="0" w:line="240" w:lineRule="auto"/>
        <w:ind w:left="283" w:hanging="357"/>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color w:val="806000" w:themeColor="accent4" w:themeShade="80"/>
          <w:sz w:val="24"/>
          <w:szCs w:val="24"/>
          <w:lang w:eastAsia="pl-PL"/>
        </w:rPr>
        <w:lastRenderedPageBreak/>
        <w:t>KORZYŚCI!</w:t>
      </w:r>
    </w:p>
    <w:p w14:paraId="324E834F" w14:textId="77777777" w:rsidR="001622AA" w:rsidRPr="003E76B4" w:rsidRDefault="001622AA" w:rsidP="001622AA">
      <w:pPr>
        <w:spacing w:after="0" w:line="240" w:lineRule="auto"/>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ü</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sz w:val="24"/>
          <w:szCs w:val="24"/>
          <w:lang w:eastAsia="pl-PL"/>
        </w:rPr>
        <w:t>Kompost</w:t>
      </w:r>
      <w:r>
        <w:rPr>
          <w:rFonts w:ascii="Times New Roman" w:eastAsia="Times New Roman" w:hAnsi="Times New Roman" w:cs="Times New Roman"/>
          <w:sz w:val="24"/>
          <w:szCs w:val="24"/>
          <w:lang w:eastAsia="pl-PL"/>
        </w:rPr>
        <w:t xml:space="preserve"> to</w:t>
      </w:r>
      <w:r w:rsidRPr="003E76B4">
        <w:rPr>
          <w:rFonts w:ascii="Times New Roman" w:eastAsia="Times New Roman" w:hAnsi="Times New Roman" w:cs="Times New Roman"/>
          <w:sz w:val="24"/>
          <w:szCs w:val="24"/>
          <w:lang w:eastAsia="pl-PL"/>
        </w:rPr>
        <w:t xml:space="preserve"> darmowy nawóz organiczny, który wzbogaci ziemie w próchnicę</w:t>
      </w:r>
      <w:r>
        <w:rPr>
          <w:rFonts w:ascii="Times New Roman" w:eastAsia="Times New Roman" w:hAnsi="Times New Roman" w:cs="Times New Roman"/>
          <w:sz w:val="24"/>
          <w:szCs w:val="24"/>
          <w:lang w:eastAsia="pl-PL"/>
        </w:rPr>
        <w:t>.</w:t>
      </w:r>
    </w:p>
    <w:p w14:paraId="09103EC6" w14:textId="77777777" w:rsidR="001622AA" w:rsidRPr="003E76B4" w:rsidRDefault="001622AA" w:rsidP="001622AA">
      <w:pPr>
        <w:spacing w:after="0" w:line="240" w:lineRule="auto"/>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ü</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sz w:val="24"/>
          <w:szCs w:val="24"/>
          <w:lang w:eastAsia="pl-PL"/>
        </w:rPr>
        <w:t>Lepszy wzrost roślin</w:t>
      </w:r>
      <w:r>
        <w:rPr>
          <w:rFonts w:ascii="Times New Roman" w:eastAsia="Times New Roman" w:hAnsi="Times New Roman" w:cs="Times New Roman"/>
          <w:sz w:val="24"/>
          <w:szCs w:val="24"/>
          <w:lang w:eastAsia="pl-PL"/>
        </w:rPr>
        <w:t>.</w:t>
      </w:r>
    </w:p>
    <w:p w14:paraId="4F44F9EF" w14:textId="77777777" w:rsidR="001622AA" w:rsidRPr="003E76B4" w:rsidRDefault="001622AA" w:rsidP="001622AA">
      <w:pPr>
        <w:spacing w:after="0" w:line="240" w:lineRule="auto"/>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ü</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sz w:val="24"/>
          <w:szCs w:val="24"/>
          <w:lang w:eastAsia="pl-PL"/>
        </w:rPr>
        <w:t>Własna ziemia do sadzenia roślin</w:t>
      </w:r>
      <w:r>
        <w:rPr>
          <w:rFonts w:ascii="Times New Roman" w:eastAsia="Times New Roman" w:hAnsi="Times New Roman" w:cs="Times New Roman"/>
          <w:sz w:val="24"/>
          <w:szCs w:val="24"/>
          <w:lang w:eastAsia="pl-PL"/>
        </w:rPr>
        <w:t>.</w:t>
      </w:r>
    </w:p>
    <w:p w14:paraId="24353505" w14:textId="77777777" w:rsidR="001622AA" w:rsidRPr="003E76B4" w:rsidRDefault="001622AA" w:rsidP="001622AA">
      <w:pPr>
        <w:spacing w:after="0" w:line="240" w:lineRule="auto"/>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ü</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sz w:val="24"/>
          <w:szCs w:val="24"/>
          <w:lang w:eastAsia="pl-PL"/>
        </w:rPr>
        <w:t>Ograniczenie ilości odpadów przekazanych do zagospodarowania</w:t>
      </w:r>
      <w:r>
        <w:rPr>
          <w:rFonts w:ascii="Times New Roman" w:eastAsia="Times New Roman" w:hAnsi="Times New Roman" w:cs="Times New Roman"/>
          <w:sz w:val="24"/>
          <w:szCs w:val="24"/>
          <w:lang w:eastAsia="pl-PL"/>
        </w:rPr>
        <w:t>.</w:t>
      </w:r>
    </w:p>
    <w:p w14:paraId="283FC993" w14:textId="77777777" w:rsidR="001622AA" w:rsidRPr="003E76B4" w:rsidRDefault="001622AA" w:rsidP="001622AA">
      <w:pPr>
        <w:spacing w:after="0" w:line="240" w:lineRule="auto"/>
        <w:jc w:val="both"/>
        <w:rPr>
          <w:rFonts w:ascii="Times New Roman" w:eastAsia="Times New Roman" w:hAnsi="Times New Roman" w:cs="Times New Roman"/>
          <w:sz w:val="24"/>
          <w:szCs w:val="24"/>
          <w:lang w:eastAsia="pl-PL"/>
        </w:rPr>
      </w:pPr>
      <w:r w:rsidRPr="003E76B4">
        <w:rPr>
          <w:rFonts w:ascii="Wingdings" w:eastAsia="Wingdings" w:hAnsi="Wingdings" w:cs="Wingdings"/>
          <w:color w:val="806000" w:themeColor="accent4" w:themeShade="80"/>
          <w:sz w:val="24"/>
          <w:szCs w:val="24"/>
          <w:lang w:eastAsia="pl-PL"/>
        </w:rPr>
        <w:t>ü</w:t>
      </w:r>
      <w:r w:rsidRPr="003E76B4">
        <w:rPr>
          <w:rFonts w:ascii="Times New Roman" w:eastAsia="Wingdings" w:hAnsi="Times New Roman" w:cs="Times New Roman"/>
          <w:color w:val="806000" w:themeColor="accent4" w:themeShade="80"/>
          <w:sz w:val="14"/>
          <w:szCs w:val="14"/>
          <w:lang w:eastAsia="pl-PL"/>
        </w:rPr>
        <w:t xml:space="preserve">  </w:t>
      </w:r>
      <w:r w:rsidRPr="003E76B4">
        <w:rPr>
          <w:rFonts w:ascii="Times New Roman" w:eastAsia="Times New Roman" w:hAnsi="Times New Roman" w:cs="Times New Roman"/>
          <w:sz w:val="24"/>
          <w:szCs w:val="24"/>
          <w:lang w:eastAsia="pl-PL"/>
        </w:rPr>
        <w:t>Brak obaw o przenawożenie, jak to może mieć miejsce w przypadku stosowania nawozów sztucznych czy obornika.</w:t>
      </w:r>
    </w:p>
    <w:p w14:paraId="3224CE31" w14:textId="77777777" w:rsidR="001622AA" w:rsidRPr="003E76B4" w:rsidRDefault="001622AA" w:rsidP="001622AA">
      <w:pPr>
        <w:spacing w:before="100" w:beforeAutospacing="1" w:after="0" w:line="240" w:lineRule="auto"/>
        <w:ind w:left="283" w:hanging="357"/>
        <w:jc w:val="both"/>
        <w:rPr>
          <w:rFonts w:ascii="Times New Roman" w:eastAsia="Times New Roman" w:hAnsi="Times New Roman" w:cs="Times New Roman"/>
          <w:b/>
          <w:bCs/>
          <w:color w:val="806000" w:themeColor="accent4" w:themeShade="80"/>
          <w:sz w:val="24"/>
          <w:szCs w:val="24"/>
          <w:lang w:eastAsia="pl-PL"/>
        </w:rPr>
      </w:pPr>
      <w:r w:rsidRPr="003E76B4">
        <w:rPr>
          <w:rFonts w:ascii="Times New Roman" w:eastAsia="Times New Roman" w:hAnsi="Times New Roman" w:cs="Times New Roman"/>
          <w:b/>
          <w:bCs/>
          <w:color w:val="806000" w:themeColor="accent4" w:themeShade="80"/>
          <w:sz w:val="24"/>
          <w:szCs w:val="24"/>
          <w:lang w:eastAsia="pl-PL"/>
        </w:rPr>
        <w:t>WADY!</w:t>
      </w:r>
    </w:p>
    <w:p w14:paraId="4906F3B5" w14:textId="77777777" w:rsidR="001622AA" w:rsidRPr="005357D3" w:rsidRDefault="001622AA" w:rsidP="001622AA">
      <w:pPr>
        <w:pStyle w:val="Akapitzlist"/>
        <w:numPr>
          <w:ilvl w:val="0"/>
          <w:numId w:val="3"/>
        </w:numPr>
        <w:spacing w:after="0" w:line="240" w:lineRule="auto"/>
        <w:ind w:left="284" w:hanging="254"/>
        <w:jc w:val="both"/>
        <w:rPr>
          <w:rFonts w:ascii="Times New Roman" w:eastAsia="Times New Roman" w:hAnsi="Times New Roman" w:cs="Times New Roman"/>
          <w:sz w:val="24"/>
          <w:szCs w:val="24"/>
          <w:lang w:eastAsia="pl-PL"/>
        </w:rPr>
      </w:pPr>
      <w:r w:rsidRPr="005357D3">
        <w:rPr>
          <w:rFonts w:ascii="Times New Roman" w:eastAsia="Times New Roman" w:hAnsi="Times New Roman" w:cs="Times New Roman"/>
          <w:sz w:val="24"/>
          <w:szCs w:val="24"/>
          <w:lang w:eastAsia="pl-PL"/>
        </w:rPr>
        <w:t xml:space="preserve">Możliwa obecność gryzoni (przy nieprawidłowym wyrzucaniu resztek mięsnych).  </w:t>
      </w:r>
    </w:p>
    <w:p w14:paraId="2AC052A7" w14:textId="77777777" w:rsidR="001622AA" w:rsidRPr="005357D3" w:rsidRDefault="001622AA" w:rsidP="001622AA">
      <w:pPr>
        <w:pStyle w:val="Akapitzlist"/>
        <w:numPr>
          <w:ilvl w:val="0"/>
          <w:numId w:val="3"/>
        </w:numPr>
        <w:spacing w:after="0" w:line="240" w:lineRule="auto"/>
        <w:ind w:left="284" w:hanging="254"/>
        <w:jc w:val="both"/>
        <w:rPr>
          <w:rFonts w:ascii="Times New Roman" w:eastAsia="Times New Roman" w:hAnsi="Times New Roman" w:cs="Times New Roman"/>
          <w:sz w:val="24"/>
          <w:szCs w:val="24"/>
          <w:lang w:eastAsia="pl-PL"/>
        </w:rPr>
      </w:pPr>
      <w:r w:rsidRPr="005357D3">
        <w:rPr>
          <w:rFonts w:ascii="Times New Roman" w:eastAsia="Times New Roman" w:hAnsi="Times New Roman" w:cs="Times New Roman"/>
          <w:sz w:val="24"/>
          <w:szCs w:val="24"/>
          <w:lang w:eastAsia="pl-PL"/>
        </w:rPr>
        <w:t>Wymaga podstawowej wiedzy o procesach tworzenia kompostu (utrzymanie wilgotności, napowietrzanie pryzmy przez przerzucanie, odpowiedni stosunek azotu do węgla).</w:t>
      </w:r>
    </w:p>
    <w:p w14:paraId="2F2F99B9" w14:textId="77777777" w:rsidR="001622AA" w:rsidRPr="005357D3" w:rsidRDefault="001622AA" w:rsidP="001622AA">
      <w:pPr>
        <w:pStyle w:val="Akapitzlist"/>
        <w:numPr>
          <w:ilvl w:val="0"/>
          <w:numId w:val="3"/>
        </w:numPr>
        <w:spacing w:after="0" w:line="240" w:lineRule="auto"/>
        <w:ind w:left="284" w:hanging="254"/>
        <w:jc w:val="both"/>
        <w:rPr>
          <w:rFonts w:ascii="Times New Roman" w:eastAsia="Times New Roman" w:hAnsi="Times New Roman" w:cs="Times New Roman"/>
          <w:sz w:val="24"/>
          <w:szCs w:val="24"/>
          <w:lang w:eastAsia="pl-PL"/>
        </w:rPr>
      </w:pPr>
      <w:r w:rsidRPr="005357D3">
        <w:rPr>
          <w:rFonts w:ascii="Times New Roman" w:eastAsia="Times New Roman" w:hAnsi="Times New Roman" w:cs="Times New Roman"/>
          <w:sz w:val="24"/>
          <w:szCs w:val="24"/>
          <w:lang w:eastAsia="pl-PL"/>
        </w:rPr>
        <w:t>Nieodpowiednio prowadzony kompostownik może wytwarzać nieprzyjemny zapach (sygnał, że na kompostowniku zachodzą nieodpowiednie procesy gnicia - w takim przypadku należy pryzmę przerzucić).</w:t>
      </w:r>
    </w:p>
    <w:p w14:paraId="754FA43B" w14:textId="77777777" w:rsidR="0064312D" w:rsidRDefault="0064312D"/>
    <w:sectPr w:rsidR="006431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A42C8"/>
    <w:multiLevelType w:val="multilevel"/>
    <w:tmpl w:val="7766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E0B5DCD"/>
    <w:multiLevelType w:val="hybridMultilevel"/>
    <w:tmpl w:val="B8D07842"/>
    <w:lvl w:ilvl="0" w:tplc="EB3E728A">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2" w15:restartNumberingAfterBreak="0">
    <w:nsid w:val="54754177"/>
    <w:multiLevelType w:val="hybridMultilevel"/>
    <w:tmpl w:val="DDD27900"/>
    <w:lvl w:ilvl="0" w:tplc="0415000D">
      <w:start w:val="1"/>
      <w:numFmt w:val="bullet"/>
      <w:lvlText w:val=""/>
      <w:lvlJc w:val="left"/>
      <w:pPr>
        <w:ind w:left="390" w:hanging="360"/>
      </w:pPr>
      <w:rPr>
        <w:rFonts w:ascii="Wingdings" w:hAnsi="Wingdings" w:hint="default"/>
      </w:rPr>
    </w:lvl>
    <w:lvl w:ilvl="1" w:tplc="04150003" w:tentative="1">
      <w:start w:val="1"/>
      <w:numFmt w:val="bullet"/>
      <w:lvlText w:val="o"/>
      <w:lvlJc w:val="left"/>
      <w:pPr>
        <w:ind w:left="1110" w:hanging="360"/>
      </w:pPr>
      <w:rPr>
        <w:rFonts w:ascii="Courier New" w:hAnsi="Courier New" w:cs="Courier New" w:hint="default"/>
      </w:rPr>
    </w:lvl>
    <w:lvl w:ilvl="2" w:tplc="04150005" w:tentative="1">
      <w:start w:val="1"/>
      <w:numFmt w:val="bullet"/>
      <w:lvlText w:val=""/>
      <w:lvlJc w:val="left"/>
      <w:pPr>
        <w:ind w:left="1830" w:hanging="360"/>
      </w:pPr>
      <w:rPr>
        <w:rFonts w:ascii="Wingdings" w:hAnsi="Wingdings" w:hint="default"/>
      </w:rPr>
    </w:lvl>
    <w:lvl w:ilvl="3" w:tplc="04150001" w:tentative="1">
      <w:start w:val="1"/>
      <w:numFmt w:val="bullet"/>
      <w:lvlText w:val=""/>
      <w:lvlJc w:val="left"/>
      <w:pPr>
        <w:ind w:left="2550" w:hanging="360"/>
      </w:pPr>
      <w:rPr>
        <w:rFonts w:ascii="Symbol" w:hAnsi="Symbol" w:hint="default"/>
      </w:rPr>
    </w:lvl>
    <w:lvl w:ilvl="4" w:tplc="04150003" w:tentative="1">
      <w:start w:val="1"/>
      <w:numFmt w:val="bullet"/>
      <w:lvlText w:val="o"/>
      <w:lvlJc w:val="left"/>
      <w:pPr>
        <w:ind w:left="3270" w:hanging="360"/>
      </w:pPr>
      <w:rPr>
        <w:rFonts w:ascii="Courier New" w:hAnsi="Courier New" w:cs="Courier New" w:hint="default"/>
      </w:rPr>
    </w:lvl>
    <w:lvl w:ilvl="5" w:tplc="04150005" w:tentative="1">
      <w:start w:val="1"/>
      <w:numFmt w:val="bullet"/>
      <w:lvlText w:val=""/>
      <w:lvlJc w:val="left"/>
      <w:pPr>
        <w:ind w:left="3990" w:hanging="360"/>
      </w:pPr>
      <w:rPr>
        <w:rFonts w:ascii="Wingdings" w:hAnsi="Wingdings" w:hint="default"/>
      </w:rPr>
    </w:lvl>
    <w:lvl w:ilvl="6" w:tplc="04150001" w:tentative="1">
      <w:start w:val="1"/>
      <w:numFmt w:val="bullet"/>
      <w:lvlText w:val=""/>
      <w:lvlJc w:val="left"/>
      <w:pPr>
        <w:ind w:left="4710" w:hanging="360"/>
      </w:pPr>
      <w:rPr>
        <w:rFonts w:ascii="Symbol" w:hAnsi="Symbol" w:hint="default"/>
      </w:rPr>
    </w:lvl>
    <w:lvl w:ilvl="7" w:tplc="04150003" w:tentative="1">
      <w:start w:val="1"/>
      <w:numFmt w:val="bullet"/>
      <w:lvlText w:val="o"/>
      <w:lvlJc w:val="left"/>
      <w:pPr>
        <w:ind w:left="5430" w:hanging="360"/>
      </w:pPr>
      <w:rPr>
        <w:rFonts w:ascii="Courier New" w:hAnsi="Courier New" w:cs="Courier New" w:hint="default"/>
      </w:rPr>
    </w:lvl>
    <w:lvl w:ilvl="8" w:tplc="04150005" w:tentative="1">
      <w:start w:val="1"/>
      <w:numFmt w:val="bullet"/>
      <w:lvlText w:val=""/>
      <w:lvlJc w:val="left"/>
      <w:pPr>
        <w:ind w:left="6150" w:hanging="360"/>
      </w:pPr>
      <w:rPr>
        <w:rFonts w:ascii="Wingdings" w:hAnsi="Wingdings" w:hint="default"/>
      </w:rPr>
    </w:lvl>
  </w:abstractNum>
  <w:num w:numId="1" w16cid:durableId="789710216">
    <w:abstractNumId w:val="0"/>
  </w:num>
  <w:num w:numId="2" w16cid:durableId="704140414">
    <w:abstractNumId w:val="1"/>
  </w:num>
  <w:num w:numId="3" w16cid:durableId="15876168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2AA"/>
    <w:rsid w:val="001622AA"/>
    <w:rsid w:val="0064312D"/>
    <w:rsid w:val="007A38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10734"/>
  <w15:chartTrackingRefBased/>
  <w15:docId w15:val="{50590C3F-8620-4114-AAD1-A75853AE1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622AA"/>
    <w:rPr>
      <w:kern w:val="0"/>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622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ip.lex.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685</Words>
  <Characters>4110</Characters>
  <Application>Microsoft Office Word</Application>
  <DocSecurity>0</DocSecurity>
  <Lines>34</Lines>
  <Paragraphs>9</Paragraphs>
  <ScaleCrop>false</ScaleCrop>
  <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Izabela Sielska</dc:creator>
  <cp:keywords/>
  <dc:description/>
  <cp:lastModifiedBy>Izabela Sielska</cp:lastModifiedBy>
  <cp:revision>1</cp:revision>
  <dcterms:created xsi:type="dcterms:W3CDTF">2024-01-03T11:31:00Z</dcterms:created>
  <dcterms:modified xsi:type="dcterms:W3CDTF">2024-01-03T11:31:00Z</dcterms:modified>
</cp:coreProperties>
</file>