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6EDEA" w14:textId="77777777" w:rsidR="001D4366" w:rsidRPr="006851F2" w:rsidRDefault="006851F2" w:rsidP="006851F2">
      <w:pPr>
        <w:pStyle w:val="text-justify"/>
        <w:shd w:val="clear" w:color="auto" w:fill="FFFFFF"/>
        <w:spacing w:line="276" w:lineRule="auto"/>
        <w:jc w:val="center"/>
        <w:rPr>
          <w:b/>
          <w:noProof/>
          <w:color w:val="000000"/>
        </w:rPr>
      </w:pPr>
      <w:r>
        <w:rPr>
          <w:b/>
          <w:noProof/>
          <w:color w:val="000000"/>
        </w:rPr>
        <w:drawing>
          <wp:inline distT="0" distB="0" distL="0" distR="0" wp14:anchorId="1D028826" wp14:editId="052DE077">
            <wp:extent cx="819397" cy="808892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049" cy="813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C20EA4" w14:textId="77777777" w:rsidR="00413410" w:rsidRPr="00E77DE2" w:rsidRDefault="00413410" w:rsidP="00E96A64">
      <w:pPr>
        <w:pStyle w:val="text-justify"/>
        <w:shd w:val="clear" w:color="auto" w:fill="FFFFFF"/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1B85AE1" w14:textId="5C6ED319" w:rsidR="008B5ACF" w:rsidRPr="006F379E" w:rsidRDefault="008B5ACF" w:rsidP="006F379E">
      <w:pPr>
        <w:shd w:val="clear" w:color="auto" w:fill="FFFFFF"/>
        <w:spacing w:before="240" w:after="24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</w:pPr>
      <w:r w:rsidRPr="006F379E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Nowe kwoty przychodu decydujące o zmniejszeniu lub zawieszeniu świadczeń emerytalno-</w:t>
      </w:r>
      <w:r w:rsidR="00685BC6" w:rsidRPr="006F379E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 xml:space="preserve">rentowych od dnia </w:t>
      </w:r>
      <w:r w:rsidR="00740847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1 grudnia</w:t>
      </w:r>
      <w:r w:rsidR="00685BC6" w:rsidRPr="006F379E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 xml:space="preserve"> 2025</w:t>
      </w:r>
      <w:r w:rsidRPr="006F379E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 xml:space="preserve"> r.</w:t>
      </w:r>
    </w:p>
    <w:p w14:paraId="28835783" w14:textId="77777777" w:rsidR="008B5ACF" w:rsidRPr="006F379E" w:rsidRDefault="008B5ACF" w:rsidP="006F379E">
      <w:pPr>
        <w:shd w:val="clear" w:color="auto" w:fill="FFFFFF"/>
        <w:spacing w:before="240" w:after="240" w:line="360" w:lineRule="auto"/>
        <w:jc w:val="both"/>
        <w:outlineLvl w:val="1"/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</w:pPr>
    </w:p>
    <w:p w14:paraId="4CDEC87E" w14:textId="77777777" w:rsidR="00740847" w:rsidRPr="00740847" w:rsidRDefault="00740847" w:rsidP="00740847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740847">
        <w:rPr>
          <w:rFonts w:ascii="Arial" w:eastAsia="Times New Roman" w:hAnsi="Arial" w:cs="Arial"/>
          <w:color w:val="000000" w:themeColor="text1"/>
          <w:sz w:val="22"/>
          <w:lang w:eastAsia="pl-PL"/>
        </w:rPr>
        <w:t>Kasa informuje, że od 1 grudnia 2025 r. zmieniają się kwoty miesięcznego przychodu powodujące zmniejszanie lub zawieszanie świadczeń emerytalno-rentowych. </w:t>
      </w:r>
    </w:p>
    <w:p w14:paraId="19BE559B" w14:textId="77777777" w:rsidR="00740847" w:rsidRPr="00740847" w:rsidRDefault="00740847" w:rsidP="00740847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740847">
        <w:rPr>
          <w:rFonts w:ascii="Arial" w:eastAsia="Times New Roman" w:hAnsi="Arial" w:cs="Arial"/>
          <w:color w:val="000000" w:themeColor="text1"/>
          <w:sz w:val="22"/>
          <w:lang w:eastAsia="pl-PL"/>
        </w:rPr>
        <w:t>Przeciętne wynagrodzenie w III kwartale 2025 r. wyniosło </w:t>
      </w:r>
      <w:r w:rsidRPr="00740847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8 771 zł 70 gr</w:t>
      </w:r>
      <w:r w:rsidRPr="00740847">
        <w:rPr>
          <w:rFonts w:ascii="Arial" w:eastAsia="Times New Roman" w:hAnsi="Arial" w:cs="Arial"/>
          <w:color w:val="000000" w:themeColor="text1"/>
          <w:sz w:val="22"/>
          <w:lang w:eastAsia="pl-PL"/>
        </w:rPr>
        <w:t>.</w:t>
      </w:r>
    </w:p>
    <w:p w14:paraId="35E6C7E4" w14:textId="77777777" w:rsidR="00740847" w:rsidRPr="00740847" w:rsidRDefault="00740847" w:rsidP="00740847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740847">
        <w:rPr>
          <w:rFonts w:ascii="Arial" w:eastAsia="Times New Roman" w:hAnsi="Arial" w:cs="Arial"/>
          <w:color w:val="000000" w:themeColor="text1"/>
          <w:sz w:val="22"/>
          <w:lang w:eastAsia="pl-PL"/>
        </w:rPr>
        <w:t>Od 1 grudnia 2025 r. kwoty przychodu powodujące zmniejszenie/zawieszenie emerytury lub renty wynoszą odpowiednio:</w:t>
      </w:r>
    </w:p>
    <w:p w14:paraId="718F5296" w14:textId="77777777" w:rsidR="00740847" w:rsidRPr="00740847" w:rsidRDefault="00740847" w:rsidP="00740847">
      <w:pPr>
        <w:numPr>
          <w:ilvl w:val="0"/>
          <w:numId w:val="25"/>
        </w:numPr>
        <w:shd w:val="clear" w:color="auto" w:fill="FFFFFF"/>
        <w:spacing w:after="0" w:line="360" w:lineRule="auto"/>
        <w:ind w:left="1320"/>
        <w:jc w:val="both"/>
        <w:textAlignment w:val="baseline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740847">
        <w:rPr>
          <w:rFonts w:ascii="Arial" w:eastAsia="Times New Roman" w:hAnsi="Arial" w:cs="Arial"/>
          <w:color w:val="000000" w:themeColor="text1"/>
          <w:sz w:val="22"/>
          <w:lang w:eastAsia="pl-PL"/>
        </w:rPr>
        <w:t>70% przeciętnego miesięcznego wynagrodzenia tj. </w:t>
      </w:r>
      <w:r w:rsidRPr="00740847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6 140 zł 20 gr</w:t>
      </w:r>
      <w:r w:rsidRPr="00740847">
        <w:rPr>
          <w:rFonts w:ascii="Arial" w:eastAsia="Times New Roman" w:hAnsi="Arial" w:cs="Arial"/>
          <w:color w:val="000000" w:themeColor="text1"/>
          <w:sz w:val="22"/>
          <w:lang w:eastAsia="pl-PL"/>
        </w:rPr>
        <w:t>,</w:t>
      </w:r>
    </w:p>
    <w:p w14:paraId="22603FC0" w14:textId="77777777" w:rsidR="00740847" w:rsidRPr="00740847" w:rsidRDefault="00740847" w:rsidP="00740847">
      <w:pPr>
        <w:numPr>
          <w:ilvl w:val="0"/>
          <w:numId w:val="25"/>
        </w:numPr>
        <w:shd w:val="clear" w:color="auto" w:fill="FFFFFF"/>
        <w:spacing w:after="0" w:line="360" w:lineRule="auto"/>
        <w:ind w:left="1320"/>
        <w:jc w:val="both"/>
        <w:textAlignment w:val="baseline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740847">
        <w:rPr>
          <w:rFonts w:ascii="Arial" w:eastAsia="Times New Roman" w:hAnsi="Arial" w:cs="Arial"/>
          <w:color w:val="000000" w:themeColor="text1"/>
          <w:sz w:val="22"/>
          <w:lang w:eastAsia="pl-PL"/>
        </w:rPr>
        <w:t>130% tego wynagrodzenia tj. </w:t>
      </w:r>
      <w:r w:rsidRPr="00740847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11 403 zł 30 gr</w:t>
      </w:r>
      <w:r w:rsidRPr="00740847">
        <w:rPr>
          <w:rFonts w:ascii="Arial" w:eastAsia="Times New Roman" w:hAnsi="Arial" w:cs="Arial"/>
          <w:color w:val="000000" w:themeColor="text1"/>
          <w:sz w:val="22"/>
          <w:lang w:eastAsia="pl-PL"/>
        </w:rPr>
        <w:t>.</w:t>
      </w:r>
    </w:p>
    <w:p w14:paraId="6B47BC9D" w14:textId="77777777" w:rsidR="00740847" w:rsidRDefault="00740847" w:rsidP="00740847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740847">
        <w:rPr>
          <w:rFonts w:ascii="Arial" w:eastAsia="Times New Roman" w:hAnsi="Arial" w:cs="Arial"/>
          <w:color w:val="000000" w:themeColor="text1"/>
          <w:sz w:val="22"/>
          <w:lang w:eastAsia="pl-PL"/>
        </w:rPr>
        <w:t>W KRUS zmniejszeniu/zawieszeniu z powodu osiągania przychodu w wyżej podanych kwotach podlegają tylko renty z tytułu niezdolności do pracy i renty rodzinne. </w:t>
      </w:r>
      <w:r w:rsidRPr="00740847">
        <w:rPr>
          <w:rFonts w:ascii="Arial" w:eastAsia="Times New Roman" w:hAnsi="Arial" w:cs="Arial"/>
          <w:color w:val="000000" w:themeColor="text1"/>
          <w:sz w:val="22"/>
          <w:lang w:eastAsia="pl-PL"/>
        </w:rPr>
        <w:br/>
        <w:t>Emerytury rolnicze nie podlegają zmniejszeniu/zawieszeniu bez względu na wysokość osiąganych przychodów.</w:t>
      </w:r>
    </w:p>
    <w:p w14:paraId="617A7AF2" w14:textId="3A1BB066" w:rsidR="00740847" w:rsidRPr="00740847" w:rsidRDefault="00740847" w:rsidP="00740847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740847">
        <w:rPr>
          <w:rFonts w:ascii="Arial" w:eastAsia="Times New Roman" w:hAnsi="Arial" w:cs="Arial"/>
          <w:color w:val="000000" w:themeColor="text1"/>
          <w:sz w:val="22"/>
          <w:lang w:eastAsia="pl-PL"/>
        </w:rPr>
        <w:t> </w:t>
      </w:r>
    </w:p>
    <w:p w14:paraId="205ACB3B" w14:textId="56336BA0" w:rsidR="00740847" w:rsidRPr="00740847" w:rsidRDefault="00740847" w:rsidP="00740847">
      <w:pPr>
        <w:shd w:val="clear" w:color="auto" w:fill="FFFFFF"/>
        <w:spacing w:before="408" w:after="144" w:line="36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</w:pPr>
      <w:r w:rsidRPr="00740847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Podstawa prawna</w:t>
      </w:r>
    </w:p>
    <w:p w14:paraId="43095F96" w14:textId="01A0AF30" w:rsidR="00740847" w:rsidRPr="00740847" w:rsidRDefault="00740847" w:rsidP="00740847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Cs w:val="20"/>
          <w:lang w:eastAsia="pl-PL"/>
        </w:rPr>
      </w:pPr>
      <w:r w:rsidRPr="00740847">
        <w:rPr>
          <w:rFonts w:ascii="Arial" w:eastAsia="Times New Roman" w:hAnsi="Arial" w:cs="Arial"/>
          <w:color w:val="000000" w:themeColor="text1"/>
          <w:szCs w:val="20"/>
          <w:lang w:eastAsia="pl-PL"/>
        </w:rPr>
        <w:t xml:space="preserve">Komunikat Prezesa GUS z dnia 07 listopada 2025 r. w sprawie przeciętnego wynagrodzenia w trzecim kwartale 2025 r. </w:t>
      </w:r>
      <w:r>
        <w:rPr>
          <w:rFonts w:ascii="Arial" w:eastAsia="Times New Roman" w:hAnsi="Arial" w:cs="Arial"/>
          <w:color w:val="000000" w:themeColor="text1"/>
          <w:szCs w:val="20"/>
          <w:lang w:eastAsia="pl-PL"/>
        </w:rPr>
        <w:t>(</w:t>
      </w:r>
      <w:r w:rsidRPr="00740847">
        <w:rPr>
          <w:rFonts w:ascii="Arial" w:eastAsia="Times New Roman" w:hAnsi="Arial" w:cs="Arial"/>
          <w:color w:val="000000" w:themeColor="text1"/>
          <w:szCs w:val="20"/>
          <w:lang w:eastAsia="pl-PL"/>
        </w:rPr>
        <w:t>M.P. z dnia 12 listopada 2025 r. poz. 1148</w:t>
      </w:r>
      <w:r>
        <w:rPr>
          <w:rFonts w:ascii="Arial" w:eastAsia="Times New Roman" w:hAnsi="Arial" w:cs="Arial"/>
          <w:color w:val="000000" w:themeColor="text1"/>
          <w:szCs w:val="20"/>
          <w:lang w:eastAsia="pl-PL"/>
        </w:rPr>
        <w:t>)</w:t>
      </w:r>
      <w:r w:rsidRPr="00740847">
        <w:rPr>
          <w:rFonts w:ascii="Arial" w:eastAsia="Times New Roman" w:hAnsi="Arial" w:cs="Arial"/>
          <w:color w:val="000000" w:themeColor="text1"/>
          <w:szCs w:val="20"/>
          <w:lang w:eastAsia="pl-PL"/>
        </w:rPr>
        <w:t>.</w:t>
      </w:r>
    </w:p>
    <w:p w14:paraId="59A4CBDE" w14:textId="37A8ED12" w:rsidR="00740847" w:rsidRPr="00740847" w:rsidRDefault="00740847" w:rsidP="00740847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Cs w:val="20"/>
          <w:lang w:eastAsia="pl-PL"/>
        </w:rPr>
      </w:pPr>
      <w:r w:rsidRPr="00740847">
        <w:rPr>
          <w:rFonts w:ascii="Arial" w:eastAsia="Times New Roman" w:hAnsi="Arial" w:cs="Arial"/>
          <w:color w:val="000000" w:themeColor="text1"/>
          <w:szCs w:val="20"/>
          <w:lang w:eastAsia="pl-PL"/>
        </w:rPr>
        <w:t xml:space="preserve">Komunikat Prezesa ZUS z dnia 18 listopada 2025 r. w sprawie kwot przychodu odpowiadających 70% i 130% przeciętnego miesięcznego wynagrodzenia ogłoszonego za III kwartał 2025 r. stosowanych przy zmniejszaniu albo zawieszaniu emerytur i rent </w:t>
      </w:r>
      <w:r>
        <w:rPr>
          <w:rFonts w:ascii="Arial" w:eastAsia="Times New Roman" w:hAnsi="Arial" w:cs="Arial"/>
          <w:color w:val="000000" w:themeColor="text1"/>
          <w:szCs w:val="20"/>
          <w:lang w:eastAsia="pl-PL"/>
        </w:rPr>
        <w:t>(</w:t>
      </w:r>
      <w:r w:rsidRPr="00740847">
        <w:rPr>
          <w:rFonts w:ascii="Arial" w:eastAsia="Times New Roman" w:hAnsi="Arial" w:cs="Arial"/>
          <w:color w:val="000000" w:themeColor="text1"/>
          <w:szCs w:val="20"/>
          <w:lang w:eastAsia="pl-PL"/>
        </w:rPr>
        <w:t>M.P. z dnia 21 listopada 2025 r. poz. 1196</w:t>
      </w:r>
      <w:r>
        <w:rPr>
          <w:rFonts w:ascii="Arial" w:eastAsia="Times New Roman" w:hAnsi="Arial" w:cs="Arial"/>
          <w:color w:val="000000" w:themeColor="text1"/>
          <w:szCs w:val="20"/>
          <w:lang w:eastAsia="pl-PL"/>
        </w:rPr>
        <w:t>)</w:t>
      </w:r>
    </w:p>
    <w:p w14:paraId="73C9BA71" w14:textId="77777777" w:rsidR="00504006" w:rsidRPr="00685BC6" w:rsidRDefault="00504006" w:rsidP="00740847">
      <w:pPr>
        <w:shd w:val="clear" w:color="auto" w:fill="FFFFFF"/>
        <w:spacing w:after="0" w:line="360" w:lineRule="auto"/>
        <w:jc w:val="both"/>
        <w:textAlignment w:val="baseline"/>
        <w:rPr>
          <w:rFonts w:ascii="Arial" w:hAnsi="Arial" w:cs="Arial"/>
          <w:color w:val="000000" w:themeColor="text1"/>
          <w:sz w:val="22"/>
        </w:rPr>
      </w:pPr>
    </w:p>
    <w:sectPr w:rsidR="00504006" w:rsidRPr="00685BC6" w:rsidSect="00BC5E67">
      <w:headerReference w:type="default" r:id="rId9"/>
      <w:footerReference w:type="default" r:id="rId10"/>
      <w:pgSz w:w="11906" w:h="16838"/>
      <w:pgMar w:top="1069" w:right="1417" w:bottom="0" w:left="1417" w:header="708" w:footer="3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6C8B7" w14:textId="77777777" w:rsidR="00F81F01" w:rsidRDefault="00F81F01" w:rsidP="004A436D">
      <w:pPr>
        <w:spacing w:after="0" w:line="240" w:lineRule="auto"/>
      </w:pPr>
      <w:r>
        <w:separator/>
      </w:r>
    </w:p>
  </w:endnote>
  <w:endnote w:type="continuationSeparator" w:id="0">
    <w:p w14:paraId="24BDE85F" w14:textId="77777777" w:rsidR="00F81F01" w:rsidRDefault="00F81F01" w:rsidP="004A4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76D05" w14:textId="77777777" w:rsidR="00382825" w:rsidRPr="00885413" w:rsidRDefault="00382825" w:rsidP="004A436D">
    <w:pPr>
      <w:pStyle w:val="Stopka"/>
      <w:jc w:val="center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8F3B8" w14:textId="77777777" w:rsidR="00F81F01" w:rsidRDefault="00F81F01" w:rsidP="004A436D">
      <w:pPr>
        <w:spacing w:after="0" w:line="240" w:lineRule="auto"/>
      </w:pPr>
      <w:r>
        <w:separator/>
      </w:r>
    </w:p>
  </w:footnote>
  <w:footnote w:type="continuationSeparator" w:id="0">
    <w:p w14:paraId="171AB1EB" w14:textId="77777777" w:rsidR="00F81F01" w:rsidRDefault="00F81F01" w:rsidP="004A4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61707" w14:textId="5D7D6349" w:rsidR="00382825" w:rsidRPr="006F379E" w:rsidRDefault="004F4F44" w:rsidP="004A436D">
    <w:pPr>
      <w:pStyle w:val="Nagwek"/>
      <w:jc w:val="right"/>
      <w:rPr>
        <w:rFonts w:ascii="Arial" w:hAnsi="Arial" w:cs="Arial"/>
        <w:i/>
        <w:szCs w:val="20"/>
      </w:rPr>
    </w:pPr>
    <w:r w:rsidRPr="006F379E">
      <w:rPr>
        <w:rFonts w:ascii="Arial" w:hAnsi="Arial" w:cs="Arial"/>
        <w:i/>
        <w:szCs w:val="20"/>
      </w:rPr>
      <w:t>Częstochowa,</w:t>
    </w:r>
    <w:r w:rsidR="00685BC6" w:rsidRPr="006F379E">
      <w:rPr>
        <w:rFonts w:ascii="Arial" w:hAnsi="Arial" w:cs="Arial"/>
        <w:i/>
        <w:szCs w:val="20"/>
      </w:rPr>
      <w:t xml:space="preserve"> </w:t>
    </w:r>
    <w:r w:rsidR="00740847">
      <w:rPr>
        <w:rFonts w:ascii="Arial" w:hAnsi="Arial" w:cs="Arial"/>
        <w:i/>
        <w:szCs w:val="20"/>
      </w:rPr>
      <w:t>03 grudnia</w:t>
    </w:r>
    <w:r w:rsidR="00382825" w:rsidRPr="006F379E">
      <w:rPr>
        <w:rFonts w:ascii="Arial" w:hAnsi="Arial" w:cs="Arial"/>
        <w:i/>
        <w:szCs w:val="20"/>
      </w:rPr>
      <w:t xml:space="preserve"> 20</w:t>
    </w:r>
    <w:r w:rsidR="0052209C" w:rsidRPr="006F379E">
      <w:rPr>
        <w:rFonts w:ascii="Arial" w:hAnsi="Arial" w:cs="Arial"/>
        <w:i/>
        <w:szCs w:val="20"/>
      </w:rPr>
      <w:t>2</w:t>
    </w:r>
    <w:r w:rsidR="00685BC6" w:rsidRPr="006F379E">
      <w:rPr>
        <w:rFonts w:ascii="Arial" w:hAnsi="Arial" w:cs="Arial"/>
        <w:i/>
        <w:szCs w:val="20"/>
      </w:rPr>
      <w:t>5</w:t>
    </w:r>
    <w:r w:rsidR="00382825" w:rsidRPr="006F379E">
      <w:rPr>
        <w:rFonts w:ascii="Arial" w:hAnsi="Arial" w:cs="Arial"/>
        <w:i/>
        <w:szCs w:val="20"/>
      </w:rPr>
      <w:t xml:space="preserve"> roku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2F79"/>
    <w:multiLevelType w:val="hybridMultilevel"/>
    <w:tmpl w:val="9D2C12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C63D4"/>
    <w:multiLevelType w:val="hybridMultilevel"/>
    <w:tmpl w:val="2CFE9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D701E"/>
    <w:multiLevelType w:val="hybridMultilevel"/>
    <w:tmpl w:val="82ECFCC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645CC"/>
    <w:multiLevelType w:val="hybridMultilevel"/>
    <w:tmpl w:val="6AE0944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D6455E7"/>
    <w:multiLevelType w:val="hybridMultilevel"/>
    <w:tmpl w:val="9AD8DC24"/>
    <w:lvl w:ilvl="0" w:tplc="07243D4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41119"/>
    <w:multiLevelType w:val="multilevel"/>
    <w:tmpl w:val="31CC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211874"/>
    <w:multiLevelType w:val="multilevel"/>
    <w:tmpl w:val="898C4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771345"/>
    <w:multiLevelType w:val="multilevel"/>
    <w:tmpl w:val="D3DE6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F9037C"/>
    <w:multiLevelType w:val="multilevel"/>
    <w:tmpl w:val="C4D01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526A93"/>
    <w:multiLevelType w:val="hybridMultilevel"/>
    <w:tmpl w:val="893AF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986324"/>
    <w:multiLevelType w:val="multilevel"/>
    <w:tmpl w:val="6B9E2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8D0FF9"/>
    <w:multiLevelType w:val="hybridMultilevel"/>
    <w:tmpl w:val="3B4AF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596234"/>
    <w:multiLevelType w:val="multilevel"/>
    <w:tmpl w:val="49A80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9A661A"/>
    <w:multiLevelType w:val="multilevel"/>
    <w:tmpl w:val="9E2EF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0D44C32"/>
    <w:multiLevelType w:val="multilevel"/>
    <w:tmpl w:val="BC663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662550F"/>
    <w:multiLevelType w:val="multilevel"/>
    <w:tmpl w:val="D2B4D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CC031A"/>
    <w:multiLevelType w:val="multilevel"/>
    <w:tmpl w:val="517A4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AB54AB0"/>
    <w:multiLevelType w:val="multilevel"/>
    <w:tmpl w:val="1618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FD2583"/>
    <w:multiLevelType w:val="multilevel"/>
    <w:tmpl w:val="8D047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9E2691"/>
    <w:multiLevelType w:val="hybridMultilevel"/>
    <w:tmpl w:val="8D102272"/>
    <w:lvl w:ilvl="0" w:tplc="38D8022A">
      <w:start w:val="1"/>
      <w:numFmt w:val="bullet"/>
      <w:lvlText w:val="-"/>
      <w:lvlJc w:val="left"/>
      <w:pPr>
        <w:ind w:left="720" w:hanging="360"/>
      </w:pPr>
      <w:rPr>
        <w:rFonts w:ascii="SimHei" w:eastAsia="SimHei" w:hAnsi="SimHei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14812"/>
    <w:multiLevelType w:val="hybridMultilevel"/>
    <w:tmpl w:val="E104F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747D25"/>
    <w:multiLevelType w:val="hybridMultilevel"/>
    <w:tmpl w:val="B4604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DD3D26"/>
    <w:multiLevelType w:val="hybridMultilevel"/>
    <w:tmpl w:val="4B544F6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182A11"/>
    <w:multiLevelType w:val="hybridMultilevel"/>
    <w:tmpl w:val="A0B24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114BD0"/>
    <w:multiLevelType w:val="hybridMultilevel"/>
    <w:tmpl w:val="625CCF7A"/>
    <w:lvl w:ilvl="0" w:tplc="07243D4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50619">
    <w:abstractNumId w:val="24"/>
  </w:num>
  <w:num w:numId="2" w16cid:durableId="311720729">
    <w:abstractNumId w:val="4"/>
  </w:num>
  <w:num w:numId="3" w16cid:durableId="700933638">
    <w:abstractNumId w:val="21"/>
  </w:num>
  <w:num w:numId="4" w16cid:durableId="1281575277">
    <w:abstractNumId w:val="9"/>
  </w:num>
  <w:num w:numId="5" w16cid:durableId="232930687">
    <w:abstractNumId w:val="17"/>
  </w:num>
  <w:num w:numId="6" w16cid:durableId="251089293">
    <w:abstractNumId w:val="7"/>
  </w:num>
  <w:num w:numId="7" w16cid:durableId="663627263">
    <w:abstractNumId w:val="8"/>
  </w:num>
  <w:num w:numId="8" w16cid:durableId="1668441917">
    <w:abstractNumId w:val="12"/>
  </w:num>
  <w:num w:numId="9" w16cid:durableId="524902296">
    <w:abstractNumId w:val="10"/>
  </w:num>
  <w:num w:numId="10" w16cid:durableId="486019581">
    <w:abstractNumId w:val="15"/>
  </w:num>
  <w:num w:numId="11" w16cid:durableId="1597252158">
    <w:abstractNumId w:val="19"/>
  </w:num>
  <w:num w:numId="12" w16cid:durableId="571702644">
    <w:abstractNumId w:val="22"/>
  </w:num>
  <w:num w:numId="13" w16cid:durableId="582372508">
    <w:abstractNumId w:val="11"/>
  </w:num>
  <w:num w:numId="14" w16cid:durableId="1126892233">
    <w:abstractNumId w:val="2"/>
  </w:num>
  <w:num w:numId="15" w16cid:durableId="1900751582">
    <w:abstractNumId w:val="0"/>
  </w:num>
  <w:num w:numId="16" w16cid:durableId="660886234">
    <w:abstractNumId w:val="20"/>
  </w:num>
  <w:num w:numId="17" w16cid:durableId="352654813">
    <w:abstractNumId w:val="3"/>
  </w:num>
  <w:num w:numId="18" w16cid:durableId="1489905319">
    <w:abstractNumId w:val="23"/>
  </w:num>
  <w:num w:numId="19" w16cid:durableId="467552816">
    <w:abstractNumId w:val="1"/>
  </w:num>
  <w:num w:numId="20" w16cid:durableId="2093312328">
    <w:abstractNumId w:val="6"/>
  </w:num>
  <w:num w:numId="21" w16cid:durableId="666371773">
    <w:abstractNumId w:val="18"/>
  </w:num>
  <w:num w:numId="22" w16cid:durableId="1461923844">
    <w:abstractNumId w:val="16"/>
  </w:num>
  <w:num w:numId="23" w16cid:durableId="1673675511">
    <w:abstractNumId w:val="13"/>
  </w:num>
  <w:num w:numId="24" w16cid:durableId="1017538261">
    <w:abstractNumId w:val="5"/>
  </w:num>
  <w:num w:numId="25" w16cid:durableId="19767205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9DE"/>
    <w:rsid w:val="00002468"/>
    <w:rsid w:val="000069CD"/>
    <w:rsid w:val="00017577"/>
    <w:rsid w:val="000300F1"/>
    <w:rsid w:val="0004203D"/>
    <w:rsid w:val="00042040"/>
    <w:rsid w:val="00052393"/>
    <w:rsid w:val="00082579"/>
    <w:rsid w:val="000A1A86"/>
    <w:rsid w:val="000B0E8A"/>
    <w:rsid w:val="000E25D4"/>
    <w:rsid w:val="000F418D"/>
    <w:rsid w:val="00111C11"/>
    <w:rsid w:val="00114DFA"/>
    <w:rsid w:val="001268CC"/>
    <w:rsid w:val="00144AB2"/>
    <w:rsid w:val="00163F34"/>
    <w:rsid w:val="00177A13"/>
    <w:rsid w:val="0018195E"/>
    <w:rsid w:val="0018333F"/>
    <w:rsid w:val="001B0A1E"/>
    <w:rsid w:val="001B19FF"/>
    <w:rsid w:val="001C7F82"/>
    <w:rsid w:val="001D4366"/>
    <w:rsid w:val="001D514D"/>
    <w:rsid w:val="001E1B3D"/>
    <w:rsid w:val="001E5EB5"/>
    <w:rsid w:val="001F5023"/>
    <w:rsid w:val="00203AA2"/>
    <w:rsid w:val="002101A7"/>
    <w:rsid w:val="00217B5F"/>
    <w:rsid w:val="00217D76"/>
    <w:rsid w:val="00222FA5"/>
    <w:rsid w:val="00231AF5"/>
    <w:rsid w:val="0025204A"/>
    <w:rsid w:val="002618CE"/>
    <w:rsid w:val="00265FDB"/>
    <w:rsid w:val="002673C9"/>
    <w:rsid w:val="00272619"/>
    <w:rsid w:val="00283621"/>
    <w:rsid w:val="00286DA9"/>
    <w:rsid w:val="002A374C"/>
    <w:rsid w:val="002C7E59"/>
    <w:rsid w:val="002D36FE"/>
    <w:rsid w:val="002E6F7A"/>
    <w:rsid w:val="00334CBD"/>
    <w:rsid w:val="003430B8"/>
    <w:rsid w:val="00347F1E"/>
    <w:rsid w:val="00354B8C"/>
    <w:rsid w:val="00382825"/>
    <w:rsid w:val="00385154"/>
    <w:rsid w:val="0038654E"/>
    <w:rsid w:val="00392FD8"/>
    <w:rsid w:val="003A4F7F"/>
    <w:rsid w:val="003B0E34"/>
    <w:rsid w:val="003C77B4"/>
    <w:rsid w:val="003D17A6"/>
    <w:rsid w:val="003D7D3C"/>
    <w:rsid w:val="003F0BA8"/>
    <w:rsid w:val="00413410"/>
    <w:rsid w:val="00417254"/>
    <w:rsid w:val="00417D6F"/>
    <w:rsid w:val="00424CDE"/>
    <w:rsid w:val="00437DB1"/>
    <w:rsid w:val="00451363"/>
    <w:rsid w:val="00454D71"/>
    <w:rsid w:val="004851CB"/>
    <w:rsid w:val="00491251"/>
    <w:rsid w:val="004949DC"/>
    <w:rsid w:val="004A436D"/>
    <w:rsid w:val="004C1B42"/>
    <w:rsid w:val="004C5098"/>
    <w:rsid w:val="004C6651"/>
    <w:rsid w:val="004D5015"/>
    <w:rsid w:val="004E5BA3"/>
    <w:rsid w:val="004E5FEC"/>
    <w:rsid w:val="004F0877"/>
    <w:rsid w:val="004F4F44"/>
    <w:rsid w:val="004F6834"/>
    <w:rsid w:val="00504006"/>
    <w:rsid w:val="00517887"/>
    <w:rsid w:val="0052209C"/>
    <w:rsid w:val="0052235D"/>
    <w:rsid w:val="0053151D"/>
    <w:rsid w:val="00535FF0"/>
    <w:rsid w:val="0053748D"/>
    <w:rsid w:val="0054047E"/>
    <w:rsid w:val="00542C49"/>
    <w:rsid w:val="005452A4"/>
    <w:rsid w:val="00556457"/>
    <w:rsid w:val="005626D8"/>
    <w:rsid w:val="00562C4A"/>
    <w:rsid w:val="005646E0"/>
    <w:rsid w:val="00564A51"/>
    <w:rsid w:val="005721C0"/>
    <w:rsid w:val="00580F2A"/>
    <w:rsid w:val="005852DC"/>
    <w:rsid w:val="005A6FE3"/>
    <w:rsid w:val="005B195F"/>
    <w:rsid w:val="005B1B8C"/>
    <w:rsid w:val="005B2AC0"/>
    <w:rsid w:val="005B6D45"/>
    <w:rsid w:val="005C0512"/>
    <w:rsid w:val="005C4A9D"/>
    <w:rsid w:val="005C4B9C"/>
    <w:rsid w:val="005E01FF"/>
    <w:rsid w:val="005E5D1B"/>
    <w:rsid w:val="005F7D5F"/>
    <w:rsid w:val="00602E23"/>
    <w:rsid w:val="006101C6"/>
    <w:rsid w:val="006358E8"/>
    <w:rsid w:val="00637DFF"/>
    <w:rsid w:val="00645C53"/>
    <w:rsid w:val="00657D17"/>
    <w:rsid w:val="00681F8A"/>
    <w:rsid w:val="006851F2"/>
    <w:rsid w:val="00685BC6"/>
    <w:rsid w:val="00687C79"/>
    <w:rsid w:val="006A4801"/>
    <w:rsid w:val="006A73FD"/>
    <w:rsid w:val="006B5842"/>
    <w:rsid w:val="006B6407"/>
    <w:rsid w:val="006C1C99"/>
    <w:rsid w:val="006D7206"/>
    <w:rsid w:val="006E4DE0"/>
    <w:rsid w:val="006F379E"/>
    <w:rsid w:val="006F51D8"/>
    <w:rsid w:val="00705394"/>
    <w:rsid w:val="00740007"/>
    <w:rsid w:val="00740847"/>
    <w:rsid w:val="00746B00"/>
    <w:rsid w:val="007A60AD"/>
    <w:rsid w:val="007D338B"/>
    <w:rsid w:val="007D6854"/>
    <w:rsid w:val="007E7008"/>
    <w:rsid w:val="00805A2F"/>
    <w:rsid w:val="00807E24"/>
    <w:rsid w:val="0081311E"/>
    <w:rsid w:val="0084537C"/>
    <w:rsid w:val="00846D1A"/>
    <w:rsid w:val="00852C99"/>
    <w:rsid w:val="0087265C"/>
    <w:rsid w:val="00875640"/>
    <w:rsid w:val="008763C0"/>
    <w:rsid w:val="00883646"/>
    <w:rsid w:val="00885413"/>
    <w:rsid w:val="00892A1E"/>
    <w:rsid w:val="008B3D3A"/>
    <w:rsid w:val="008B5ACF"/>
    <w:rsid w:val="008C2D78"/>
    <w:rsid w:val="00902199"/>
    <w:rsid w:val="00903E4B"/>
    <w:rsid w:val="009064FF"/>
    <w:rsid w:val="0093058D"/>
    <w:rsid w:val="00933E95"/>
    <w:rsid w:val="00941AAF"/>
    <w:rsid w:val="00951365"/>
    <w:rsid w:val="00967D7B"/>
    <w:rsid w:val="00991486"/>
    <w:rsid w:val="00991DAA"/>
    <w:rsid w:val="009B1E1F"/>
    <w:rsid w:val="009B2D71"/>
    <w:rsid w:val="009C7E97"/>
    <w:rsid w:val="009E0E9C"/>
    <w:rsid w:val="00A0007A"/>
    <w:rsid w:val="00A0524C"/>
    <w:rsid w:val="00A23C28"/>
    <w:rsid w:val="00A31569"/>
    <w:rsid w:val="00A43C88"/>
    <w:rsid w:val="00A5269C"/>
    <w:rsid w:val="00A55B32"/>
    <w:rsid w:val="00A744EA"/>
    <w:rsid w:val="00A93B96"/>
    <w:rsid w:val="00AA2497"/>
    <w:rsid w:val="00AC0FC1"/>
    <w:rsid w:val="00AC3F08"/>
    <w:rsid w:val="00AD5907"/>
    <w:rsid w:val="00AE3EFB"/>
    <w:rsid w:val="00AE4EFA"/>
    <w:rsid w:val="00AE6346"/>
    <w:rsid w:val="00AE7DD0"/>
    <w:rsid w:val="00AF4631"/>
    <w:rsid w:val="00AF7AA4"/>
    <w:rsid w:val="00B202C3"/>
    <w:rsid w:val="00B22B34"/>
    <w:rsid w:val="00B26BB0"/>
    <w:rsid w:val="00B3169F"/>
    <w:rsid w:val="00B37726"/>
    <w:rsid w:val="00B4083A"/>
    <w:rsid w:val="00B40BD9"/>
    <w:rsid w:val="00B62CE4"/>
    <w:rsid w:val="00B62D46"/>
    <w:rsid w:val="00B63E1F"/>
    <w:rsid w:val="00B64BD7"/>
    <w:rsid w:val="00B6504C"/>
    <w:rsid w:val="00B702AD"/>
    <w:rsid w:val="00BA2760"/>
    <w:rsid w:val="00BB1C5A"/>
    <w:rsid w:val="00BC5E67"/>
    <w:rsid w:val="00BC667E"/>
    <w:rsid w:val="00BC6C0B"/>
    <w:rsid w:val="00BD00C4"/>
    <w:rsid w:val="00BE156B"/>
    <w:rsid w:val="00BE15FD"/>
    <w:rsid w:val="00BF0558"/>
    <w:rsid w:val="00C1178A"/>
    <w:rsid w:val="00C26960"/>
    <w:rsid w:val="00C30AB6"/>
    <w:rsid w:val="00C42915"/>
    <w:rsid w:val="00C440CF"/>
    <w:rsid w:val="00C47CE4"/>
    <w:rsid w:val="00C5070E"/>
    <w:rsid w:val="00C67AF0"/>
    <w:rsid w:val="00C73699"/>
    <w:rsid w:val="00C75E1F"/>
    <w:rsid w:val="00C97BB3"/>
    <w:rsid w:val="00CC49DE"/>
    <w:rsid w:val="00CD1B5A"/>
    <w:rsid w:val="00CD3DD2"/>
    <w:rsid w:val="00CD6F76"/>
    <w:rsid w:val="00CE0FAF"/>
    <w:rsid w:val="00CE2F66"/>
    <w:rsid w:val="00D42ACC"/>
    <w:rsid w:val="00D5180D"/>
    <w:rsid w:val="00D65DAD"/>
    <w:rsid w:val="00D65E3E"/>
    <w:rsid w:val="00D713AE"/>
    <w:rsid w:val="00D73EB6"/>
    <w:rsid w:val="00D76232"/>
    <w:rsid w:val="00D81E6F"/>
    <w:rsid w:val="00DB0D5F"/>
    <w:rsid w:val="00DB6595"/>
    <w:rsid w:val="00E0219D"/>
    <w:rsid w:val="00E059E8"/>
    <w:rsid w:val="00E1110B"/>
    <w:rsid w:val="00E44355"/>
    <w:rsid w:val="00E5521F"/>
    <w:rsid w:val="00E55D85"/>
    <w:rsid w:val="00E65882"/>
    <w:rsid w:val="00E6599B"/>
    <w:rsid w:val="00E738FA"/>
    <w:rsid w:val="00E77DE2"/>
    <w:rsid w:val="00E8208A"/>
    <w:rsid w:val="00E879BB"/>
    <w:rsid w:val="00E96A64"/>
    <w:rsid w:val="00EA0A89"/>
    <w:rsid w:val="00EA69FA"/>
    <w:rsid w:val="00EA771C"/>
    <w:rsid w:val="00EB3D39"/>
    <w:rsid w:val="00EB6405"/>
    <w:rsid w:val="00ED6E1A"/>
    <w:rsid w:val="00ED7D35"/>
    <w:rsid w:val="00EE299F"/>
    <w:rsid w:val="00EE613F"/>
    <w:rsid w:val="00F07EAE"/>
    <w:rsid w:val="00F209AB"/>
    <w:rsid w:val="00F44F15"/>
    <w:rsid w:val="00F531BF"/>
    <w:rsid w:val="00F61F7F"/>
    <w:rsid w:val="00F638D5"/>
    <w:rsid w:val="00F66E79"/>
    <w:rsid w:val="00F713E7"/>
    <w:rsid w:val="00F71BA0"/>
    <w:rsid w:val="00F72B97"/>
    <w:rsid w:val="00F759F5"/>
    <w:rsid w:val="00F81F01"/>
    <w:rsid w:val="00F83A9B"/>
    <w:rsid w:val="00F91253"/>
    <w:rsid w:val="00F93B44"/>
    <w:rsid w:val="00F95BB4"/>
    <w:rsid w:val="00FA1014"/>
    <w:rsid w:val="00FA693D"/>
    <w:rsid w:val="00FB569B"/>
    <w:rsid w:val="00FD48F3"/>
    <w:rsid w:val="00FD6D84"/>
    <w:rsid w:val="00FE430E"/>
    <w:rsid w:val="00FF1874"/>
    <w:rsid w:val="00FF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0D4A965"/>
  <w15:docId w15:val="{C7E24B6E-E5AB-45E4-B970-6318F5C5D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6D1A"/>
    <w:pPr>
      <w:spacing w:after="200" w:line="276" w:lineRule="auto"/>
    </w:pPr>
    <w:rPr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6B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BA276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21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Stopka"/>
    <w:link w:val="Styl1Znak"/>
    <w:qFormat/>
    <w:rsid w:val="001B0A1E"/>
    <w:pPr>
      <w:spacing w:after="200" w:line="276" w:lineRule="auto"/>
    </w:pPr>
    <w:rPr>
      <w:i/>
      <w:sz w:val="22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B0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0A1E"/>
  </w:style>
  <w:style w:type="character" w:customStyle="1" w:styleId="Styl1Znak">
    <w:name w:val="Styl1 Znak"/>
    <w:link w:val="Styl1"/>
    <w:rsid w:val="001B0A1E"/>
    <w:rPr>
      <w:rFonts w:eastAsia="Calibri"/>
      <w:i/>
      <w:sz w:val="22"/>
    </w:rPr>
  </w:style>
  <w:style w:type="paragraph" w:customStyle="1" w:styleId="text-justify">
    <w:name w:val="text-justify"/>
    <w:basedOn w:val="Normalny"/>
    <w:rsid w:val="00CC49DE"/>
    <w:pPr>
      <w:spacing w:after="101" w:line="240" w:lineRule="auto"/>
      <w:jc w:val="both"/>
    </w:pPr>
    <w:rPr>
      <w:rFonts w:eastAsia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A43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A436D"/>
    <w:rPr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436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A436D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link w:val="BezodstpwZnak"/>
    <w:uiPriority w:val="1"/>
    <w:qFormat/>
    <w:rsid w:val="00A23C28"/>
    <w:rPr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114DFA"/>
    <w:rPr>
      <w:color w:val="0563C1"/>
      <w:u w:val="single"/>
    </w:rPr>
  </w:style>
  <w:style w:type="character" w:customStyle="1" w:styleId="BezodstpwZnak">
    <w:name w:val="Bez odstępów Znak"/>
    <w:link w:val="Bezodstpw"/>
    <w:uiPriority w:val="1"/>
    <w:locked/>
    <w:rsid w:val="00F71BA0"/>
    <w:rPr>
      <w:color w:val="000000"/>
      <w:sz w:val="24"/>
      <w:szCs w:val="24"/>
      <w:lang w:eastAsia="en-US" w:bidi="ar-SA"/>
    </w:rPr>
  </w:style>
  <w:style w:type="character" w:customStyle="1" w:styleId="Nagwek2Znak">
    <w:name w:val="Nagłówek 2 Znak"/>
    <w:basedOn w:val="Domylnaczcionkaakapitu"/>
    <w:link w:val="Nagwek2"/>
    <w:uiPriority w:val="9"/>
    <w:rsid w:val="00BA2760"/>
    <w:rPr>
      <w:rFonts w:eastAsia="Times New Roman"/>
      <w:b/>
      <w:bCs/>
      <w:sz w:val="36"/>
      <w:szCs w:val="36"/>
    </w:rPr>
  </w:style>
  <w:style w:type="paragraph" w:customStyle="1" w:styleId="bodytext">
    <w:name w:val="bodytext"/>
    <w:basedOn w:val="Normalny"/>
    <w:rsid w:val="00BA276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46B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rt-postheadericon">
    <w:name w:val="art-postheadericon"/>
    <w:basedOn w:val="Domylnaczcionkaakapitu"/>
    <w:rsid w:val="00746B00"/>
  </w:style>
  <w:style w:type="character" w:customStyle="1" w:styleId="art-postdateicon">
    <w:name w:val="art-postdateicon"/>
    <w:basedOn w:val="Domylnaczcionkaakapitu"/>
    <w:rsid w:val="00746B00"/>
  </w:style>
  <w:style w:type="character" w:customStyle="1" w:styleId="Data1">
    <w:name w:val="Data1"/>
    <w:basedOn w:val="Domylnaczcionkaakapitu"/>
    <w:rsid w:val="00746B00"/>
  </w:style>
  <w:style w:type="character" w:customStyle="1" w:styleId="entry-date">
    <w:name w:val="entry-date"/>
    <w:basedOn w:val="Domylnaczcionkaakapitu"/>
    <w:rsid w:val="00746B00"/>
  </w:style>
  <w:style w:type="paragraph" w:customStyle="1" w:styleId="wp-caption-text">
    <w:name w:val="wp-caption-text"/>
    <w:basedOn w:val="Normalny"/>
    <w:rsid w:val="00746B0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746B0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46B00"/>
    <w:rPr>
      <w:b/>
      <w:bCs/>
    </w:rPr>
  </w:style>
  <w:style w:type="paragraph" w:styleId="Akapitzlist">
    <w:name w:val="List Paragraph"/>
    <w:basedOn w:val="Normalny"/>
    <w:uiPriority w:val="34"/>
    <w:qFormat/>
    <w:rsid w:val="00681F8A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21C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39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9141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769740">
          <w:marLeft w:val="150"/>
          <w:marRight w:val="150"/>
          <w:marTop w:val="150"/>
          <w:marBottom w:val="150"/>
          <w:divBdr>
            <w:top w:val="single" w:sz="6" w:space="3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1055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98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77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7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1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4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6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4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84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9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5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1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A2761-3F7C-4264-81B3-628C09DBF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Links>
    <vt:vector size="6" baseType="variant">
      <vt:variant>
        <vt:i4>5636166</vt:i4>
      </vt:variant>
      <vt:variant>
        <vt:i4>0</vt:i4>
      </vt:variant>
      <vt:variant>
        <vt:i4>0</vt:i4>
      </vt:variant>
      <vt:variant>
        <vt:i4>5</vt:i4>
      </vt:variant>
      <vt:variant>
        <vt:lpwstr>http://www.krus.gov.pl/zadania-krus/swiadczenia/swiadczenia-z-ubezpieczenia-emerytalno-rentowego/waloryzacja-emerytur-i-rent-rolniczych/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ireles</dc:creator>
  <cp:lastModifiedBy>IWONA HALINA. JASIŃSKA</cp:lastModifiedBy>
  <cp:revision>2</cp:revision>
  <cp:lastPrinted>2023-05-31T07:30:00Z</cp:lastPrinted>
  <dcterms:created xsi:type="dcterms:W3CDTF">2025-12-03T07:01:00Z</dcterms:created>
  <dcterms:modified xsi:type="dcterms:W3CDTF">2025-12-03T07:01:00Z</dcterms:modified>
</cp:coreProperties>
</file>