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FE54" w14:textId="55B79F72" w:rsidR="00BC0871" w:rsidRDefault="00BC0871" w:rsidP="00BC0871">
      <w:pPr>
        <w:jc w:val="right"/>
        <w:rPr>
          <w:bCs/>
        </w:rPr>
      </w:pPr>
      <w:r w:rsidRPr="00BC0871">
        <w:rPr>
          <w:bCs/>
        </w:rPr>
        <w:t>Załącznik nr 5</w:t>
      </w:r>
    </w:p>
    <w:p w14:paraId="67A2BAE4" w14:textId="77777777" w:rsidR="00BC0871" w:rsidRPr="00BC0871" w:rsidRDefault="00BC0871" w:rsidP="00BC0871">
      <w:pPr>
        <w:jc w:val="right"/>
        <w:rPr>
          <w:bCs/>
        </w:rPr>
      </w:pPr>
    </w:p>
    <w:p w14:paraId="12098089" w14:textId="642A6BF2" w:rsidR="00E22180" w:rsidRDefault="00E22180" w:rsidP="00E22180">
      <w:pPr>
        <w:jc w:val="center"/>
        <w:rPr>
          <w:b/>
        </w:rPr>
      </w:pPr>
      <w:r>
        <w:rPr>
          <w:b/>
        </w:rPr>
        <w:t>POŚWIADCZENIE ODEBRANIA RZECZY ZNALEZIONEJ</w:t>
      </w:r>
    </w:p>
    <w:p w14:paraId="1194C8CF" w14:textId="77777777" w:rsidR="00E22180" w:rsidRDefault="00E22180" w:rsidP="00E22180">
      <w:r>
        <w:t xml:space="preserve"> </w:t>
      </w:r>
    </w:p>
    <w:p w14:paraId="13E87A27" w14:textId="77777777" w:rsidR="00E22180" w:rsidRDefault="00E22180" w:rsidP="00E22180">
      <w:r>
        <w:t>OPIS RZECZY ZNALEZIONEJ: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219"/>
      </w:tblGrid>
      <w:tr w:rsidR="00E22180" w14:paraId="7E3FD087" w14:textId="77777777" w:rsidTr="00FE4FEF">
        <w:trPr>
          <w:cantSplit/>
          <w:trHeight w:val="710"/>
        </w:trPr>
        <w:tc>
          <w:tcPr>
            <w:tcW w:w="9709" w:type="dxa"/>
            <w:gridSpan w:val="2"/>
            <w:vAlign w:val="center"/>
          </w:tcPr>
          <w:p w14:paraId="58A2F28C" w14:textId="1E054C42" w:rsidR="00E22180" w:rsidRDefault="00E22180" w:rsidP="005871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RZECZ ZNALEZIONA   OR. 5314</w:t>
            </w:r>
            <w:r w:rsidR="00BC0871">
              <w:rPr>
                <w:b/>
                <w:sz w:val="28"/>
              </w:rPr>
              <w:t>……………</w:t>
            </w:r>
          </w:p>
        </w:tc>
      </w:tr>
      <w:tr w:rsidR="00E22180" w14:paraId="79841D86" w14:textId="77777777" w:rsidTr="00FE4FEF">
        <w:trPr>
          <w:cantSplit/>
          <w:trHeight w:val="475"/>
        </w:trPr>
        <w:tc>
          <w:tcPr>
            <w:tcW w:w="3490" w:type="dxa"/>
            <w:vAlign w:val="center"/>
          </w:tcPr>
          <w:p w14:paraId="712FCBEB" w14:textId="77777777" w:rsidR="00E22180" w:rsidRDefault="00E22180" w:rsidP="00FE4FEF">
            <w:pPr>
              <w:pStyle w:val="Nagwek2"/>
            </w:pPr>
            <w:r>
              <w:t xml:space="preserve">Nazwa rzeczy </w:t>
            </w:r>
          </w:p>
          <w:p w14:paraId="51AEE065" w14:textId="77777777" w:rsidR="00E22180" w:rsidRDefault="00E22180" w:rsidP="00FE4FEF">
            <w:pPr>
              <w:pStyle w:val="Nagwek2"/>
            </w:pPr>
            <w:r>
              <w:t>- cechy charakterystyczne</w:t>
            </w:r>
          </w:p>
        </w:tc>
        <w:tc>
          <w:tcPr>
            <w:tcW w:w="6219" w:type="dxa"/>
            <w:vAlign w:val="center"/>
          </w:tcPr>
          <w:p w14:paraId="3CE35D6E" w14:textId="77777777" w:rsidR="00E22180" w:rsidRDefault="00E22180" w:rsidP="0058711A"/>
        </w:tc>
      </w:tr>
      <w:tr w:rsidR="00E22180" w14:paraId="734E0BAD" w14:textId="77777777" w:rsidTr="00FE4FEF">
        <w:trPr>
          <w:cantSplit/>
        </w:trPr>
        <w:tc>
          <w:tcPr>
            <w:tcW w:w="3490" w:type="dxa"/>
            <w:vAlign w:val="center"/>
          </w:tcPr>
          <w:p w14:paraId="5C6D9257" w14:textId="77777777" w:rsidR="00E22180" w:rsidRDefault="00E22180" w:rsidP="00FE4FEF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Opis – miejsce znalezienia</w:t>
            </w:r>
          </w:p>
          <w:p w14:paraId="72940CC3" w14:textId="77777777" w:rsidR="00E22180" w:rsidRDefault="00E22180" w:rsidP="00FE4FEF"/>
        </w:tc>
        <w:tc>
          <w:tcPr>
            <w:tcW w:w="6219" w:type="dxa"/>
            <w:vAlign w:val="center"/>
          </w:tcPr>
          <w:p w14:paraId="34BA8A07" w14:textId="4C4B388C" w:rsidR="00E22180" w:rsidRDefault="00E22180" w:rsidP="00FE4FEF">
            <w:pPr>
              <w:rPr>
                <w:lang w:eastAsia="pl-PL"/>
              </w:rPr>
            </w:pPr>
          </w:p>
        </w:tc>
      </w:tr>
      <w:tr w:rsidR="00E22180" w14:paraId="1F297E2E" w14:textId="77777777" w:rsidTr="00FE4FEF">
        <w:trPr>
          <w:cantSplit/>
        </w:trPr>
        <w:tc>
          <w:tcPr>
            <w:tcW w:w="3490" w:type="dxa"/>
            <w:vAlign w:val="center"/>
          </w:tcPr>
          <w:p w14:paraId="1422E396" w14:textId="77777777" w:rsidR="00E22180" w:rsidRDefault="00E22180" w:rsidP="00FE4FEF">
            <w:r>
              <w:t>Znalazca / przekazujący rzecz</w:t>
            </w:r>
          </w:p>
        </w:tc>
        <w:tc>
          <w:tcPr>
            <w:tcW w:w="6219" w:type="dxa"/>
            <w:vAlign w:val="center"/>
          </w:tcPr>
          <w:p w14:paraId="1981AF29" w14:textId="7CC53204" w:rsidR="00E22180" w:rsidRDefault="00E22180" w:rsidP="00FE4FEF">
            <w:pPr>
              <w:rPr>
                <w:lang w:eastAsia="pl-PL"/>
              </w:rPr>
            </w:pPr>
          </w:p>
        </w:tc>
      </w:tr>
      <w:tr w:rsidR="00E22180" w14:paraId="3E6B59F3" w14:textId="77777777" w:rsidTr="00FE4FEF">
        <w:trPr>
          <w:cantSplit/>
        </w:trPr>
        <w:tc>
          <w:tcPr>
            <w:tcW w:w="3490" w:type="dxa"/>
            <w:vAlign w:val="center"/>
          </w:tcPr>
          <w:p w14:paraId="15DA6CBA" w14:textId="77777777" w:rsidR="00E22180" w:rsidRDefault="00E22180" w:rsidP="00FE4FEF">
            <w:pPr>
              <w:pStyle w:val="Nagwek3"/>
              <w:rPr>
                <w:sz w:val="24"/>
              </w:rPr>
            </w:pPr>
            <w:r>
              <w:rPr>
                <w:sz w:val="24"/>
              </w:rPr>
              <w:t>Miejsce przechowywania</w:t>
            </w:r>
          </w:p>
        </w:tc>
        <w:tc>
          <w:tcPr>
            <w:tcW w:w="6219" w:type="dxa"/>
            <w:vAlign w:val="center"/>
          </w:tcPr>
          <w:p w14:paraId="7CFE2F59" w14:textId="341CB785" w:rsidR="00E22180" w:rsidRDefault="00E22180" w:rsidP="00FE4FEF"/>
        </w:tc>
      </w:tr>
      <w:tr w:rsidR="00E22180" w14:paraId="20E992FE" w14:textId="77777777" w:rsidTr="00FE4FEF">
        <w:trPr>
          <w:cantSplit/>
          <w:trHeight w:val="810"/>
        </w:trPr>
        <w:tc>
          <w:tcPr>
            <w:tcW w:w="3490" w:type="dxa"/>
            <w:vAlign w:val="center"/>
          </w:tcPr>
          <w:p w14:paraId="3766996B" w14:textId="77777777" w:rsidR="00E22180" w:rsidRDefault="00E22180" w:rsidP="00FE4FEF">
            <w:r>
              <w:t>Podjęte czynności zmierzające do odszukania właściciela rzeczy</w:t>
            </w:r>
          </w:p>
        </w:tc>
        <w:tc>
          <w:tcPr>
            <w:tcW w:w="6219" w:type="dxa"/>
            <w:vAlign w:val="center"/>
          </w:tcPr>
          <w:p w14:paraId="7618650D" w14:textId="4CB92ABA" w:rsidR="00E22180" w:rsidRDefault="00E22180" w:rsidP="00FF5CF4">
            <w:pPr>
              <w:pStyle w:val="Tekstpodstawowy2"/>
              <w:spacing w:after="0" w:line="240" w:lineRule="auto"/>
            </w:pPr>
          </w:p>
        </w:tc>
      </w:tr>
      <w:tr w:rsidR="00E22180" w14:paraId="400D334B" w14:textId="77777777" w:rsidTr="00FE4FEF">
        <w:trPr>
          <w:cantSplit/>
          <w:trHeight w:val="679"/>
        </w:trPr>
        <w:tc>
          <w:tcPr>
            <w:tcW w:w="3490" w:type="dxa"/>
            <w:vAlign w:val="center"/>
          </w:tcPr>
          <w:p w14:paraId="3BB8EA13" w14:textId="77777777" w:rsidR="00E22180" w:rsidRDefault="00E22180" w:rsidP="00FE4FEF">
            <w:r>
              <w:t>Skuteczność działania</w:t>
            </w:r>
          </w:p>
        </w:tc>
        <w:tc>
          <w:tcPr>
            <w:tcW w:w="6219" w:type="dxa"/>
            <w:vAlign w:val="center"/>
          </w:tcPr>
          <w:p w14:paraId="3FF89F89" w14:textId="76A9115C" w:rsidR="00E22180" w:rsidRDefault="00E22180" w:rsidP="00FE4FEF"/>
        </w:tc>
      </w:tr>
      <w:tr w:rsidR="00E22180" w14:paraId="5E0A3A63" w14:textId="77777777" w:rsidTr="00FE4FEF">
        <w:trPr>
          <w:cantSplit/>
          <w:trHeight w:val="494"/>
        </w:trPr>
        <w:tc>
          <w:tcPr>
            <w:tcW w:w="3490" w:type="dxa"/>
            <w:vAlign w:val="center"/>
          </w:tcPr>
          <w:p w14:paraId="5575ACFF" w14:textId="77777777" w:rsidR="00E22180" w:rsidRDefault="00E22180" w:rsidP="00FE4FEF">
            <w:r>
              <w:t>Uwagi</w:t>
            </w:r>
          </w:p>
        </w:tc>
        <w:tc>
          <w:tcPr>
            <w:tcW w:w="6219" w:type="dxa"/>
            <w:vAlign w:val="center"/>
          </w:tcPr>
          <w:p w14:paraId="1E7A89EE" w14:textId="4F0BF6EC" w:rsidR="00E22180" w:rsidRDefault="00E22180" w:rsidP="00FE4FEF">
            <w:pPr>
              <w:pStyle w:val="Nagwek4"/>
            </w:pPr>
          </w:p>
        </w:tc>
      </w:tr>
      <w:tr w:rsidR="00E22180" w14:paraId="6B50B721" w14:textId="77777777" w:rsidTr="00FE4FEF">
        <w:trPr>
          <w:cantSplit/>
          <w:trHeight w:val="70"/>
        </w:trPr>
        <w:tc>
          <w:tcPr>
            <w:tcW w:w="3490" w:type="dxa"/>
            <w:vAlign w:val="center"/>
          </w:tcPr>
          <w:p w14:paraId="496EDA61" w14:textId="77777777" w:rsidR="00E22180" w:rsidRDefault="00E22180" w:rsidP="00FE4FEF">
            <w:r>
              <w:t>Opłata</w:t>
            </w:r>
          </w:p>
        </w:tc>
        <w:tc>
          <w:tcPr>
            <w:tcW w:w="6219" w:type="dxa"/>
            <w:vAlign w:val="center"/>
          </w:tcPr>
          <w:p w14:paraId="3CBCA317" w14:textId="77777777" w:rsidR="00E22180" w:rsidRDefault="00E22180" w:rsidP="00FE4FEF"/>
          <w:p w14:paraId="2BC979C1" w14:textId="190CA95B" w:rsidR="00E22180" w:rsidRDefault="00E22180" w:rsidP="00FE4FEF"/>
        </w:tc>
      </w:tr>
    </w:tbl>
    <w:p w14:paraId="128E5AE9" w14:textId="77777777" w:rsidR="00E22180" w:rsidRDefault="00E22180" w:rsidP="00E22180">
      <w:pPr>
        <w:rPr>
          <w:b/>
        </w:rPr>
      </w:pPr>
    </w:p>
    <w:p w14:paraId="7A42621A" w14:textId="77777777" w:rsidR="00E22180" w:rsidRDefault="00E22180" w:rsidP="00E22180">
      <w:pPr>
        <w:rPr>
          <w:b/>
        </w:rPr>
      </w:pPr>
      <w:r>
        <w:rPr>
          <w:b/>
        </w:rPr>
        <w:t>DANE ODBIORCY</w:t>
      </w:r>
    </w:p>
    <w:p w14:paraId="5FBA67E5" w14:textId="77777777" w:rsidR="00E22180" w:rsidRDefault="00E22180" w:rsidP="00E22180">
      <w:pPr>
        <w:rPr>
          <w:b/>
          <w:sz w:val="8"/>
        </w:rPr>
      </w:pPr>
    </w:p>
    <w:p w14:paraId="0D309E20" w14:textId="15C9D7EF" w:rsidR="00E22180" w:rsidRDefault="00E22180" w:rsidP="00E22180">
      <w:r>
        <w:t xml:space="preserve">IMIĘ I NAZWISKO: </w:t>
      </w:r>
    </w:p>
    <w:p w14:paraId="1D2EF49D" w14:textId="77777777" w:rsidR="00E22180" w:rsidRDefault="00E22180" w:rsidP="00E22180">
      <w:pPr>
        <w:rPr>
          <w:sz w:val="8"/>
        </w:rPr>
      </w:pPr>
    </w:p>
    <w:p w14:paraId="2D6AED59" w14:textId="7B6DB76C" w:rsidR="00E22180" w:rsidRDefault="00E22180" w:rsidP="00E22180">
      <w:r>
        <w:t xml:space="preserve">ADRES: </w:t>
      </w:r>
    </w:p>
    <w:p w14:paraId="7A203FA7" w14:textId="77777777" w:rsidR="00E22180" w:rsidRDefault="00E22180" w:rsidP="00E22180">
      <w:pPr>
        <w:rPr>
          <w:b/>
        </w:rPr>
      </w:pPr>
    </w:p>
    <w:p w14:paraId="4236DF15" w14:textId="77777777" w:rsidR="00E22180" w:rsidRDefault="00E22180" w:rsidP="00BC0871">
      <w:pPr>
        <w:jc w:val="both"/>
        <w:rPr>
          <w:b/>
        </w:rPr>
      </w:pPr>
      <w:r>
        <w:rPr>
          <w:b/>
        </w:rPr>
        <w:t xml:space="preserve">OŚWIADCZAM, ŻE JESTEM OSOBĄ UPRAWNIONĄ DO ODBIORU RZECZY ZNALEZIONEJ. </w:t>
      </w:r>
    </w:p>
    <w:p w14:paraId="4E18F462" w14:textId="68E8B337" w:rsidR="00E22180" w:rsidRDefault="00E22180" w:rsidP="00BC0871">
      <w:pPr>
        <w:jc w:val="both"/>
        <w:rPr>
          <w:b/>
        </w:rPr>
      </w:pPr>
      <w:r>
        <w:rPr>
          <w:b/>
        </w:rPr>
        <w:t xml:space="preserve">OŚWIADCZAM, ŻE zostałem poinformowany, iż znalazca </w:t>
      </w:r>
      <w:r w:rsidR="00BC0871">
        <w:rPr>
          <w:b/>
        </w:rPr>
        <w:t xml:space="preserve">żąda/ </w:t>
      </w:r>
      <w:r>
        <w:rPr>
          <w:b/>
        </w:rPr>
        <w:t>nie żąda</w:t>
      </w:r>
      <w:r w:rsidR="00BC0871">
        <w:rPr>
          <w:b/>
        </w:rPr>
        <w:t>*</w:t>
      </w:r>
      <w:r>
        <w:rPr>
          <w:b/>
        </w:rPr>
        <w:t xml:space="preserve"> znaleźnego </w:t>
      </w:r>
      <w:r>
        <w:rPr>
          <w:b/>
        </w:rPr>
        <w:br/>
        <w:t>i zostanie poinformowany przez Biuro o moich danych adresowych.</w:t>
      </w:r>
    </w:p>
    <w:p w14:paraId="2E641F95" w14:textId="77777777" w:rsidR="00E22180" w:rsidRDefault="00E22180" w:rsidP="00E22180">
      <w:pPr>
        <w:jc w:val="center"/>
      </w:pPr>
    </w:p>
    <w:p w14:paraId="521C51A6" w14:textId="77777777" w:rsidR="00E22180" w:rsidRDefault="00E22180" w:rsidP="00E22180">
      <w:pPr>
        <w:jc w:val="center"/>
      </w:pPr>
    </w:p>
    <w:p w14:paraId="237521D3" w14:textId="77777777" w:rsidR="00FF5CF4" w:rsidRDefault="00FF5CF4" w:rsidP="00E22180">
      <w:pPr>
        <w:jc w:val="center"/>
      </w:pPr>
    </w:p>
    <w:p w14:paraId="5F9F714B" w14:textId="77777777" w:rsidR="00E22180" w:rsidRDefault="00E22180" w:rsidP="00E22180">
      <w:pPr>
        <w:jc w:val="center"/>
      </w:pPr>
    </w:p>
    <w:p w14:paraId="02CA3BB1" w14:textId="77777777" w:rsidR="00E22180" w:rsidRDefault="00E22180" w:rsidP="00E22180">
      <w:pPr>
        <w:ind w:left="4956" w:firstLine="708"/>
      </w:pPr>
      <w:r>
        <w:t>……………………………………</w:t>
      </w:r>
    </w:p>
    <w:p w14:paraId="2360A8EE" w14:textId="77777777" w:rsidR="00E22180" w:rsidRDefault="00E22180" w:rsidP="00E22180">
      <w:pPr>
        <w:rPr>
          <w:sz w:val="20"/>
        </w:rPr>
      </w:pPr>
      <w:r>
        <w:t xml:space="preserve">                                                                                                         </w:t>
      </w:r>
      <w:r>
        <w:rPr>
          <w:sz w:val="20"/>
        </w:rPr>
        <w:t xml:space="preserve"> data i podpis odbiorcy</w:t>
      </w:r>
    </w:p>
    <w:p w14:paraId="4E3D6BB5" w14:textId="77777777" w:rsidR="00E22180" w:rsidRDefault="00E22180" w:rsidP="00E22180"/>
    <w:p w14:paraId="2559E6E8" w14:textId="77777777" w:rsidR="00FF5CF4" w:rsidRDefault="00FF5CF4" w:rsidP="00E22180"/>
    <w:p w14:paraId="04FC1831" w14:textId="77777777" w:rsidR="00FF5CF4" w:rsidRDefault="00FF5CF4" w:rsidP="00E22180"/>
    <w:p w14:paraId="5638D555" w14:textId="77777777" w:rsidR="00E22180" w:rsidRDefault="00E22180" w:rsidP="00E22180">
      <w:pPr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5D5D0D4C" w14:textId="77777777" w:rsidR="00E22180" w:rsidRDefault="00E22180" w:rsidP="00E2218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data i podpis pracownika </w:t>
      </w:r>
    </w:p>
    <w:p w14:paraId="55D3FA45" w14:textId="77777777" w:rsidR="00E22180" w:rsidRDefault="00E22180" w:rsidP="00E22180">
      <w:pPr>
        <w:rPr>
          <w:lang w:eastAsia="pl-PL"/>
        </w:rPr>
      </w:pPr>
      <w:r>
        <w:rPr>
          <w:sz w:val="20"/>
        </w:rPr>
        <w:t xml:space="preserve">                                                                                                                        przyjmującego oświadczenie</w:t>
      </w:r>
    </w:p>
    <w:p w14:paraId="403504DB" w14:textId="77777777" w:rsidR="00C71AF0" w:rsidRDefault="00C71AF0"/>
    <w:p w14:paraId="7338CFEB" w14:textId="77777777" w:rsidR="00BC0871" w:rsidRDefault="00BC0871"/>
    <w:p w14:paraId="79EB816D" w14:textId="77777777" w:rsidR="00BC0871" w:rsidRDefault="00BC0871"/>
    <w:p w14:paraId="2665D67F" w14:textId="77777777" w:rsidR="00BC0871" w:rsidRDefault="00BC0871"/>
    <w:p w14:paraId="63B293E9" w14:textId="39BE81C5" w:rsidR="00BC0871" w:rsidRDefault="00BC0871" w:rsidP="00BC0871"/>
    <w:p w14:paraId="74B0CBBC" w14:textId="28745187" w:rsidR="00BC0871" w:rsidRDefault="00BC0871" w:rsidP="00BC0871">
      <w:r>
        <w:t>* niewłaściwe skreślić</w:t>
      </w:r>
    </w:p>
    <w:p w14:paraId="4C19E40F" w14:textId="77777777" w:rsidR="00714289" w:rsidRPr="00714289" w:rsidRDefault="00714289" w:rsidP="00714289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lang w:eastAsia="en-US"/>
        </w:rPr>
      </w:pPr>
      <w:bookmarkStart w:id="0" w:name="_Ref507499520"/>
      <w:r w:rsidRPr="00714289">
        <w:rPr>
          <w:rFonts w:ascii="Calibri" w:hAnsi="Calibri" w:cs="Calibri"/>
          <w:b/>
          <w:bCs/>
          <w:lang w:eastAsia="en-US"/>
        </w:rPr>
        <w:t>KLAUZULA INFORMACYJNA</w:t>
      </w:r>
    </w:p>
    <w:p w14:paraId="184EE593" w14:textId="77777777" w:rsidR="00714289" w:rsidRPr="00714289" w:rsidRDefault="00714289" w:rsidP="00714289">
      <w:pPr>
        <w:jc w:val="center"/>
        <w:rPr>
          <w:rFonts w:ascii="Calibri" w:hAnsi="Calibri"/>
          <w:b/>
        </w:rPr>
      </w:pPr>
      <w:r w:rsidRPr="00714289">
        <w:rPr>
          <w:rFonts w:ascii="Calibri" w:hAnsi="Calibri"/>
          <w:b/>
        </w:rPr>
        <w:t xml:space="preserve">DOTYCZĄCA PRZETWARZANIA PANA/PANI DANYCH OSOBOWYCH </w:t>
      </w:r>
    </w:p>
    <w:p w14:paraId="25C9EEE1" w14:textId="77777777" w:rsidR="00714289" w:rsidRDefault="00714289" w:rsidP="0071428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4EDDE33D" w14:textId="77777777" w:rsidR="00714289" w:rsidRPr="003A0AA6" w:rsidRDefault="00714289" w:rsidP="0071428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eastAsia="en-US"/>
        </w:rPr>
      </w:pPr>
      <w:r w:rsidRPr="003A0AA6">
        <w:rPr>
          <w:rFonts w:ascii="Calibri" w:hAnsi="Calibri" w:cs="Calibri"/>
          <w:sz w:val="20"/>
          <w:szCs w:val="20"/>
          <w:lang w:eastAsia="en-US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informujemy, że:</w:t>
      </w:r>
    </w:p>
    <w:p w14:paraId="31636929" w14:textId="77777777" w:rsidR="00714289" w:rsidRDefault="00714289" w:rsidP="00714289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4DC6271B" w14:textId="77777777" w:rsidR="00714289" w:rsidRPr="00F30B86" w:rsidRDefault="00714289" w:rsidP="00714289">
      <w:pPr>
        <w:jc w:val="both"/>
        <w:rPr>
          <w:rFonts w:ascii="Calibri" w:hAnsi="Calibri"/>
          <w:b/>
        </w:rPr>
      </w:pPr>
      <w:r w:rsidRPr="00F30B86">
        <w:rPr>
          <w:rFonts w:ascii="Calibri" w:hAnsi="Calibri"/>
          <w:b/>
        </w:rPr>
        <w:t>I. Administrator danych osobowych.</w:t>
      </w:r>
    </w:p>
    <w:p w14:paraId="45D70F26" w14:textId="77777777" w:rsidR="00714289" w:rsidRPr="00F30B86" w:rsidRDefault="00714289" w:rsidP="00714289">
      <w:pPr>
        <w:jc w:val="both"/>
        <w:rPr>
          <w:sz w:val="20"/>
          <w:szCs w:val="20"/>
        </w:rPr>
      </w:pPr>
      <w:r w:rsidRPr="00F30B86">
        <w:rPr>
          <w:sz w:val="20"/>
          <w:szCs w:val="20"/>
        </w:rPr>
        <w:t xml:space="preserve">Administratorem danych osobowych przetwarzanych w związku z wykonywaniem przez Starostwo Powiatowe w Myślenicach zadań Powiatu, jest Powiat Myślenicki, a w zakresie zadań przypisanych bezpośrednio staroście - Starosta Powiatu Myślenickiego, mający siedzibę w Myślenicach (32-400), przy ul. Mikołaja Reja 13. Kontakt możliwy jest: drogą </w:t>
      </w:r>
      <w:r>
        <w:rPr>
          <w:sz w:val="20"/>
          <w:szCs w:val="20"/>
        </w:rPr>
        <w:t>pisemną</w:t>
      </w:r>
      <w:r w:rsidRPr="00F30B86">
        <w:rPr>
          <w:sz w:val="20"/>
          <w:szCs w:val="20"/>
        </w:rPr>
        <w:t xml:space="preserve"> na adres: ul. Mikołaja Reja 13, 32-400 Myślenice</w:t>
      </w:r>
      <w:r>
        <w:rPr>
          <w:sz w:val="20"/>
          <w:szCs w:val="20"/>
        </w:rPr>
        <w:t>,</w:t>
      </w:r>
      <w:r w:rsidRPr="00F30B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drogą elektroniczną </w:t>
      </w:r>
      <w:r w:rsidRPr="00F30B86">
        <w:rPr>
          <w:sz w:val="20"/>
          <w:szCs w:val="20"/>
        </w:rPr>
        <w:t xml:space="preserve">poprzez e-mail: </w:t>
      </w:r>
      <w:hyperlink r:id="rId7" w:history="1">
        <w:r w:rsidRPr="00F30B86">
          <w:rPr>
            <w:sz w:val="20"/>
            <w:szCs w:val="20"/>
          </w:rPr>
          <w:t>starostwo@myslenicki.pl</w:t>
        </w:r>
      </w:hyperlink>
      <w:r>
        <w:t xml:space="preserve">, na skrzynkę podawczą </w:t>
      </w:r>
      <w:proofErr w:type="spellStart"/>
      <w:r w:rsidRPr="00F30B86">
        <w:rPr>
          <w:sz w:val="20"/>
          <w:szCs w:val="20"/>
        </w:rPr>
        <w:t>ePuap</w:t>
      </w:r>
      <w:proofErr w:type="spellEnd"/>
      <w:r w:rsidRPr="00F30B86">
        <w:rPr>
          <w:sz w:val="20"/>
          <w:szCs w:val="20"/>
        </w:rPr>
        <w:t>: /jswvy9559c/</w:t>
      </w:r>
      <w:proofErr w:type="spellStart"/>
      <w:r w:rsidRPr="00F30B86">
        <w:rPr>
          <w:sz w:val="20"/>
          <w:szCs w:val="20"/>
        </w:rPr>
        <w:t>SkrytkaESP</w:t>
      </w:r>
      <w:proofErr w:type="spellEnd"/>
      <w:r>
        <w:rPr>
          <w:sz w:val="20"/>
          <w:szCs w:val="20"/>
        </w:rPr>
        <w:t xml:space="preserve"> lub poprzez e-Doręczenia: </w:t>
      </w:r>
      <w:r w:rsidRPr="00C300F1">
        <w:rPr>
          <w:sz w:val="20"/>
          <w:szCs w:val="20"/>
        </w:rPr>
        <w:t>AE:PL-52469-63845-CUDRV-24</w:t>
      </w:r>
      <w:r w:rsidRPr="00F30B86">
        <w:rPr>
          <w:sz w:val="20"/>
          <w:szCs w:val="20"/>
        </w:rPr>
        <w:t>.</w:t>
      </w:r>
      <w:bookmarkEnd w:id="0"/>
    </w:p>
    <w:p w14:paraId="666D0490" w14:textId="77777777" w:rsidR="00714289" w:rsidRDefault="00714289" w:rsidP="00714289">
      <w:pPr>
        <w:pStyle w:val="Default"/>
        <w:jc w:val="both"/>
        <w:rPr>
          <w:rFonts w:eastAsia="Times New Roman" w:cs="Times New Roman"/>
          <w:b/>
          <w:color w:val="auto"/>
          <w:lang w:eastAsia="ar-SA"/>
        </w:rPr>
      </w:pPr>
    </w:p>
    <w:p w14:paraId="7F54E765" w14:textId="77777777" w:rsidR="00714289" w:rsidRPr="00BC0FB7" w:rsidRDefault="00714289" w:rsidP="00714289">
      <w:pPr>
        <w:pStyle w:val="Default"/>
        <w:jc w:val="both"/>
        <w:rPr>
          <w:rFonts w:eastAsia="Times New Roman" w:cs="Times New Roman"/>
          <w:b/>
          <w:color w:val="auto"/>
          <w:lang w:eastAsia="ar-SA"/>
        </w:rPr>
      </w:pPr>
      <w:r w:rsidRPr="00BC0FB7">
        <w:rPr>
          <w:rFonts w:eastAsia="Times New Roman" w:cs="Times New Roman"/>
          <w:b/>
          <w:color w:val="auto"/>
          <w:lang w:eastAsia="ar-SA"/>
        </w:rPr>
        <w:t xml:space="preserve">II. Inspektor Ochrony Danych. </w:t>
      </w:r>
    </w:p>
    <w:p w14:paraId="773DFAC9" w14:textId="77777777" w:rsidR="00714289" w:rsidRPr="00F30B86" w:rsidRDefault="00714289" w:rsidP="00714289">
      <w:pPr>
        <w:jc w:val="both"/>
        <w:rPr>
          <w:sz w:val="20"/>
          <w:szCs w:val="20"/>
        </w:rPr>
      </w:pPr>
      <w:r w:rsidRPr="00F30B86">
        <w:rPr>
          <w:sz w:val="20"/>
          <w:szCs w:val="20"/>
        </w:rPr>
        <w:t xml:space="preserve">W celu zagwarantowania bezpieczeństwa Państwa danych osobowych na podstawie art. 37 ust. 1 lit a) RODO wyznaczony został Inspektor Ochrony Danych Osobowych (IOD) - Pani Iwona Cygan - </w:t>
      </w:r>
      <w:proofErr w:type="spellStart"/>
      <w:r w:rsidRPr="00F30B86">
        <w:rPr>
          <w:sz w:val="20"/>
          <w:szCs w:val="20"/>
        </w:rPr>
        <w:t>Opyt</w:t>
      </w:r>
      <w:proofErr w:type="spellEnd"/>
      <w:r w:rsidRPr="00F30B86">
        <w:rPr>
          <w:sz w:val="20"/>
          <w:szCs w:val="20"/>
        </w:rPr>
        <w:t xml:space="preserve">, z którą można się kontaktować wysyłając e-mail na adres: </w:t>
      </w:r>
      <w:hyperlink r:id="rId8" w:history="1">
        <w:r w:rsidRPr="00F30B86">
          <w:rPr>
            <w:sz w:val="20"/>
            <w:szCs w:val="20"/>
          </w:rPr>
          <w:t>iod@myslenicki.pl</w:t>
        </w:r>
      </w:hyperlink>
      <w:r>
        <w:rPr>
          <w:sz w:val="20"/>
          <w:szCs w:val="20"/>
        </w:rPr>
        <w:t xml:space="preserve"> lub pisząc na adres Administratora</w:t>
      </w:r>
      <w:r w:rsidRPr="00F30B86">
        <w:rPr>
          <w:sz w:val="20"/>
          <w:szCs w:val="20"/>
        </w:rPr>
        <w:t>.</w:t>
      </w:r>
    </w:p>
    <w:p w14:paraId="1FCADCD8" w14:textId="77777777" w:rsidR="00714289" w:rsidRDefault="00714289" w:rsidP="00714289">
      <w:pPr>
        <w:jc w:val="both"/>
        <w:rPr>
          <w:sz w:val="20"/>
          <w:szCs w:val="20"/>
        </w:rPr>
      </w:pPr>
    </w:p>
    <w:p w14:paraId="44870CA1" w14:textId="77777777" w:rsidR="00714289" w:rsidRDefault="00714289" w:rsidP="00714289">
      <w:pPr>
        <w:jc w:val="both"/>
        <w:rPr>
          <w:rFonts w:ascii="Calibri" w:hAnsi="Calibri"/>
          <w:b/>
        </w:rPr>
      </w:pPr>
      <w:r w:rsidRPr="00BC0FB7">
        <w:rPr>
          <w:rFonts w:ascii="Calibri" w:hAnsi="Calibri"/>
          <w:b/>
        </w:rPr>
        <w:t>III. Cele i podstawy przetwarzania.</w:t>
      </w:r>
    </w:p>
    <w:p w14:paraId="0BFC653E" w14:textId="77777777" w:rsidR="00714289" w:rsidRPr="00F30B86" w:rsidRDefault="00714289" w:rsidP="00714289">
      <w:pPr>
        <w:jc w:val="both"/>
        <w:rPr>
          <w:rFonts w:ascii="Calibri" w:hAnsi="Calibri"/>
          <w:b/>
        </w:rPr>
      </w:pPr>
      <w:r w:rsidRPr="00F30B86">
        <w:rPr>
          <w:sz w:val="20"/>
          <w:szCs w:val="20"/>
        </w:rPr>
        <w:t xml:space="preserve">Państwa dane przetwarzane są w </w:t>
      </w:r>
      <w:commentRangeStart w:id="1"/>
      <w:r w:rsidRPr="00F30B86">
        <w:rPr>
          <w:sz w:val="20"/>
          <w:szCs w:val="20"/>
        </w:rPr>
        <w:t xml:space="preserve">związku </w:t>
      </w:r>
      <w:r>
        <w:rPr>
          <w:sz w:val="20"/>
          <w:szCs w:val="20"/>
        </w:rPr>
        <w:t>z zawiadomieniem o znalezieniu rzeczy</w:t>
      </w:r>
      <w:r w:rsidRPr="00F30B86">
        <w:rPr>
          <w:sz w:val="20"/>
          <w:szCs w:val="20"/>
        </w:rPr>
        <w:t xml:space="preserve"> </w:t>
      </w:r>
      <w:commentRangeEnd w:id="1"/>
      <w:r>
        <w:rPr>
          <w:rStyle w:val="Odwoaniedokomentarza"/>
        </w:rPr>
        <w:commentReference w:id="1"/>
      </w:r>
      <w:r w:rsidRPr="00F30B86">
        <w:rPr>
          <w:sz w:val="20"/>
          <w:szCs w:val="20"/>
        </w:rPr>
        <w:t xml:space="preserve">na podstawie art. </w:t>
      </w:r>
      <w:r>
        <w:rPr>
          <w:sz w:val="20"/>
          <w:szCs w:val="20"/>
        </w:rPr>
        <w:t>5 ust 1</w:t>
      </w:r>
      <w:r w:rsidRPr="00F30B86">
        <w:rPr>
          <w:sz w:val="20"/>
          <w:szCs w:val="20"/>
        </w:rPr>
        <w:t xml:space="preserve"> ustawy </w:t>
      </w:r>
      <w:r>
        <w:rPr>
          <w:sz w:val="20"/>
          <w:szCs w:val="20"/>
        </w:rPr>
        <w:t xml:space="preserve">o rzeczach znalezionych </w:t>
      </w:r>
      <w:r w:rsidRPr="00F30B86">
        <w:rPr>
          <w:sz w:val="20"/>
          <w:szCs w:val="20"/>
        </w:rPr>
        <w:t xml:space="preserve"> oraz w celu </w:t>
      </w:r>
      <w:commentRangeStart w:id="2"/>
      <w:r w:rsidRPr="00F30B86">
        <w:rPr>
          <w:sz w:val="20"/>
          <w:szCs w:val="20"/>
        </w:rPr>
        <w:t>wypełnienia obowiązku prawnego ciążącego na administratorze (art. 6 ust. 1 lit. c), a także w celu wykonania zadań realizowanych w interesie publicznym lub w ramach sprawowania władzy publicznej powierzonej administratorowi (art. 6 ust. 1 lit. e).</w:t>
      </w:r>
      <w:commentRangeEnd w:id="2"/>
      <w:r>
        <w:rPr>
          <w:rStyle w:val="Odwoaniedokomentarza"/>
        </w:rPr>
        <w:commentReference w:id="2"/>
      </w:r>
    </w:p>
    <w:p w14:paraId="6CC4AC73" w14:textId="77777777" w:rsidR="00714289" w:rsidRDefault="00714289" w:rsidP="00714289">
      <w:pPr>
        <w:jc w:val="both"/>
        <w:rPr>
          <w:sz w:val="20"/>
          <w:szCs w:val="20"/>
        </w:rPr>
      </w:pPr>
    </w:p>
    <w:p w14:paraId="5018A911" w14:textId="77777777" w:rsidR="00714289" w:rsidRPr="00BC0FB7" w:rsidRDefault="00714289" w:rsidP="00714289">
      <w:pPr>
        <w:jc w:val="both"/>
        <w:rPr>
          <w:rFonts w:ascii="Calibri" w:hAnsi="Calibri"/>
          <w:b/>
          <w:iCs/>
        </w:rPr>
      </w:pPr>
      <w:r w:rsidRPr="00BC0FB7">
        <w:rPr>
          <w:rFonts w:ascii="Calibri" w:hAnsi="Calibri"/>
          <w:b/>
          <w:iCs/>
        </w:rPr>
        <w:t>IV. Przekazywanie danych do państw trzecich lub organizacji międzynarodowych.</w:t>
      </w:r>
    </w:p>
    <w:p w14:paraId="5D1AE397" w14:textId="77777777" w:rsidR="00714289" w:rsidRDefault="00714289" w:rsidP="00714289">
      <w:pPr>
        <w:jc w:val="both"/>
        <w:rPr>
          <w:sz w:val="20"/>
          <w:szCs w:val="20"/>
        </w:rPr>
      </w:pPr>
      <w:r w:rsidRPr="003A0AA6">
        <w:rPr>
          <w:sz w:val="20"/>
          <w:szCs w:val="20"/>
        </w:rPr>
        <w:t>Administrator nie zamierza przekazywać Państwa danych do państwa trzeciego ani do organizacji międzynarodowych.</w:t>
      </w:r>
    </w:p>
    <w:p w14:paraId="6B99FFB4" w14:textId="77777777" w:rsidR="00714289" w:rsidRDefault="00714289" w:rsidP="00714289">
      <w:pPr>
        <w:jc w:val="both"/>
        <w:rPr>
          <w:sz w:val="20"/>
          <w:szCs w:val="20"/>
        </w:rPr>
      </w:pPr>
    </w:p>
    <w:p w14:paraId="0DF39328" w14:textId="77777777" w:rsidR="00714289" w:rsidRPr="00BC0FB7" w:rsidRDefault="00714289" w:rsidP="00714289">
      <w:pPr>
        <w:jc w:val="both"/>
        <w:rPr>
          <w:rFonts w:ascii="Calibri" w:hAnsi="Calibri"/>
          <w:b/>
          <w:iCs/>
        </w:rPr>
      </w:pPr>
      <w:r w:rsidRPr="00BC0FB7">
        <w:rPr>
          <w:rFonts w:ascii="Calibri" w:hAnsi="Calibri"/>
          <w:b/>
          <w:iCs/>
        </w:rPr>
        <w:t xml:space="preserve">V. Okres przechowywania danych. </w:t>
      </w:r>
    </w:p>
    <w:p w14:paraId="54611542" w14:textId="77777777" w:rsidR="00714289" w:rsidRDefault="00714289" w:rsidP="00714289">
      <w:pPr>
        <w:jc w:val="both"/>
        <w:rPr>
          <w:sz w:val="20"/>
          <w:szCs w:val="20"/>
        </w:rPr>
      </w:pPr>
      <w:r w:rsidRPr="003A0AA6">
        <w:rPr>
          <w:sz w:val="20"/>
          <w:szCs w:val="20"/>
        </w:rPr>
        <w:t>Państwa dane</w:t>
      </w:r>
      <w:r w:rsidRPr="00800BBC">
        <w:rPr>
          <w:sz w:val="20"/>
          <w:szCs w:val="20"/>
        </w:rPr>
        <w:t xml:space="preserve"> będą przechowywane przez okres niezbędny do realizacji celu określonego w </w:t>
      </w:r>
      <w:r>
        <w:rPr>
          <w:sz w:val="20"/>
          <w:szCs w:val="20"/>
        </w:rPr>
        <w:t>pkt. III</w:t>
      </w:r>
      <w:r w:rsidRPr="00800BBC">
        <w:rPr>
          <w:sz w:val="20"/>
          <w:szCs w:val="20"/>
        </w:rPr>
        <w:t>, a</w:t>
      </w:r>
      <w:r>
        <w:rPr>
          <w:sz w:val="20"/>
          <w:szCs w:val="20"/>
        </w:rPr>
        <w:t> </w:t>
      </w:r>
      <w:r w:rsidRPr="00800BBC">
        <w:rPr>
          <w:sz w:val="20"/>
          <w:szCs w:val="20"/>
        </w:rPr>
        <w:t>następnie, w</w:t>
      </w:r>
      <w:r w:rsidRPr="003A0AA6">
        <w:rPr>
          <w:sz w:val="20"/>
          <w:szCs w:val="20"/>
        </w:rPr>
        <w:t xml:space="preserve"> </w:t>
      </w:r>
      <w:r>
        <w:rPr>
          <w:sz w:val="20"/>
          <w:szCs w:val="20"/>
        </w:rPr>
        <w:t>formie materiałów archiwalnych przez okres nie dłuższy</w:t>
      </w:r>
      <w:r w:rsidRPr="003A0AA6">
        <w:rPr>
          <w:sz w:val="20"/>
          <w:szCs w:val="20"/>
        </w:rPr>
        <w:t xml:space="preserve"> niż jest to konieczne, tj. przez okres wyznaczony właściwym przepisami prawa, w tym w szczególności: Ustaw</w:t>
      </w:r>
      <w:r>
        <w:rPr>
          <w:sz w:val="20"/>
          <w:szCs w:val="20"/>
        </w:rPr>
        <w:t>ą</w:t>
      </w:r>
      <w:r w:rsidRPr="003A0AA6">
        <w:rPr>
          <w:sz w:val="20"/>
          <w:szCs w:val="20"/>
        </w:rPr>
        <w:t xml:space="preserve"> z dnia 14.07.1983 r. o</w:t>
      </w:r>
      <w:r>
        <w:rPr>
          <w:sz w:val="20"/>
          <w:szCs w:val="20"/>
        </w:rPr>
        <w:t> </w:t>
      </w:r>
      <w:r w:rsidRPr="003A0AA6">
        <w:rPr>
          <w:sz w:val="20"/>
          <w:szCs w:val="20"/>
        </w:rPr>
        <w:t>narodowym zasobie archiwalnym i archiwach oraz Rozporządzeni</w:t>
      </w:r>
      <w:r>
        <w:rPr>
          <w:sz w:val="20"/>
          <w:szCs w:val="20"/>
        </w:rPr>
        <w:t>em</w:t>
      </w:r>
      <w:r w:rsidRPr="003A0AA6">
        <w:rPr>
          <w:sz w:val="20"/>
          <w:szCs w:val="20"/>
        </w:rPr>
        <w:t xml:space="preserve"> Prezesa Rady Ministrów </w:t>
      </w:r>
      <w:r w:rsidRPr="00800BBC">
        <w:rPr>
          <w:sz w:val="20"/>
          <w:szCs w:val="20"/>
        </w:rPr>
        <w:t>z dnia 18</w:t>
      </w:r>
      <w:r>
        <w:rPr>
          <w:sz w:val="20"/>
          <w:szCs w:val="20"/>
        </w:rPr>
        <w:t> </w:t>
      </w:r>
      <w:r w:rsidRPr="00800BBC">
        <w:rPr>
          <w:sz w:val="20"/>
          <w:szCs w:val="20"/>
        </w:rPr>
        <w:t xml:space="preserve">stycznia 2011 r. </w:t>
      </w:r>
      <w:r w:rsidRPr="003A0AA6">
        <w:rPr>
          <w:sz w:val="20"/>
          <w:szCs w:val="20"/>
        </w:rPr>
        <w:t>w sprawie instrukcji kancelaryjnej, jednolitych rzeczowych wykazów akt oraz instrukcji w sprawie organizacji i zakresu działania archiwów zakładowych.</w:t>
      </w:r>
    </w:p>
    <w:p w14:paraId="2B7979DE" w14:textId="77777777" w:rsidR="00714289" w:rsidRDefault="00714289" w:rsidP="00714289">
      <w:pPr>
        <w:jc w:val="both"/>
        <w:rPr>
          <w:sz w:val="20"/>
          <w:szCs w:val="20"/>
        </w:rPr>
      </w:pPr>
    </w:p>
    <w:p w14:paraId="6E44FAE9" w14:textId="77777777" w:rsidR="00714289" w:rsidRPr="00BC0FB7" w:rsidRDefault="00714289" w:rsidP="00714289">
      <w:pPr>
        <w:jc w:val="both"/>
        <w:rPr>
          <w:rFonts w:ascii="Calibri" w:hAnsi="Calibri"/>
          <w:iCs/>
        </w:rPr>
      </w:pPr>
      <w:r w:rsidRPr="00BC0FB7">
        <w:rPr>
          <w:rFonts w:ascii="Calibri" w:hAnsi="Calibri"/>
          <w:b/>
          <w:iCs/>
        </w:rPr>
        <w:t>VI. Informacja o wymogu/dobrowolności podania danych.</w:t>
      </w:r>
    </w:p>
    <w:p w14:paraId="675A9E80" w14:textId="77777777" w:rsidR="00714289" w:rsidRDefault="00714289" w:rsidP="00714289">
      <w:pPr>
        <w:jc w:val="both"/>
        <w:rPr>
          <w:sz w:val="20"/>
          <w:szCs w:val="20"/>
        </w:rPr>
      </w:pPr>
      <w:r w:rsidRPr="00800BBC">
        <w:rPr>
          <w:sz w:val="20"/>
          <w:szCs w:val="20"/>
        </w:rPr>
        <w:t xml:space="preserve">Podanie danych osobowych jest obowiązkowe w sytuacji, gdy podstawę przetwarzania danych stanowi przepis prawa lub zawierana </w:t>
      </w:r>
      <w:r>
        <w:rPr>
          <w:sz w:val="20"/>
          <w:szCs w:val="20"/>
        </w:rPr>
        <w:t xml:space="preserve">jest </w:t>
      </w:r>
      <w:r w:rsidRPr="00800BBC">
        <w:rPr>
          <w:sz w:val="20"/>
          <w:szCs w:val="20"/>
        </w:rPr>
        <w:t xml:space="preserve">między stronami umowa. W takim przypadku niepodanie danych osobowych uniemożliwi realizację czynności lub usługi, bądź zawarcie umowy. </w:t>
      </w:r>
      <w:commentRangeStart w:id="3"/>
      <w:r w:rsidRPr="00800BBC">
        <w:rPr>
          <w:sz w:val="20"/>
          <w:szCs w:val="20"/>
        </w:rPr>
        <w:t>W sytuacji, gdy przetwarzanie danych osobowych odbywa się na podstawie zgody osoby, której dane dotyczą, podanie danych osobowych Administratorowi ma charakter dobrowolny</w:t>
      </w:r>
      <w:r>
        <w:rPr>
          <w:sz w:val="20"/>
          <w:szCs w:val="20"/>
        </w:rPr>
        <w:t xml:space="preserve">, przy czym wycofanie zgody nie wpływa na ważność czynności dokonanych przez Administratora na podstawie udzielonej zgody, a przed jej wycofaniem. </w:t>
      </w:r>
      <w:commentRangeEnd w:id="3"/>
      <w:r>
        <w:rPr>
          <w:rStyle w:val="Odwoaniedokomentarza"/>
        </w:rPr>
        <w:commentReference w:id="3"/>
      </w:r>
    </w:p>
    <w:p w14:paraId="1A7F7709" w14:textId="77777777" w:rsidR="00714289" w:rsidRPr="00BC0FB7" w:rsidRDefault="00714289" w:rsidP="00714289">
      <w:pPr>
        <w:jc w:val="both"/>
        <w:rPr>
          <w:rFonts w:ascii="Calibri" w:hAnsi="Calibri"/>
          <w:b/>
          <w:iCs/>
        </w:rPr>
      </w:pPr>
    </w:p>
    <w:p w14:paraId="756A3833" w14:textId="77777777" w:rsidR="00714289" w:rsidRDefault="00714289" w:rsidP="00714289">
      <w:pPr>
        <w:jc w:val="both"/>
        <w:rPr>
          <w:rFonts w:ascii="Calibri" w:hAnsi="Calibri"/>
          <w:b/>
          <w:iCs/>
        </w:rPr>
      </w:pPr>
    </w:p>
    <w:p w14:paraId="27064247" w14:textId="633EA5C4" w:rsidR="00714289" w:rsidRPr="00BC0FB7" w:rsidRDefault="00714289" w:rsidP="00714289">
      <w:pPr>
        <w:jc w:val="both"/>
        <w:rPr>
          <w:rFonts w:ascii="Calibri" w:hAnsi="Calibri"/>
          <w:b/>
          <w:iCs/>
        </w:rPr>
      </w:pPr>
      <w:r w:rsidRPr="00BC0FB7">
        <w:rPr>
          <w:rFonts w:ascii="Calibri" w:hAnsi="Calibri"/>
          <w:b/>
          <w:iCs/>
        </w:rPr>
        <w:t>VII. Odbiorcy danych.</w:t>
      </w:r>
    </w:p>
    <w:p w14:paraId="36296580" w14:textId="77777777" w:rsidR="00714289" w:rsidRPr="00800BBC" w:rsidRDefault="00714289" w:rsidP="00714289">
      <w:pPr>
        <w:jc w:val="both"/>
        <w:rPr>
          <w:sz w:val="20"/>
          <w:szCs w:val="20"/>
        </w:rPr>
      </w:pPr>
      <w:r w:rsidRPr="00800BBC">
        <w:rPr>
          <w:sz w:val="20"/>
          <w:szCs w:val="20"/>
        </w:rPr>
        <w:t xml:space="preserve">Odbiorcami danych, czyli podmiotami którym dane osobowe mogą być ujawnione w zależności od realizowanego zadania lub usługi, są lub będą: </w:t>
      </w:r>
    </w:p>
    <w:p w14:paraId="6D27B2D1" w14:textId="77777777" w:rsidR="00714289" w:rsidRPr="00800BBC" w:rsidRDefault="00714289" w:rsidP="00714289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800BBC">
        <w:rPr>
          <w:sz w:val="20"/>
          <w:szCs w:val="20"/>
        </w:rPr>
        <w:t>strony postępowania administracyjnego,</w:t>
      </w:r>
    </w:p>
    <w:p w14:paraId="2703FB88" w14:textId="77777777" w:rsidR="00714289" w:rsidRPr="00800BBC" w:rsidRDefault="00714289" w:rsidP="00714289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800BBC">
        <w:rPr>
          <w:sz w:val="20"/>
          <w:szCs w:val="20"/>
        </w:rPr>
        <w:t>organy publiczne oraz podmioty wykonujące zadania publiczne lub działające na zlecenie organów publicznych, w celach i zakresie wynikających z obowiązujących przepisów prawa</w:t>
      </w:r>
      <w:r>
        <w:rPr>
          <w:sz w:val="20"/>
          <w:szCs w:val="20"/>
        </w:rPr>
        <w:t xml:space="preserve"> </w:t>
      </w:r>
      <w:commentRangeStart w:id="4"/>
      <w:r>
        <w:rPr>
          <w:sz w:val="20"/>
          <w:szCs w:val="20"/>
        </w:rPr>
        <w:t>(np. policja, prokuratura, sądy itp.)</w:t>
      </w:r>
      <w:commentRangeEnd w:id="4"/>
      <w:r>
        <w:rPr>
          <w:rStyle w:val="Odwoaniedokomentarza"/>
        </w:rPr>
        <w:commentReference w:id="4"/>
      </w:r>
    </w:p>
    <w:p w14:paraId="5ED550C5" w14:textId="77777777" w:rsidR="00714289" w:rsidRPr="00800BBC" w:rsidRDefault="00714289" w:rsidP="00714289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800BBC">
        <w:rPr>
          <w:sz w:val="20"/>
          <w:szCs w:val="20"/>
        </w:rPr>
        <w:t xml:space="preserve">inne podmioty, w tym te, które na podstawie zawartych umów przetwarzają dane osobowe, dla których administratorem jest Starosta </w:t>
      </w:r>
      <w:r>
        <w:rPr>
          <w:sz w:val="20"/>
          <w:szCs w:val="20"/>
        </w:rPr>
        <w:t>Myślenicki</w:t>
      </w:r>
      <w:r w:rsidRPr="00800BBC">
        <w:rPr>
          <w:sz w:val="20"/>
          <w:szCs w:val="20"/>
        </w:rPr>
        <w:t xml:space="preserve">, Powiat </w:t>
      </w:r>
      <w:r>
        <w:rPr>
          <w:sz w:val="20"/>
          <w:szCs w:val="20"/>
        </w:rPr>
        <w:t>Myślenicki</w:t>
      </w:r>
      <w:r w:rsidRPr="00800BBC">
        <w:rPr>
          <w:sz w:val="20"/>
          <w:szCs w:val="20"/>
        </w:rPr>
        <w:t xml:space="preserve"> lub Starostwo Powiatowe w </w:t>
      </w:r>
      <w:r>
        <w:rPr>
          <w:sz w:val="20"/>
          <w:szCs w:val="20"/>
        </w:rPr>
        <w:t>Myślenicach</w:t>
      </w:r>
      <w:r w:rsidRPr="00800BBC">
        <w:rPr>
          <w:sz w:val="20"/>
          <w:szCs w:val="20"/>
        </w:rPr>
        <w:t>.</w:t>
      </w:r>
    </w:p>
    <w:p w14:paraId="38887088" w14:textId="77777777" w:rsidR="00714289" w:rsidRDefault="00714289" w:rsidP="00714289">
      <w:pPr>
        <w:jc w:val="both"/>
        <w:rPr>
          <w:sz w:val="20"/>
          <w:szCs w:val="20"/>
        </w:rPr>
      </w:pPr>
    </w:p>
    <w:p w14:paraId="6551D883" w14:textId="77777777" w:rsidR="00714289" w:rsidRPr="00BC0FB7" w:rsidRDefault="00714289" w:rsidP="00714289">
      <w:pPr>
        <w:jc w:val="both"/>
        <w:rPr>
          <w:rFonts w:ascii="Calibri" w:hAnsi="Calibri"/>
          <w:b/>
          <w:iCs/>
        </w:rPr>
      </w:pPr>
      <w:r w:rsidRPr="00BC0FB7">
        <w:rPr>
          <w:rFonts w:ascii="Calibri" w:hAnsi="Calibri"/>
          <w:b/>
          <w:iCs/>
        </w:rPr>
        <w:t>VIII. Przysługujące Panu/Pani prawa.</w:t>
      </w:r>
    </w:p>
    <w:p w14:paraId="0FEC01E5" w14:textId="77777777" w:rsidR="00714289" w:rsidRPr="003A0AA6" w:rsidRDefault="00714289" w:rsidP="00714289">
      <w:pPr>
        <w:pStyle w:val="Akapitzlist"/>
        <w:ind w:left="426" w:hanging="426"/>
        <w:jc w:val="both"/>
        <w:rPr>
          <w:sz w:val="20"/>
          <w:szCs w:val="20"/>
        </w:rPr>
      </w:pPr>
      <w:r w:rsidRPr="003A0AA6">
        <w:rPr>
          <w:sz w:val="20"/>
          <w:szCs w:val="20"/>
        </w:rPr>
        <w:t>Posiadają Państwo:</w:t>
      </w:r>
    </w:p>
    <w:p w14:paraId="6C115BAC" w14:textId="77777777" w:rsidR="00714289" w:rsidRPr="00300905" w:rsidRDefault="00714289" w:rsidP="00714289">
      <w:pPr>
        <w:pStyle w:val="Akapitzlist"/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300905">
        <w:rPr>
          <w:sz w:val="20"/>
          <w:szCs w:val="20"/>
        </w:rPr>
        <w:t>prawo dostępu do danych osobowych Państwa dotyczących;</w:t>
      </w:r>
    </w:p>
    <w:p w14:paraId="70F6B923" w14:textId="77777777" w:rsidR="00714289" w:rsidRPr="00300905" w:rsidRDefault="00714289" w:rsidP="00714289">
      <w:pPr>
        <w:pStyle w:val="Akapitzlist"/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300905">
        <w:rPr>
          <w:sz w:val="20"/>
          <w:szCs w:val="20"/>
        </w:rPr>
        <w:t xml:space="preserve">prawo do sprostowania </w:t>
      </w:r>
      <w:r>
        <w:rPr>
          <w:sz w:val="20"/>
          <w:szCs w:val="20"/>
        </w:rPr>
        <w:t xml:space="preserve">(poprawienia) </w:t>
      </w:r>
      <w:r w:rsidRPr="00300905">
        <w:rPr>
          <w:sz w:val="20"/>
          <w:szCs w:val="20"/>
        </w:rPr>
        <w:t>Państwa danych osobowych</w:t>
      </w:r>
      <w:r>
        <w:rPr>
          <w:sz w:val="20"/>
          <w:szCs w:val="20"/>
        </w:rPr>
        <w:t>, które są nieprawidłowe oraz uzupełnienia niekompletnych danych osobowych</w:t>
      </w:r>
      <w:r w:rsidRPr="00300905">
        <w:rPr>
          <w:sz w:val="20"/>
          <w:szCs w:val="20"/>
        </w:rPr>
        <w:t>;</w:t>
      </w:r>
    </w:p>
    <w:p w14:paraId="44296408" w14:textId="77777777" w:rsidR="00714289" w:rsidRPr="00300905" w:rsidRDefault="00714289" w:rsidP="00714289">
      <w:pPr>
        <w:pStyle w:val="Akapitzlist"/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300905">
        <w:rPr>
          <w:sz w:val="20"/>
          <w:szCs w:val="20"/>
        </w:rPr>
        <w:t xml:space="preserve">prawo żądania od </w:t>
      </w:r>
      <w:r>
        <w:rPr>
          <w:sz w:val="20"/>
          <w:szCs w:val="20"/>
        </w:rPr>
        <w:t>A</w:t>
      </w:r>
      <w:r w:rsidRPr="00300905">
        <w:rPr>
          <w:sz w:val="20"/>
          <w:szCs w:val="20"/>
        </w:rPr>
        <w:t>dministratora ograniczenia przetwarzania danych osobowych</w:t>
      </w:r>
      <w:r>
        <w:rPr>
          <w:sz w:val="20"/>
          <w:szCs w:val="20"/>
        </w:rPr>
        <w:t>, w przypadkach określonych w art. 18 RODO, z tym, że wystąpienie z żądaniem ograniczenia przetwarzania danych nie wpływa na toczące się postępowania</w:t>
      </w:r>
      <w:r w:rsidRPr="00300905">
        <w:rPr>
          <w:sz w:val="20"/>
          <w:szCs w:val="20"/>
        </w:rPr>
        <w:t>;</w:t>
      </w:r>
    </w:p>
    <w:p w14:paraId="02EF6B8A" w14:textId="77777777" w:rsidR="00714289" w:rsidRPr="00300905" w:rsidRDefault="00714289" w:rsidP="00714289">
      <w:pPr>
        <w:pStyle w:val="Akapitzlist"/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300905">
        <w:rPr>
          <w:sz w:val="20"/>
          <w:szCs w:val="20"/>
        </w:rPr>
        <w:lastRenderedPageBreak/>
        <w:t>prawo do wniesienia skargi do Prezesa Urzędu Ochrony Danych Osobowych (adres: ul. Stawki 2, 00-193 Warszawa</w:t>
      </w:r>
      <w:r>
        <w:rPr>
          <w:sz w:val="20"/>
          <w:szCs w:val="20"/>
        </w:rPr>
        <w:t>, elektroniczna skrzynka podawcza:/</w:t>
      </w:r>
      <w:r w:rsidRPr="005E1265">
        <w:t xml:space="preserve"> </w:t>
      </w:r>
      <w:r w:rsidRPr="005E1265">
        <w:rPr>
          <w:sz w:val="20"/>
          <w:szCs w:val="20"/>
        </w:rPr>
        <w:t>/UODO/</w:t>
      </w:r>
      <w:proofErr w:type="spellStart"/>
      <w:r w:rsidRPr="005E1265">
        <w:rPr>
          <w:sz w:val="20"/>
          <w:szCs w:val="20"/>
        </w:rPr>
        <w:t>SkrytkaESP</w:t>
      </w:r>
      <w:proofErr w:type="spellEnd"/>
      <w:r w:rsidRPr="00300905">
        <w:rPr>
          <w:sz w:val="20"/>
          <w:szCs w:val="20"/>
        </w:rPr>
        <w:t>), gdy uznają Państwo, że przetwarzanie danych osobowych Państwa dotyczących narusza przepisy RODO;</w:t>
      </w:r>
    </w:p>
    <w:p w14:paraId="35FD3E70" w14:textId="77777777" w:rsidR="00714289" w:rsidRDefault="00714289" w:rsidP="00714289">
      <w:pPr>
        <w:pStyle w:val="Akapitzlist"/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300905">
        <w:rPr>
          <w:sz w:val="20"/>
          <w:szCs w:val="20"/>
        </w:rPr>
        <w:t>prawo sprzeciwu, wobec przetwarzania danych osobowych zgromadzonych</w:t>
      </w:r>
      <w:r>
        <w:rPr>
          <w:sz w:val="20"/>
          <w:szCs w:val="20"/>
        </w:rPr>
        <w:t>,</w:t>
      </w:r>
      <w:r w:rsidRPr="00ED1D00">
        <w:rPr>
          <w:sz w:val="20"/>
          <w:szCs w:val="20"/>
        </w:rPr>
        <w:t xml:space="preserve"> </w:t>
      </w:r>
      <w:r>
        <w:rPr>
          <w:sz w:val="20"/>
          <w:szCs w:val="20"/>
        </w:rPr>
        <w:t>w przypadkach określonych w art. 21 RODO,</w:t>
      </w:r>
    </w:p>
    <w:p w14:paraId="4F511619" w14:textId="77777777" w:rsidR="00714289" w:rsidRDefault="00714289" w:rsidP="00714289">
      <w:pPr>
        <w:pStyle w:val="Akapitzlist"/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666585">
        <w:rPr>
          <w:sz w:val="20"/>
          <w:szCs w:val="20"/>
        </w:rPr>
        <w:t>prawo do wycofania w dowolnym momencie zgody na przetwarzanie swoich danych osobowych w</w:t>
      </w:r>
      <w:r>
        <w:rPr>
          <w:sz w:val="20"/>
          <w:szCs w:val="20"/>
        </w:rPr>
        <w:t> </w:t>
      </w:r>
      <w:r w:rsidRPr="00666585">
        <w:rPr>
          <w:sz w:val="20"/>
          <w:szCs w:val="20"/>
        </w:rPr>
        <w:t>przypadkach, kiedy przetwarzanie danych osobowych odbywa się na podstawie zgody na</w:t>
      </w:r>
      <w:r>
        <w:rPr>
          <w:sz w:val="20"/>
          <w:szCs w:val="20"/>
        </w:rPr>
        <w:t> </w:t>
      </w:r>
      <w:r w:rsidRPr="00666585">
        <w:rPr>
          <w:sz w:val="20"/>
          <w:szCs w:val="20"/>
        </w:rPr>
        <w:t>przetwarzanie danych osobowych osoby, której dane dotyczą, przy czym cofnięcie zgody nie</w:t>
      </w:r>
      <w:r>
        <w:rPr>
          <w:sz w:val="20"/>
          <w:szCs w:val="20"/>
        </w:rPr>
        <w:t> </w:t>
      </w:r>
      <w:r w:rsidRPr="00666585">
        <w:rPr>
          <w:sz w:val="20"/>
          <w:szCs w:val="20"/>
        </w:rPr>
        <w:t>wpływa na zgodność z prawem wcześniejszego przetwarzania danych</w:t>
      </w:r>
      <w:r>
        <w:rPr>
          <w:sz w:val="20"/>
          <w:szCs w:val="20"/>
        </w:rPr>
        <w:t>.</w:t>
      </w:r>
    </w:p>
    <w:p w14:paraId="74C98B87" w14:textId="77777777" w:rsidR="00714289" w:rsidRPr="00666585" w:rsidRDefault="00714289" w:rsidP="00714289">
      <w:pPr>
        <w:jc w:val="both"/>
        <w:rPr>
          <w:sz w:val="20"/>
          <w:szCs w:val="20"/>
        </w:rPr>
      </w:pPr>
      <w:r w:rsidRPr="00666585">
        <w:rPr>
          <w:sz w:val="20"/>
          <w:szCs w:val="20"/>
        </w:rPr>
        <w:t xml:space="preserve">Nie przysługuje </w:t>
      </w:r>
      <w:r>
        <w:rPr>
          <w:sz w:val="20"/>
          <w:szCs w:val="20"/>
        </w:rPr>
        <w:t>Państwu</w:t>
      </w:r>
      <w:r w:rsidRPr="00666585">
        <w:rPr>
          <w:sz w:val="20"/>
          <w:szCs w:val="20"/>
        </w:rPr>
        <w:t xml:space="preserve"> prawo do przenoszenia danych</w:t>
      </w:r>
      <w:r>
        <w:rPr>
          <w:sz w:val="20"/>
          <w:szCs w:val="20"/>
        </w:rPr>
        <w:t xml:space="preserve"> oraz prawo do bycia zapomnianym. </w:t>
      </w:r>
    </w:p>
    <w:p w14:paraId="72FAC110" w14:textId="77777777" w:rsidR="00714289" w:rsidRDefault="00714289" w:rsidP="00714289">
      <w:pPr>
        <w:jc w:val="both"/>
        <w:rPr>
          <w:sz w:val="20"/>
          <w:szCs w:val="20"/>
        </w:rPr>
      </w:pPr>
    </w:p>
    <w:p w14:paraId="18CD68F1" w14:textId="77777777" w:rsidR="00714289" w:rsidRPr="00BC0FB7" w:rsidRDefault="00714289" w:rsidP="00714289">
      <w:pPr>
        <w:jc w:val="both"/>
        <w:rPr>
          <w:rFonts w:ascii="Calibri" w:hAnsi="Calibri"/>
          <w:b/>
          <w:iCs/>
        </w:rPr>
      </w:pPr>
      <w:r w:rsidRPr="00BC0FB7">
        <w:rPr>
          <w:rFonts w:ascii="Calibri" w:hAnsi="Calibri"/>
          <w:b/>
          <w:iCs/>
        </w:rPr>
        <w:t>IX. Zautomatyzowane podejmowanie decyzji.</w:t>
      </w:r>
    </w:p>
    <w:p w14:paraId="1B3FAF35" w14:textId="77777777" w:rsidR="00714289" w:rsidRDefault="00714289" w:rsidP="00714289">
      <w:pPr>
        <w:jc w:val="both"/>
        <w:rPr>
          <w:sz w:val="20"/>
          <w:szCs w:val="20"/>
        </w:rPr>
      </w:pPr>
      <w:r w:rsidRPr="00666585">
        <w:rPr>
          <w:sz w:val="20"/>
          <w:szCs w:val="20"/>
        </w:rPr>
        <w:t>Przy przetwarzaniu danych osobowych Administrator nie stosuje zautomatyzowanego podejmowania decyzji i profilowania.</w:t>
      </w:r>
      <w:r>
        <w:rPr>
          <w:sz w:val="20"/>
          <w:szCs w:val="20"/>
        </w:rPr>
        <w:t xml:space="preserve"> Oznacza to, że decyzje nie będą podjęte za pomocą środków technicznych bez udziału człowieka, w tym nie dokonamy automatycznej oceny niektórych czynników osobowych, które Państwa dotyczą. </w:t>
      </w:r>
    </w:p>
    <w:p w14:paraId="2980C532" w14:textId="77777777" w:rsidR="00714289" w:rsidRDefault="00714289" w:rsidP="00BC0871"/>
    <w:sectPr w:rsidR="00714289" w:rsidSect="00714289">
      <w:footnotePr>
        <w:pos w:val="beneathText"/>
      </w:footnotePr>
      <w:pgSz w:w="11905" w:h="16837"/>
      <w:pgMar w:top="1417" w:right="1417" w:bottom="1417" w:left="1417" w:header="72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Iwona Cygan-Opyt" w:date="2025-02-10T15:25:00Z" w:initials="IC">
    <w:p w14:paraId="75314CEE" w14:textId="77777777" w:rsidR="00714289" w:rsidRDefault="00714289" w:rsidP="00714289">
      <w:pPr>
        <w:pStyle w:val="Tekstkomentarza"/>
      </w:pPr>
      <w:r>
        <w:rPr>
          <w:rStyle w:val="Odwoaniedokomentarza"/>
        </w:rPr>
        <w:annotationRef/>
      </w:r>
      <w:r>
        <w:t>Proszę wskazać konkretny cel/sprawę</w:t>
      </w:r>
    </w:p>
  </w:comment>
  <w:comment w:id="2" w:author="Iwona Cygan-Opyt" w:date="2025-02-20T12:54:00Z" w:initials="IC">
    <w:p w14:paraId="7F614E01" w14:textId="77777777" w:rsidR="00714289" w:rsidRDefault="00714289" w:rsidP="00714289">
      <w:pPr>
        <w:pStyle w:val="Tekstkomentarza"/>
      </w:pPr>
      <w:r>
        <w:rPr>
          <w:rStyle w:val="Odwoaniedokomentarza"/>
        </w:rPr>
        <w:annotationRef/>
      </w:r>
      <w:r>
        <w:t xml:space="preserve">Proszę wskazać art.. 6 ust. 1 lit a) jeżeli czynność odbywa się wyłącznie na podstawie zgody osoby fizycznej </w:t>
      </w:r>
    </w:p>
  </w:comment>
  <w:comment w:id="3" w:author="Iwona Cygan-Opyt" w:date="2025-02-10T15:34:00Z" w:initials="IC">
    <w:p w14:paraId="52FA6CD4" w14:textId="77777777" w:rsidR="00714289" w:rsidRDefault="00714289" w:rsidP="00714289">
      <w:pPr>
        <w:pStyle w:val="Tekstkomentarza"/>
      </w:pPr>
      <w:r>
        <w:rPr>
          <w:rStyle w:val="Odwoaniedokomentarza"/>
        </w:rPr>
        <w:annotationRef/>
      </w:r>
      <w:r>
        <w:t>Proszę usunąć, jeżeli przetwarzanie danych nie odbywa się na podstawie zgody.</w:t>
      </w:r>
    </w:p>
  </w:comment>
  <w:comment w:id="4" w:author="Iwona Cygan-Opyt" w:date="2025-02-10T15:35:00Z" w:initials="IC">
    <w:p w14:paraId="6C2DF394" w14:textId="77777777" w:rsidR="00714289" w:rsidRDefault="00714289" w:rsidP="00714289">
      <w:pPr>
        <w:pStyle w:val="Tekstkomentarza"/>
      </w:pPr>
      <w:r>
        <w:rPr>
          <w:rStyle w:val="Odwoaniedokomentarza"/>
        </w:rPr>
        <w:annotationRef/>
      </w:r>
      <w:r>
        <w:t xml:space="preserve">Proszę wymienić inne organy jeżeli są  znane, np. Wojewoda Małopolski, Ministerstwo itp.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314CEE" w15:done="0"/>
  <w15:commentEx w15:paraId="7F614E01" w15:done="0"/>
  <w15:commentEx w15:paraId="52FA6CD4" w15:done="0"/>
  <w15:commentEx w15:paraId="6C2DF3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AFE74C" w16cex:dateUtc="2025-02-10T14:25:00Z"/>
  <w16cex:commentExtensible w16cex:durableId="5597A75D" w16cex:dateUtc="2025-02-20T11:54:00Z"/>
  <w16cex:commentExtensible w16cex:durableId="1EF66A0E" w16cex:dateUtc="2025-02-10T14:34:00Z"/>
  <w16cex:commentExtensible w16cex:durableId="5A379DE5" w16cex:dateUtc="2025-02-10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314CEE" w16cid:durableId="3DAFE74C"/>
  <w16cid:commentId w16cid:paraId="7F614E01" w16cid:durableId="5597A75D"/>
  <w16cid:commentId w16cid:paraId="52FA6CD4" w16cid:durableId="1EF66A0E"/>
  <w16cid:commentId w16cid:paraId="6C2DF394" w16cid:durableId="5A379D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054EA" w14:textId="77777777" w:rsidR="003104C2" w:rsidRDefault="003104C2" w:rsidP="00E22180">
      <w:r>
        <w:separator/>
      </w:r>
    </w:p>
  </w:endnote>
  <w:endnote w:type="continuationSeparator" w:id="0">
    <w:p w14:paraId="1DEF8EF2" w14:textId="77777777" w:rsidR="003104C2" w:rsidRDefault="003104C2" w:rsidP="00E2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DE30" w14:textId="77777777" w:rsidR="003104C2" w:rsidRDefault="003104C2" w:rsidP="00E22180">
      <w:r>
        <w:separator/>
      </w:r>
    </w:p>
  </w:footnote>
  <w:footnote w:type="continuationSeparator" w:id="0">
    <w:p w14:paraId="1D1CE5B3" w14:textId="77777777" w:rsidR="003104C2" w:rsidRDefault="003104C2" w:rsidP="00E2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60AD"/>
    <w:multiLevelType w:val="multilevel"/>
    <w:tmpl w:val="1102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E4632"/>
    <w:multiLevelType w:val="multilevel"/>
    <w:tmpl w:val="A1EA1F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47B62"/>
    <w:multiLevelType w:val="hybridMultilevel"/>
    <w:tmpl w:val="D6C0464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0BE7"/>
    <w:multiLevelType w:val="hybridMultilevel"/>
    <w:tmpl w:val="BBD09DD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50156">
    <w:abstractNumId w:val="2"/>
  </w:num>
  <w:num w:numId="2" w16cid:durableId="735202557">
    <w:abstractNumId w:val="3"/>
  </w:num>
  <w:num w:numId="3" w16cid:durableId="1954048368">
    <w:abstractNumId w:val="1"/>
  </w:num>
  <w:num w:numId="4" w16cid:durableId="6232758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wona Cygan-Opyt">
    <w15:presenceInfo w15:providerId="Windows Live" w15:userId="4ea4f5f9a12c7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FE"/>
    <w:rsid w:val="00090E1B"/>
    <w:rsid w:val="002F6EFE"/>
    <w:rsid w:val="003104C2"/>
    <w:rsid w:val="0058711A"/>
    <w:rsid w:val="00714289"/>
    <w:rsid w:val="007E0D07"/>
    <w:rsid w:val="00AA416D"/>
    <w:rsid w:val="00AF0002"/>
    <w:rsid w:val="00BC0871"/>
    <w:rsid w:val="00C71AF0"/>
    <w:rsid w:val="00E22180"/>
    <w:rsid w:val="00FA59E7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1A575D"/>
  <w15:chartTrackingRefBased/>
  <w15:docId w15:val="{40454A31-1503-47B8-8CCF-A4943F46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22180"/>
    <w:pPr>
      <w:keepNext/>
      <w:suppressAutoHyphens w:val="0"/>
      <w:outlineLvl w:val="0"/>
    </w:pPr>
    <w:rPr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2180"/>
    <w:pPr>
      <w:keepNext/>
      <w:suppressAutoHyphens w:val="0"/>
      <w:ind w:right="-4181"/>
      <w:outlineLvl w:val="1"/>
    </w:pPr>
    <w:rPr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2180"/>
    <w:pPr>
      <w:keepNext/>
      <w:suppressAutoHyphens w:val="0"/>
      <w:outlineLvl w:val="2"/>
    </w:pPr>
    <w:rPr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2180"/>
    <w:pPr>
      <w:keepNext/>
      <w:suppressAutoHyphens w:val="0"/>
      <w:outlineLvl w:val="3"/>
    </w:pPr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218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21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2218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221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22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2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221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22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22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18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C087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1428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7142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289"/>
    <w:pPr>
      <w:suppressAutoHyphens w:val="0"/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289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yslenic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myslenicki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Grela - Cienkosz</dc:creator>
  <cp:keywords/>
  <dc:description/>
  <cp:lastModifiedBy>Joanna Grela-Cienkosz</cp:lastModifiedBy>
  <cp:revision>7</cp:revision>
  <cp:lastPrinted>2021-10-01T09:05:00Z</cp:lastPrinted>
  <dcterms:created xsi:type="dcterms:W3CDTF">2019-10-10T09:44:00Z</dcterms:created>
  <dcterms:modified xsi:type="dcterms:W3CDTF">2025-04-17T09:21:00Z</dcterms:modified>
</cp:coreProperties>
</file>