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Miłki</w:t>
      </w:r>
      <w:r>
        <w:rPr>
          <w:rFonts w:ascii="Times New Roman" w:hAnsi="Times New Roman"/>
        </w:rPr>
        <w:t>, dnia ………………… r.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Inwestor: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>
      <w:pPr>
        <w:pStyle w:val="Normal"/>
        <w:bidi w:val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 Gminy Gi</w:t>
      </w:r>
      <w:r>
        <w:rPr>
          <w:rFonts w:ascii="Times New Roman" w:hAnsi="Times New Roman"/>
          <w:b/>
          <w:bCs/>
        </w:rPr>
        <w:t>ż</w:t>
      </w:r>
      <w:r>
        <w:rPr>
          <w:rFonts w:ascii="Times New Roman" w:hAnsi="Times New Roman"/>
          <w:b/>
          <w:bCs/>
        </w:rPr>
        <w:t>ycko</w:t>
      </w:r>
    </w:p>
    <w:p>
      <w:pPr>
        <w:pStyle w:val="Normal"/>
        <w:bidi w:val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 O WYDANIE DECYZJI O ŚRODOWISKOWYCH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UWARUNKOWANIACH DLA PRZEDSIĘWZIĘCIA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MOGĄCEGO ZAWSZE </w:t>
      </w:r>
      <w:r>
        <w:rPr>
          <w:rFonts w:ascii="Times New Roman" w:hAnsi="Times New Roman"/>
          <w:b/>
          <w:bCs/>
          <w:u w:val="single"/>
        </w:rPr>
        <w:t xml:space="preserve">ZNACZĄCO </w:t>
      </w:r>
      <w:r>
        <w:rPr>
          <w:rFonts w:ascii="Times New Roman" w:hAnsi="Times New Roman"/>
          <w:b/>
          <w:bCs/>
        </w:rPr>
        <w:t>ODDZIAŁYWAĆ NA ŚRODOWISKO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które zgodnie z § 2 ust. 1 pkt ………. rozporządzenia Rady Ministrów z dnia 9 listopada 2004r.              W sprawie określenia rodzajów przedsięwzięć mogących znacząco oddziaływać na środowisko oraz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szczegółowych uwarunkowań związanych z kwalifikowaniem przedsięwzięcia do sporządzenia raportu o oddziaływaniu na środowisko (Dz. U. Nr 257 poz. 2573 ze zm.) kwalifikuje się jako planowane przedsięwzięcie mogące zawsze znacząco oddziaływać na środowisko. Decyzja                      o środowiskowych uwarunkowaniach będzie niezbędna do uzyskania decyzji: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...*)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Określenie rodzaju i miejsca realizacji przedsięwzięcia: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(oznaczenie nieruchomości w ewidencji gruntów oraz jej poło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enie)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poświadczona przez właściwy organ kopia mapy ewidencyjnej obejmującej przewidywany teren, na którym będzie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realizowane przedsięwzięcie oraz obejmującej obszar, na który będzie oddziaływać przedsięwzięcie;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raport o oddziaływaniu przedsięwzięcia na środowisko, a w przypadku gdy wnioskodawca wystąpił o ustalenie zakresu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raportu w trybie art. 69 — kartę informacyjną przedsięwzięcia sporządzoną zgodnie z art. 3 ust. 1 pkt 5 ustawy z dnia 3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października 2008 r. o udostępnianiu informacji o środowisku i jego ochronie, udziale społeczeństwa w ochronie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środowiska oraz o ocenach oddziaływania na środowisko (Dz. U. z 2008 r. Nr 199, poz. 1227)                  w trzech egzemplarzach,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wraz z ich zapisem w formie elektronicznej na informatycznych nośnikach danych,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wypis z ewidencji gruntów obejmujący przewidywany teren, na którym będzie realizowane przedsięwzięcie oraz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obejmujący obszar, na który będzie oddziaływać przedsięwzięcie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 przypadku przedsięwzięć wymagających decyzji, o której mowa w art. 72 ust. 1 pkt 4 lub 5, prowadzonych w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granicach przestrzeni niestanowiącej części składowej nieruchomości gruntowej, zamiast kopii mapy, o której mowa w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pkt 1 — mapa sytuacyjno-wysokościową sporządzona w skali umo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liwiającej szczegółowe przedstawienie przebiegu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granic terenu, którego dotyczy wniosek, oraz obejmująca obszar, na który będzie oddziaływać przedsięwzięcie;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wypis i wyrys z miejscowego planu zagospodarowania przestrzennego, je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eli plan ten został uchwalony, albo informacja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jego braku;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dowód wniesienia opłaty skarbowej za wydanie decyzji o środowiskowych uwarunkowaniach – 205,00 zł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.......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*)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wskazać rodzaje decyzji, o których mowa w art. 72 ust. 1 ustawy ooś, przed którymi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uzyskać decyzję o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środowiskowych uwarunkowaniach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LibreOffice/25.2.4.3$Windows_x86 LibreOffice_project/33e196637044ead23f5c3226cde09b47731f7e27</Application>
  <AppVersion>15.0000</AppVersion>
  <Pages>2</Pages>
  <Words>358</Words>
  <Characters>2512</Characters>
  <CharactersWithSpaces>2983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2025-07-18T07:31:00Z</dcterms:created>
  <dc:creator/>
  <dc:description/>
  <dc:language>pl-PL</dc:language>
  <cp:lastModifiedBy/>
  <dcterms:modified xsi:type="dcterms:W3CDTF">2025-07-18T07:39:31Z</dcterms:modified>
  <cp:revision>2</cp:revision>
  <dc:subject/>
  <dc:title/>
</cp:coreProperties>
</file>