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………………………………………</w:t>
      </w:r>
      <w:r>
        <w:rPr>
          <w:rFonts w:ascii="Times New Roman" w:hAnsi="Times New Roman"/>
          <w:b w:val="false"/>
          <w:bCs w:val="false"/>
          <w:sz w:val="24"/>
          <w:szCs w:val="24"/>
        </w:rPr>
        <w:t>.                                                  Miłki,dnia…………….r.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IMIĘ I NAZWISKO ZGŁASZAJĄCEGO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…………………………………………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…………………………………………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ADRES ZGŁASZAJĄCEGO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Wójt Gminy Miłki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ul Mazurska 2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11-513 Miłki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EWIDENCJI PRZYDOMOWYCH OCZYSZCZALNI ŚCIEKÓW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(instalacji niewymagającej uzyskania zezwolenia – oczyszczalnie ścieków o przepustowości do 5 m³ na dobę, wykorzystywane na potrzeby własnego gospodarstwa domowego lub rolnego w ramach zwykłego korzystania z wód)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Podstawa prawna: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art. 3 ust. 3 pkt 1, 2 i 3 ustawy z dnia 13 września 1996 roku         o utrzymaniu czystości i porządku w gminach (Dz. U. z 2024 r. poz. 399 z późn. zm. ),        art. 379 ust. 1 i 2 pkt 2 oraz 3 i art. 380 ustawy z dnia 27 kwietnia 2001 r. Prawo Ochrony Środowiska (Dz. U. z 2024 r., poz. 54 z późn. zm.) oraz § 2 ust. 1 Rozporządzenia Ministra Środowiska z dnia 2 lipca 2010 r.   w  sprawie rodzajów instalacji, których eksploatacja wymaga zgłoszenia (Dz. U. z 2010 r., poz. 1510)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Zgłoszenie traktowane jest jako obowiązkowa inwentaryzacja „Ewidencji zbiorników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bezodpływowych oraz przydomowych oczyszczalni ścieków” zlokalizowanych                                        na nieruchomościach położonych na terenie gminy Miłki zgodnie z art. 3 ust. 3 pkt 1, 2 i 3 ustawy z dnia 13 września 1996 r. o utrzymaniu czystości i porządku w gminach                 (Dz. U. z 2024 r. poz. 399 z późn. zm.).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7"/>
        <w:gridCol w:w="2409"/>
        <w:gridCol w:w="2412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DANE IDENTYFIKACYJNE ZGŁASZAJĄCEGO</w:t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WŁAŚCICIEL NIERUCHOMOŚCI/UŻYTKOWNIK/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INNA FORMA UŻYTKOWANIA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(Właścicielem nieruchomości w myśl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ustawy jest również współwłaściciel,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użytkownik wieczysty oraz jednostki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organizacyjne i osoby posiadające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nieruchomości w zarządzie lub użytkowaniu a także podmioty władające nieruchomością)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właściciel nieruchomości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użytkownik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inna forma użytkowania</w:t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IMIĘ I NAZWISKO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OZNACZENIE PROWADZĄCEGO INSTALACJĘ,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JEGO ADRES ZAMIESZKANIA LUB SIEDZIBY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(NUMER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 OBRĘB DZIAŁKI EW.)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45" w:hRule="atLeast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ADRES DO KORESPONDENCJI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TELEFON KONTAKTOWY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LICZBA OSÓB ZAMIESZKUJĄCYCH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NIERUCHOMOŚĆ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DANE TECHNICZNE PRZYDOMOWEJ OCZYSZCZALNI ŚCIEKÓW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PRZEPUSTOWOŚĆ OCZYSZCZALNI WYNOSI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……………………………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 m3/dobę</w:t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TYP PRZYDOMOWEJ OCZYSZCZALNI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mechaniczno-biologiczna z drenażem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rozsączającym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mechaniczno-biologiczna z odprowadzaniem do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wód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mechaniczna (odstojnik) z drenażem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rozsączającym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mechaniczna (odstojnik) z drenażem do wód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inna (jaka)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………………………………………………</w:t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PRODUCENT OCZYSZCZALNI, MODEL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CZAS FUNKCJONOWANIA OCZYSZCZALNI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okresowo (podać okres)…………………………………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praca cały rok</w:t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RODZAJ I ILOŚĆ WPROWADZANYCH ŚCIEKÓW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W OKREŚLONYM CZASIE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RODZAJ I ZAKRES PROWADZONEJ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DZIAŁALNOŚCI (PRZEZNACZENIE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PRZYDOMOWEJ OCZYSZCZALNI)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 potrzeby własne gospodarstwa domowego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inne (niezwiązane z funkcją mieszkaniową)</w:t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ODBIORNIK OCZYSZCZONYCH ŚCIEKÓW *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grunt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rów melioracyjny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□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inny (jaki) ……………………………………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OPIS STOSOWANYCH METOD OGRANICZANIA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EMISJI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(podać z dokumentacji technicznej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oczyszczalni, czy stopień ograniczenia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ilości i rodzaju wprowadzanych ścieków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jest zgodny z obowiązującymi przepisami)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CZY PODPISANA JEST UMOWA Z FIRMĄ NA OPRÓŻNIANIE PRZYDOMOWEJ OCZYSZCZALNI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NIE</w:t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DATA ZAWARCIA UMOWY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NUMER UMOWY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NAZWA I ADRES FIRMY ŚWIADCZĄCEJ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USŁUG WYWOZU NIECZYSTOŚCI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CIEKŁYCH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PODAĆ CZĘSTOTLIWOŚĆ OPRÓŻNIANIA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ZBIORNIKA (m3/ tydzień, miesiąc kwartał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lub rok), proszę podać ilość odebranego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osadu)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DATA URUCHOMIENIA OCZYSZCZALNI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DATA OSTATNIEGO WYWOZU NIECZYSTOŚCI,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FAKTURY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ZAOPATRZENIE W WODĘ WODOCIĄG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WODOCIĄG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STUDNIA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*właściwe zakreślić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>Potwierdzam zgodność powyższych danych: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>……….…………………………………….…….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>data i podpis właściciela nieruchomości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POUCZENIE DLA ZGŁASZAJĄCEGO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2"/>
          <w:szCs w:val="22"/>
        </w:rPr>
        <w:t>W PRZYPADKU ZMIANY DANYCH ZAWARTYCH W ZGŁOSZENIU, WŁAŚCICIEL JEST OBOWIĄZANY ZŁOŻYĆ NOWE OŚWIADCZENIE W TERMINIE 14 DNI OD DATY NASTĄPIENIA ZMIANY.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</w:t>
      </w:r>
      <w:r>
        <w:rPr>
          <w:rFonts w:ascii="Times New Roman" w:hAnsi="Times New Roman"/>
          <w:b w:val="false"/>
          <w:bCs w:val="false"/>
          <w:sz w:val="22"/>
          <w:szCs w:val="22"/>
        </w:rPr>
        <w:t>1. Zgodnie z art. 3 ust. 3 ustawy z dnia 13 września 1996 r. o utrzymaniu czystości i porządku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w gminach (Dz. U. z 2024 r. poz. 399 z późn. zm.) Gminy prowadzą ewidencję: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1) zbiorników bezodpływowych w celu kontroli częstotliwości ich opróżniania oraz w celu opracowania planu rozwoju sieci kanalizacyjnej;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2) przydomowych oczyszczalni ścieków w celu kontroli częstotliwości i sposobu pozbywania się komunalnych osadów ściekowych oraz w celu opracowania planu rozwoju sieci kanalizacyjnej;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3) umów zawartych na odbieranie odpadów komunalnych od właścicieli nieruchomości w celu kontroli wykonywania przez właścicieli nieruchomości i przedsiębiorców obowiązków wynikających z ustawy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</w:t>
      </w:r>
      <w:r>
        <w:rPr>
          <w:rFonts w:ascii="Times New Roman" w:hAnsi="Times New Roman"/>
          <w:b w:val="false"/>
          <w:bCs w:val="false"/>
          <w:sz w:val="22"/>
          <w:szCs w:val="22"/>
        </w:rPr>
        <w:t>2. W myśl art. 5 ust. 1 pkt 2 właściciel nieruchomości zapewnia utrzymanie czystości i porządku przez przyłączenie nieruchomości do istniejącej sieci kanalizacyjnej lub w przypadku, gdy budowa sieci kanalizacyjnej jest technicznie lub ekonomicznie nieuzasadniona, wyposażenie nieruchomości                  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 przepisach odrębnych,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▪ </w:t>
      </w:r>
      <w:r>
        <w:rPr>
          <w:rFonts w:ascii="Times New Roman" w:hAnsi="Times New Roman"/>
          <w:b w:val="false"/>
          <w:bCs w:val="false"/>
          <w:sz w:val="22"/>
          <w:szCs w:val="22"/>
        </w:rPr>
        <w:t>pkt 3a) gromadzenie nieczystości ciekłych w zbiornikach bezodpływowych;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▪ </w:t>
      </w:r>
      <w:r>
        <w:rPr>
          <w:rFonts w:ascii="Times New Roman" w:hAnsi="Times New Roman"/>
          <w:b w:val="false"/>
          <w:bCs w:val="false"/>
          <w:sz w:val="22"/>
          <w:szCs w:val="22"/>
        </w:rPr>
        <w:t>pkt 3b) pozbywanie się zebranych na terenie nieruchomości odpadów komunalnych oraz nieczystości ciekłych w sposób zgodny z przepisami ustawy i przepisami odrębnymi;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>3. W myśl art. 6 ust. 1 właściciel nieruchomości, który pozbywa się z terenu nieruchomości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nieczystości ciekłych obowiązany jest do udokumentowania w formie umowy korzystanie                                         z  tej usługi przez okazanie takiej umowy i dowodów uiszczania opłat (opłaconych faktur, rachunków, paragonów za tą usługę).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LibreOffice/25.2.0.3$Windows_x86 LibreOffice_project/e1cf4a87eb02d755bce1a01209907ea5ddc8f069</Application>
  <AppVersion>15.0000</AppVersion>
  <Pages>3</Pages>
  <Words>732</Words>
  <Characters>4711</Characters>
  <CharactersWithSpaces>5918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2025-03-13T08:43:50Z</dcterms:created>
  <dc:creator/>
  <dc:description/>
  <dc:language>pl-PL</dc:language>
  <cp:lastModifiedBy/>
  <dcterms:modified xsi:type="dcterms:W3CDTF">2025-03-13T08:46:05Z</dcterms:modified>
  <cp:revision>1</cp:revision>
  <dc:subject/>
  <dc:title/>
</cp:coreProperties>
</file>