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5292" w14:textId="77777777" w:rsidR="0085341A" w:rsidRPr="0085341A" w:rsidRDefault="0085341A" w:rsidP="0085341A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5B6BE2AE" w14:textId="77777777" w:rsidR="00A57199" w:rsidRDefault="00A57199" w:rsidP="0085341A">
      <w:pPr>
        <w:spacing w:after="0" w:line="240" w:lineRule="auto"/>
      </w:pPr>
      <w:r>
        <w:t>................................................................................</w:t>
      </w:r>
    </w:p>
    <w:p w14:paraId="10DB8C7C" w14:textId="77777777" w:rsidR="00A57199" w:rsidRDefault="00A57199" w:rsidP="0085341A">
      <w:pPr>
        <w:spacing w:after="0" w:line="240" w:lineRule="auto"/>
      </w:pPr>
      <w:r>
        <w:t xml:space="preserve"> Imię i nazwisko / nazwa pełna</w:t>
      </w:r>
    </w:p>
    <w:p w14:paraId="6094BE3B" w14:textId="77777777" w:rsidR="00A57199" w:rsidRDefault="00A57199" w:rsidP="0085341A">
      <w:pPr>
        <w:spacing w:after="0" w:line="240" w:lineRule="auto"/>
      </w:pPr>
    </w:p>
    <w:p w14:paraId="0249E67A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439FA9D0" w14:textId="77777777" w:rsidR="00A57199" w:rsidRDefault="00A57199" w:rsidP="0085341A">
      <w:pPr>
        <w:spacing w:after="0" w:line="240" w:lineRule="auto"/>
      </w:pPr>
      <w:r>
        <w:t xml:space="preserve">Miejsce zamieszkania / siedziba i adres </w:t>
      </w:r>
    </w:p>
    <w:p w14:paraId="035C38D5" w14:textId="77777777" w:rsidR="00A57199" w:rsidRDefault="00A57199" w:rsidP="0085341A">
      <w:pPr>
        <w:spacing w:after="0" w:line="240" w:lineRule="auto"/>
      </w:pPr>
    </w:p>
    <w:p w14:paraId="19385103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1AC39AAB" w14:textId="77777777" w:rsidR="00654E8E" w:rsidRDefault="00A57199" w:rsidP="0085341A">
      <w:pPr>
        <w:spacing w:after="0" w:line="240" w:lineRule="auto"/>
      </w:pPr>
      <w:r>
        <w:t xml:space="preserve">PESEL/kod kraju, numer i nazwa dokumentu tożsamości </w:t>
      </w:r>
    </w:p>
    <w:p w14:paraId="0DC3EA78" w14:textId="636E5519" w:rsidR="0085341A" w:rsidRDefault="00A57199" w:rsidP="0085341A">
      <w:pPr>
        <w:spacing w:after="0" w:line="240" w:lineRule="auto"/>
      </w:pPr>
      <w:r>
        <w:t xml:space="preserve">oraz nazwa organu, który wydał dokument </w:t>
      </w:r>
    </w:p>
    <w:p w14:paraId="190FE8D1" w14:textId="77777777" w:rsidR="00FC05CF" w:rsidRDefault="00FC05CF" w:rsidP="0085341A">
      <w:pPr>
        <w:spacing w:after="0" w:line="240" w:lineRule="auto"/>
      </w:pPr>
    </w:p>
    <w:p w14:paraId="09661A05" w14:textId="77777777" w:rsidR="00FC05CF" w:rsidRDefault="00FC05CF" w:rsidP="0085341A">
      <w:pPr>
        <w:spacing w:after="0" w:line="240" w:lineRule="auto"/>
      </w:pPr>
    </w:p>
    <w:p w14:paraId="1868E8E7" w14:textId="77777777" w:rsidR="00FC05CF" w:rsidRPr="0085341A" w:rsidRDefault="00FC05CF" w:rsidP="0085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7EDE44" w14:textId="77777777" w:rsidR="00A57199" w:rsidRDefault="00AA760A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OŚWIADCZENIE</w:t>
      </w:r>
      <w:r w:rsidR="0085341A" w:rsidRPr="0085341A">
        <w:rPr>
          <w:rFonts w:ascii="Calibri" w:eastAsia="Times New Roman" w:hAnsi="Calibri" w:cs="Calibri"/>
          <w:b/>
          <w:bCs/>
          <w:kern w:val="32"/>
          <w:lang w:eastAsia="x-none"/>
        </w:rPr>
        <w:t xml:space="preserve"> </w:t>
      </w:r>
    </w:p>
    <w:p w14:paraId="3006A8E7" w14:textId="3A81A40A" w:rsidR="0085341A" w:rsidRPr="0085341A" w:rsidRDefault="0049055D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</w:t>
      </w:r>
      <w:r w:rsidR="0085341A" w:rsidRPr="0085341A">
        <w:rPr>
          <w:rFonts w:ascii="Calibri" w:eastAsia="Times New Roman" w:hAnsi="Calibri" w:cs="Calibri"/>
          <w:b/>
          <w:bCs/>
          <w:kern w:val="32"/>
          <w:lang w:val="x-none" w:eastAsia="x-none"/>
        </w:rPr>
        <w:t xml:space="preserve"> </w:t>
      </w:r>
      <w:r w:rsidR="00AA760A">
        <w:rPr>
          <w:rFonts w:ascii="Calibri" w:eastAsia="Times New Roman" w:hAnsi="Calibri" w:cs="Calibri"/>
          <w:b/>
          <w:bCs/>
          <w:kern w:val="32"/>
          <w:lang w:eastAsia="x-none"/>
        </w:rPr>
        <w:t>średniej rocznej liczbie dużych jednostek przeliczeniowych koni będących w posiadaniu rolnika ¹⁾</w:t>
      </w:r>
    </w:p>
    <w:p w14:paraId="0FC26E4C" w14:textId="77777777" w:rsidR="0085341A" w:rsidRP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</w:p>
    <w:p w14:paraId="310E0E49" w14:textId="37B98891" w:rsidR="0085341A" w:rsidRPr="0085341A" w:rsidRDefault="00FC05CF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  <w:r>
        <w:rPr>
          <w:rFonts w:ascii="Calibri" w:eastAsia="Times New Roman" w:hAnsi="Calibri" w:cs="Calibri"/>
          <w:lang w:eastAsia="x-none"/>
        </w:rPr>
        <w:t>O</w:t>
      </w:r>
      <w:r w:rsidR="0085341A" w:rsidRPr="0085341A">
        <w:rPr>
          <w:rFonts w:ascii="Calibri" w:eastAsia="Times New Roman" w:hAnsi="Calibri" w:cs="Calibri"/>
          <w:lang w:eastAsia="x-none"/>
        </w:rPr>
        <w:t xml:space="preserve">świadczam, że </w:t>
      </w:r>
      <w:r>
        <w:rPr>
          <w:rFonts w:ascii="Calibri" w:eastAsia="Times New Roman" w:hAnsi="Calibri" w:cs="Calibri"/>
          <w:lang w:eastAsia="x-none"/>
        </w:rPr>
        <w:t xml:space="preserve">w 2022 r. </w:t>
      </w:r>
      <w:r w:rsidR="00A44942">
        <w:rPr>
          <w:rFonts w:ascii="Calibri" w:eastAsia="Times New Roman" w:hAnsi="Calibri" w:cs="Calibri"/>
          <w:lang w:eastAsia="x-none"/>
        </w:rPr>
        <w:t>posiadałem</w:t>
      </w:r>
      <w:r>
        <w:rPr>
          <w:rFonts w:ascii="Calibri" w:eastAsia="Times New Roman" w:hAnsi="Calibri" w:cs="Calibri"/>
          <w:lang w:eastAsia="x-none"/>
        </w:rPr>
        <w:t xml:space="preserve"> następują liczb</w:t>
      </w:r>
      <w:r w:rsidR="00A44942">
        <w:rPr>
          <w:rFonts w:ascii="Calibri" w:eastAsia="Times New Roman" w:hAnsi="Calibri" w:cs="Calibri"/>
          <w:lang w:eastAsia="x-none"/>
        </w:rPr>
        <w:t>ę</w:t>
      </w:r>
      <w:r>
        <w:rPr>
          <w:rFonts w:ascii="Calibri" w:eastAsia="Times New Roman" w:hAnsi="Calibri" w:cs="Calibri"/>
          <w:lang w:eastAsia="x-none"/>
        </w:rPr>
        <w:t xml:space="preserve"> dużych jednostek przeliczeniowych</w:t>
      </w:r>
      <w:r w:rsidR="00A44942">
        <w:rPr>
          <w:rFonts w:ascii="Calibri" w:eastAsia="Times New Roman" w:hAnsi="Calibri" w:cs="Calibri"/>
          <w:lang w:eastAsia="x-none"/>
        </w:rPr>
        <w:t xml:space="preserve"> koni</w:t>
      </w:r>
    </w:p>
    <w:p w14:paraId="0346D499" w14:textId="77777777" w:rsid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F56AF66" w14:textId="77777777" w:rsidR="0049055D" w:rsidRPr="0085341A" w:rsidRDefault="0049055D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B93B047" w14:textId="77777777" w:rsidR="0085341A" w:rsidRDefault="0085341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7"/>
        <w:gridCol w:w="2594"/>
        <w:gridCol w:w="1470"/>
        <w:gridCol w:w="1680"/>
        <w:gridCol w:w="1568"/>
        <w:gridCol w:w="1694"/>
      </w:tblGrid>
      <w:tr w:rsidR="00A44942" w14:paraId="53DD1C94" w14:textId="598C2628" w:rsidTr="00A44942">
        <w:tc>
          <w:tcPr>
            <w:tcW w:w="488" w:type="dxa"/>
          </w:tcPr>
          <w:p w14:paraId="7BDE6490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Lp.</w:t>
            </w:r>
          </w:p>
        </w:tc>
        <w:tc>
          <w:tcPr>
            <w:tcW w:w="2656" w:type="dxa"/>
          </w:tcPr>
          <w:p w14:paraId="1DC4E12D" w14:textId="0360CBB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Grupa technologiczna</w:t>
            </w:r>
          </w:p>
        </w:tc>
        <w:tc>
          <w:tcPr>
            <w:tcW w:w="1505" w:type="dxa"/>
          </w:tcPr>
          <w:p w14:paraId="24FF2E60" w14:textId="747CB8A9" w:rsidR="00A44942" w:rsidRDefault="000F7DC5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Średnia roczna </w:t>
            </w:r>
            <w:r w:rsidR="00A44942">
              <w:rPr>
                <w:rFonts w:ascii="Calibri" w:eastAsia="Times New Roman" w:hAnsi="Calibri" w:cs="Calibri"/>
                <w:b/>
                <w:bCs/>
                <w:lang w:eastAsia="x-none"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 koni*</w:t>
            </w:r>
          </w:p>
        </w:tc>
        <w:tc>
          <w:tcPr>
            <w:tcW w:w="1725" w:type="dxa"/>
          </w:tcPr>
          <w:p w14:paraId="6CA2E719" w14:textId="2B66AA3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Konie ras dużych/ ras małych  </w:t>
            </w:r>
          </w:p>
        </w:tc>
        <w:tc>
          <w:tcPr>
            <w:tcW w:w="1418" w:type="dxa"/>
          </w:tcPr>
          <w:p w14:paraId="40889C33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współczynnik przeliczeniowy</w:t>
            </w:r>
          </w:p>
        </w:tc>
        <w:tc>
          <w:tcPr>
            <w:tcW w:w="1701" w:type="dxa"/>
          </w:tcPr>
          <w:p w14:paraId="70A0C576" w14:textId="15DD16F3" w:rsidR="00A44942" w:rsidRDefault="00A44942" w:rsidP="00A44942">
            <w:pPr>
              <w:tabs>
                <w:tab w:val="right" w:pos="3969"/>
              </w:tabs>
              <w:suppressAutoHyphens/>
              <w:ind w:right="667"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Średnia roczna liczba DJP</w:t>
            </w:r>
          </w:p>
        </w:tc>
      </w:tr>
      <w:tr w:rsidR="00A44942" w14:paraId="02C46F02" w14:textId="62C44683" w:rsidTr="00A44942">
        <w:tc>
          <w:tcPr>
            <w:tcW w:w="488" w:type="dxa"/>
          </w:tcPr>
          <w:p w14:paraId="649E419D" w14:textId="550C8CF8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1.</w:t>
            </w:r>
          </w:p>
        </w:tc>
        <w:tc>
          <w:tcPr>
            <w:tcW w:w="2656" w:type="dxa"/>
          </w:tcPr>
          <w:p w14:paraId="26481ACC" w14:textId="180BDF2C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Ogiery, klacze i wałachy powyżej 3 lat</w:t>
            </w:r>
          </w:p>
        </w:tc>
        <w:tc>
          <w:tcPr>
            <w:tcW w:w="1505" w:type="dxa"/>
          </w:tcPr>
          <w:p w14:paraId="3738DA2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1B14EB8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0C9D1F3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ED1F92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53166E55" w14:textId="78509779" w:rsidTr="00A44942">
        <w:tc>
          <w:tcPr>
            <w:tcW w:w="488" w:type="dxa"/>
          </w:tcPr>
          <w:p w14:paraId="44E35F44" w14:textId="3816DEB3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2. </w:t>
            </w:r>
          </w:p>
        </w:tc>
        <w:tc>
          <w:tcPr>
            <w:tcW w:w="2656" w:type="dxa"/>
          </w:tcPr>
          <w:p w14:paraId="61CA8EBE" w14:textId="606A5197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2 lat do 3 lat</w:t>
            </w:r>
          </w:p>
        </w:tc>
        <w:tc>
          <w:tcPr>
            <w:tcW w:w="1505" w:type="dxa"/>
          </w:tcPr>
          <w:p w14:paraId="32D2F41A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1EB648E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1E7D96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46CFE74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18660FE6" w14:textId="30E88568" w:rsidTr="00A44942">
        <w:tc>
          <w:tcPr>
            <w:tcW w:w="488" w:type="dxa"/>
          </w:tcPr>
          <w:p w14:paraId="1E93877A" w14:textId="67BCF30F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3. </w:t>
            </w:r>
          </w:p>
        </w:tc>
        <w:tc>
          <w:tcPr>
            <w:tcW w:w="2656" w:type="dxa"/>
          </w:tcPr>
          <w:p w14:paraId="1CC10992" w14:textId="5A363F6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1 roku do 2 lat</w:t>
            </w:r>
          </w:p>
        </w:tc>
        <w:tc>
          <w:tcPr>
            <w:tcW w:w="1505" w:type="dxa"/>
          </w:tcPr>
          <w:p w14:paraId="3498E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9C8C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576D5516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6352AED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435F7734" w14:textId="77777777" w:rsidTr="00A44942">
        <w:tc>
          <w:tcPr>
            <w:tcW w:w="488" w:type="dxa"/>
          </w:tcPr>
          <w:p w14:paraId="6CC24204" w14:textId="49E170A2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4.</w:t>
            </w:r>
          </w:p>
        </w:tc>
        <w:tc>
          <w:tcPr>
            <w:tcW w:w="2656" w:type="dxa"/>
          </w:tcPr>
          <w:p w14:paraId="736B7861" w14:textId="1018D13D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Źrebaki powyżej 6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>.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miesiąca</w:t>
            </w:r>
            <w:r w:rsidR="00A44942" w:rsidRPr="00A44942"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do 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 xml:space="preserve">1 </w:t>
            </w:r>
            <w:r>
              <w:rPr>
                <w:rFonts w:ascii="Calibri" w:eastAsia="Times New Roman" w:hAnsi="Calibri" w:cs="Calibri"/>
                <w:lang w:eastAsia="x-none"/>
              </w:rPr>
              <w:t>roku</w:t>
            </w:r>
          </w:p>
        </w:tc>
        <w:tc>
          <w:tcPr>
            <w:tcW w:w="1505" w:type="dxa"/>
          </w:tcPr>
          <w:p w14:paraId="7CF614D9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078AD387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73E19DE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3173D28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FA0548" w14:paraId="51388FC9" w14:textId="77777777" w:rsidTr="00A44942">
        <w:tc>
          <w:tcPr>
            <w:tcW w:w="488" w:type="dxa"/>
          </w:tcPr>
          <w:p w14:paraId="13A568FA" w14:textId="10F5F466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5.</w:t>
            </w:r>
          </w:p>
        </w:tc>
        <w:tc>
          <w:tcPr>
            <w:tcW w:w="2656" w:type="dxa"/>
          </w:tcPr>
          <w:p w14:paraId="4BB8EB8D" w14:textId="4D2AA07C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Źrebięta do 6 miesiąca</w:t>
            </w:r>
          </w:p>
        </w:tc>
        <w:tc>
          <w:tcPr>
            <w:tcW w:w="1505" w:type="dxa"/>
          </w:tcPr>
          <w:p w14:paraId="10316AEC" w14:textId="45FD013E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52DFAC63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69E524D5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6C2FB8A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3ABEB3EB" w14:textId="77777777" w:rsidTr="00A44942">
        <w:tc>
          <w:tcPr>
            <w:tcW w:w="488" w:type="dxa"/>
          </w:tcPr>
          <w:p w14:paraId="2BB33F5A" w14:textId="6962DF00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 xml:space="preserve">6. </w:t>
            </w:r>
          </w:p>
        </w:tc>
        <w:tc>
          <w:tcPr>
            <w:tcW w:w="2656" w:type="dxa"/>
          </w:tcPr>
          <w:p w14:paraId="16922229" w14:textId="7AF194A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Razem</w:t>
            </w:r>
          </w:p>
        </w:tc>
        <w:tc>
          <w:tcPr>
            <w:tcW w:w="1505" w:type="dxa"/>
          </w:tcPr>
          <w:p w14:paraId="7F3536CA" w14:textId="20E1A01E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25" w:type="dxa"/>
          </w:tcPr>
          <w:p w14:paraId="3783D08E" w14:textId="0AC86EB3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418" w:type="dxa"/>
          </w:tcPr>
          <w:p w14:paraId="56E4A416" w14:textId="464B8DA9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01" w:type="dxa"/>
          </w:tcPr>
          <w:p w14:paraId="1C77CB4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</w:tbl>
    <w:p w14:paraId="1E7CBB68" w14:textId="6907B6DD" w:rsidR="0049055D" w:rsidRPr="000F7DC5" w:rsidRDefault="000F7DC5" w:rsidP="000F7DC5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0F7DC5">
        <w:rPr>
          <w:rFonts w:ascii="Calibri" w:eastAsia="Times New Roman" w:hAnsi="Calibri" w:cs="Calibri"/>
          <w:lang w:eastAsia="x-none"/>
        </w:rPr>
        <w:t>*Suma  koni będących w posiadaniu producenta rolnego w ostatnim dniu każdego miesiąca 2022 r. dzielona przez 12</w:t>
      </w:r>
    </w:p>
    <w:p w14:paraId="1D5860C2" w14:textId="77777777" w:rsidR="00A13589" w:rsidRDefault="00A13589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</w:p>
    <w:p w14:paraId="322E37E2" w14:textId="16999791" w:rsidR="0049055D" w:rsidRP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A44942">
        <w:rPr>
          <w:rFonts w:ascii="Calibri" w:eastAsia="Times New Roman" w:hAnsi="Calibri" w:cs="Calibri"/>
          <w:lang w:eastAsia="x-none"/>
        </w:rPr>
        <w:t>Razem słownie</w:t>
      </w:r>
      <w:r w:rsidR="00654E8E">
        <w:rPr>
          <w:rFonts w:ascii="Calibri" w:eastAsia="Times New Roman" w:hAnsi="Calibri" w:cs="Calibri"/>
          <w:lang w:eastAsia="x-none"/>
        </w:rPr>
        <w:t>:</w:t>
      </w:r>
      <w:r w:rsidRPr="00A44942">
        <w:rPr>
          <w:rFonts w:ascii="Calibri" w:eastAsia="Times New Roman" w:hAnsi="Calibri" w:cs="Calibri"/>
          <w:lang w:eastAsia="x-none"/>
        </w:rPr>
        <w:t xml:space="preserve"> ………………………………………………</w:t>
      </w:r>
    </w:p>
    <w:p w14:paraId="3222AE4C" w14:textId="77777777" w:rsidR="0049055D" w:rsidRPr="00A44942" w:rsidRDefault="0049055D" w:rsidP="0049055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8CE95CF" w14:textId="3854753C" w:rsidR="0049055D" w:rsidRDefault="00275C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t>Jestem świadomy  odpowiedzialności karnej za złożenie fałszywego oświadczenia.</w:t>
      </w:r>
    </w:p>
    <w:p w14:paraId="58561372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34CFCE" w14:textId="77777777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………………………………………………………..</w:t>
      </w:r>
    </w:p>
    <w:p w14:paraId="7A151867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563051" w14:textId="0D8752AC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Podpis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 lub osoby upoważnionej </w:t>
      </w:r>
    </w:p>
    <w:p w14:paraId="03884183" w14:textId="02DF3DE1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do reprezentowania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</w:p>
    <w:p w14:paraId="1D45E6E7" w14:textId="77777777" w:rsidR="0049055D" w:rsidRDefault="0049055D" w:rsidP="0049055D">
      <w:pPr>
        <w:spacing w:after="0" w:line="240" w:lineRule="auto"/>
        <w:ind w:firstLine="708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</w:p>
    <w:p w14:paraId="1DB7FB1F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298783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408FB8" w14:textId="37053EC4" w:rsidR="0049055D" w:rsidRDefault="00AA760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¹⁾  Zgodnie ze 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współczynnikami </w:t>
      </w:r>
      <w:r>
        <w:rPr>
          <w:rFonts w:ascii="Calibri" w:eastAsia="Times New Roman" w:hAnsi="Calibri" w:cs="Calibri"/>
          <w:b/>
          <w:bCs/>
          <w:lang w:eastAsia="x-none"/>
        </w:rPr>
        <w:t>przeliczeniowym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>
        <w:rPr>
          <w:rFonts w:ascii="Calibri" w:eastAsia="Times New Roman" w:hAnsi="Calibri" w:cs="Calibri"/>
          <w:b/>
          <w:bCs/>
          <w:lang w:eastAsia="x-none"/>
        </w:rPr>
        <w:t xml:space="preserve"> sztuk koni na duże jednostki przeliczeniowe, </w:t>
      </w:r>
      <w:r w:rsidR="00F575C4">
        <w:rPr>
          <w:rFonts w:ascii="Calibri" w:eastAsia="Times New Roman" w:hAnsi="Calibri" w:cs="Calibri"/>
          <w:b/>
          <w:bCs/>
          <w:lang w:eastAsia="x-none"/>
        </w:rPr>
        <w:t>określonym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w  </w:t>
      </w:r>
      <w:r>
        <w:rPr>
          <w:rFonts w:ascii="Calibri" w:eastAsia="Times New Roman" w:hAnsi="Calibri" w:cs="Calibri"/>
          <w:b/>
          <w:bCs/>
          <w:lang w:eastAsia="x-none"/>
        </w:rPr>
        <w:t>załącznik</w:t>
      </w:r>
      <w:r w:rsidR="00F575C4">
        <w:rPr>
          <w:rFonts w:ascii="Calibri" w:eastAsia="Times New Roman" w:hAnsi="Calibri" w:cs="Calibri"/>
          <w:b/>
          <w:bCs/>
          <w:lang w:eastAsia="x-none"/>
        </w:rPr>
        <w:t>u</w:t>
      </w:r>
      <w:r>
        <w:rPr>
          <w:rFonts w:ascii="Calibri" w:eastAsia="Times New Roman" w:hAnsi="Calibri" w:cs="Calibri"/>
          <w:b/>
          <w:bCs/>
          <w:lang w:eastAsia="x-none"/>
        </w:rPr>
        <w:t xml:space="preserve"> do ustawy z dnia 10 marca 2006 r.</w:t>
      </w:r>
      <w:r w:rsidR="0031632C">
        <w:rPr>
          <w:rFonts w:ascii="Calibri" w:eastAsia="Times New Roman" w:hAnsi="Calibri" w:cs="Calibri"/>
          <w:b/>
          <w:bCs/>
          <w:lang w:eastAsia="x-none"/>
        </w:rPr>
        <w:t xml:space="preserve"> o zwrocie  podatku akcyzowego zawartego w cenie oleju napędowego wykorzystywanego do produkcji rolnej </w:t>
      </w:r>
      <w:r>
        <w:rPr>
          <w:rFonts w:ascii="Calibri" w:eastAsia="Times New Roman" w:hAnsi="Calibri" w:cs="Calibri"/>
          <w:b/>
          <w:bCs/>
          <w:lang w:eastAsia="x-none"/>
        </w:rPr>
        <w:t xml:space="preserve"> (Dz.U. z 2023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r.</w:t>
      </w:r>
      <w:r>
        <w:rPr>
          <w:rFonts w:ascii="Calibri" w:eastAsia="Times New Roman" w:hAnsi="Calibri" w:cs="Calibri"/>
          <w:b/>
          <w:bCs/>
          <w:lang w:eastAsia="x-none"/>
        </w:rPr>
        <w:t xml:space="preserve"> poz. 356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 i poz. 965</w:t>
      </w:r>
      <w:r>
        <w:rPr>
          <w:rFonts w:ascii="Calibri" w:eastAsia="Times New Roman" w:hAnsi="Calibri" w:cs="Calibri"/>
          <w:b/>
          <w:bCs/>
          <w:lang w:eastAsia="x-none"/>
        </w:rPr>
        <w:t>)</w:t>
      </w:r>
    </w:p>
    <w:p w14:paraId="75A7B6AF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4431BE64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1CCF4938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318BD9F9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77A4A56A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54494151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6E13FF04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44A5268C" w14:textId="77777777" w:rsidR="00FC05CF" w:rsidRDefault="00FC05CF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7EB132A0" w14:textId="77777777" w:rsidR="00F72E2C" w:rsidRPr="009D3161" w:rsidRDefault="00F72E2C" w:rsidP="00F72E2C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D3161">
        <w:rPr>
          <w:b/>
          <w:bCs/>
          <w:sz w:val="22"/>
          <w:szCs w:val="22"/>
        </w:rPr>
        <w:t>KLAUZULA INFORMACYJNA</w:t>
      </w:r>
    </w:p>
    <w:p w14:paraId="6EF01C15" w14:textId="77777777" w:rsidR="00F72E2C" w:rsidRPr="009D3161" w:rsidRDefault="00F72E2C" w:rsidP="00F72E2C">
      <w:pPr>
        <w:pStyle w:val="Default"/>
        <w:spacing w:line="276" w:lineRule="auto"/>
        <w:jc w:val="center"/>
        <w:rPr>
          <w:sz w:val="22"/>
          <w:szCs w:val="22"/>
        </w:rPr>
      </w:pPr>
    </w:p>
    <w:p w14:paraId="0C724A7E" w14:textId="77777777" w:rsidR="00F72E2C" w:rsidRPr="009D3161" w:rsidRDefault="00F72E2C" w:rsidP="00F72E2C">
      <w:pPr>
        <w:pStyle w:val="Default"/>
        <w:spacing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14:paraId="17A076CD" w14:textId="77777777" w:rsidR="00F72E2C" w:rsidRPr="009D3161" w:rsidRDefault="00F72E2C" w:rsidP="00F72E2C">
      <w:pPr>
        <w:pStyle w:val="Default"/>
        <w:spacing w:line="276" w:lineRule="auto"/>
        <w:jc w:val="both"/>
        <w:rPr>
          <w:sz w:val="22"/>
          <w:szCs w:val="22"/>
        </w:rPr>
      </w:pPr>
    </w:p>
    <w:p w14:paraId="01FA64B4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Administratorem Pani/Pana danych osobowych przetwarzanych w Urzędzie Gminy w Skulsku jest Wójt Urzędu Gminy z siedzibą w Skulsku, ul. Targowa 2, 62-560 Skulsk.</w:t>
      </w:r>
    </w:p>
    <w:p w14:paraId="7DF5F2C7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color w:val="0000FF"/>
          <w:sz w:val="22"/>
          <w:szCs w:val="22"/>
        </w:rPr>
      </w:pPr>
      <w:r w:rsidRPr="009D3161">
        <w:rPr>
          <w:sz w:val="22"/>
          <w:szCs w:val="22"/>
        </w:rPr>
        <w:t xml:space="preserve">Inspektorem Ochrony Danych Osobowych jest Pani Ewa Galińska, tel. 531 641 425, e-mail: </w:t>
      </w:r>
      <w:hyperlink r:id="rId7" w:history="1">
        <w:r w:rsidRPr="009D3161">
          <w:rPr>
            <w:rStyle w:val="Hipercze"/>
            <w:sz w:val="22"/>
            <w:szCs w:val="22"/>
          </w:rPr>
          <w:t>inspektor@osdidk.pl</w:t>
        </w:r>
      </w:hyperlink>
    </w:p>
    <w:p w14:paraId="5F6FAEA2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Dane osobowe Pani/Pana będą przetwarzane w celu realizacji obowiązków Urzędu Gminy w Skulsku tj. przyjmowanie wniosków, wydawanie decyzji oraz wypłata należnego zwrotu podatku akcyzowego zawartego w cenie oleju napędowego wykorzystywanego do </w:t>
      </w:r>
      <w:r>
        <w:rPr>
          <w:sz w:val="22"/>
          <w:szCs w:val="22"/>
        </w:rPr>
        <w:t>produkcji rolnej ( Dz. U. z 2023r. poz. 356 ze zm.</w:t>
      </w:r>
      <w:r w:rsidRPr="009D3161">
        <w:rPr>
          <w:sz w:val="22"/>
          <w:szCs w:val="22"/>
        </w:rPr>
        <w:t>), wynikających z przepisów obowiązującego prawa, w tym w szczególności z ustawy z dnia 10 marca 2006 r. o zwrocie podatku akcyzowego zawartego w cenie oleju napędowego wykorzystywanego do produkcji rolnej.</w:t>
      </w:r>
    </w:p>
    <w:p w14:paraId="5A8B74CF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 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oraz realizację zadań statutowych i ustawowych Urzędu Gminy. Dane te powierzane są na podstawie i zgodnie z obowiązującymi przepisami.</w:t>
      </w:r>
    </w:p>
    <w:p w14:paraId="330D21FC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Pani/Pana dane osobowe nie będą przekazywane do państw trzecich lub organizacji międzynarodowych.</w:t>
      </w:r>
    </w:p>
    <w:p w14:paraId="19DD92E5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Okres, przez który Pani/Pan dane osobowe będą przechowywane – zgodnie z przepisami ustawy o narodowym zasobie archiwalnym i archiwach oraz przepisami rozporządzenia w sprawie instrukcji kancelaryjnej, jednolitych rzeczowych wykazów akt oraz instrukcji w sprawie organizacji i zakresu działania archiwów zakładowych.</w:t>
      </w:r>
    </w:p>
    <w:p w14:paraId="64592691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14:paraId="4B297E8A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W związku z przetwarzaniem Pani/Pana danych osobowych przysługuje Pani/Panu prawo wniesienia skargi do organu nadzorczego, tj. Prezesa Urzędu Ochrony Danych.</w:t>
      </w:r>
    </w:p>
    <w:p w14:paraId="11E84343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Podanie danych osobowych jest wymogiem ustawowym i jest Pani/Pan zobowiązany do ich podania; w przypadku niepodania danych osobowych niemożliwe będzie wydanie decyzji w sprawie zwrotu podatku akcyzowego zawartego w cenie oleju napędowego wykorzystanego do produkcji rolnej.</w:t>
      </w:r>
    </w:p>
    <w:p w14:paraId="16690DA0" w14:textId="77777777" w:rsidR="00F72E2C" w:rsidRPr="009D3161" w:rsidRDefault="00F72E2C" w:rsidP="00F72E2C">
      <w:pPr>
        <w:pStyle w:val="Default"/>
        <w:numPr>
          <w:ilvl w:val="0"/>
          <w:numId w:val="7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 Pani/Pana dane osobowe nie będą przetwarzane w sposób zautomatyzowany w tym również nie będą wykorzystywane do profilowania.</w:t>
      </w:r>
    </w:p>
    <w:p w14:paraId="573C7403" w14:textId="77777777" w:rsidR="00F72E2C" w:rsidRPr="009D3161" w:rsidRDefault="00F72E2C" w:rsidP="00F72E2C">
      <w:pPr>
        <w:pStyle w:val="Default"/>
        <w:spacing w:line="276" w:lineRule="auto"/>
        <w:jc w:val="both"/>
        <w:rPr>
          <w:sz w:val="22"/>
          <w:szCs w:val="22"/>
        </w:rPr>
      </w:pPr>
    </w:p>
    <w:p w14:paraId="453B7C78" w14:textId="77777777" w:rsidR="00F72E2C" w:rsidRPr="009D3161" w:rsidRDefault="00F72E2C" w:rsidP="00F72E2C">
      <w:pPr>
        <w:pStyle w:val="Default"/>
        <w:spacing w:line="276" w:lineRule="auto"/>
        <w:jc w:val="right"/>
        <w:rPr>
          <w:sz w:val="22"/>
          <w:szCs w:val="22"/>
        </w:rPr>
      </w:pPr>
      <w:r w:rsidRPr="009D3161">
        <w:rPr>
          <w:sz w:val="22"/>
          <w:szCs w:val="22"/>
        </w:rPr>
        <w:t>………………………………………</w:t>
      </w:r>
    </w:p>
    <w:p w14:paraId="1622D838" w14:textId="77777777" w:rsidR="00F72E2C" w:rsidRPr="009D3161" w:rsidRDefault="00F72E2C" w:rsidP="00F72E2C">
      <w:pPr>
        <w:spacing w:line="276" w:lineRule="auto"/>
        <w:jc w:val="right"/>
        <w:rPr>
          <w:rFonts w:ascii="Times New Roman" w:hAnsi="Times New Roman" w:cs="Times New Roman"/>
        </w:rPr>
      </w:pPr>
      <w:r w:rsidRPr="009D3161">
        <w:rPr>
          <w:rFonts w:ascii="Times New Roman" w:hAnsi="Times New Roman" w:cs="Times New Roman"/>
        </w:rPr>
        <w:t>(data i podpis)</w:t>
      </w:r>
    </w:p>
    <w:p w14:paraId="25FEFD18" w14:textId="2095679C" w:rsidR="00FC05CF" w:rsidRPr="005D2EB3" w:rsidRDefault="00FC05CF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x-none"/>
        </w:rPr>
      </w:pPr>
      <w:bookmarkStart w:id="0" w:name="_GoBack"/>
      <w:bookmarkEnd w:id="0"/>
    </w:p>
    <w:sectPr w:rsidR="00FC05CF" w:rsidRPr="005D2EB3" w:rsidSect="0085341A">
      <w:headerReference w:type="default" r:id="rId8"/>
      <w:footerReference w:type="default" r:id="rId9"/>
      <w:headerReference w:type="first" r:id="rId10"/>
      <w:endnotePr>
        <w:numFmt w:val="decimal"/>
      </w:endnotePr>
      <w:type w:val="continuous"/>
      <w:pgSz w:w="11906" w:h="16838"/>
      <w:pgMar w:top="1134" w:right="1418" w:bottom="1134" w:left="1418" w:header="709" w:footer="13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EDBAF" w14:textId="77777777" w:rsidR="00931799" w:rsidRDefault="00931799" w:rsidP="0085341A">
      <w:pPr>
        <w:spacing w:after="0" w:line="240" w:lineRule="auto"/>
      </w:pPr>
      <w:r>
        <w:separator/>
      </w:r>
    </w:p>
  </w:endnote>
  <w:endnote w:type="continuationSeparator" w:id="0">
    <w:p w14:paraId="414DAD46" w14:textId="77777777" w:rsidR="00931799" w:rsidRDefault="00931799" w:rsidP="008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956D8" w14:textId="74AB1275" w:rsidR="00F84DC0" w:rsidRPr="009E620F" w:rsidRDefault="007E1D79" w:rsidP="009E620F">
    <w:pPr>
      <w:pStyle w:val="Stopka"/>
      <w:jc w:val="right"/>
      <w:rPr>
        <w:lang w:val="pl-PL"/>
      </w:rPr>
    </w:pPr>
    <w:r>
      <w:fldChar w:fldCharType="begin"/>
    </w:r>
    <w:r>
      <w:instrText>PAGE   \* MERGEFORMAT</w:instrText>
    </w:r>
    <w:r>
      <w:fldChar w:fldCharType="separate"/>
    </w:r>
    <w:r w:rsidR="00F72E2C" w:rsidRPr="00F72E2C">
      <w:rPr>
        <w:noProof/>
        <w:lang w:val="pl-P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F6AF" w14:textId="77777777" w:rsidR="00931799" w:rsidRDefault="00931799" w:rsidP="0085341A">
      <w:pPr>
        <w:spacing w:after="0" w:line="240" w:lineRule="auto"/>
      </w:pPr>
      <w:r>
        <w:separator/>
      </w:r>
    </w:p>
  </w:footnote>
  <w:footnote w:type="continuationSeparator" w:id="0">
    <w:p w14:paraId="16FB98AA" w14:textId="77777777" w:rsidR="00931799" w:rsidRDefault="00931799" w:rsidP="0085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6CED" w14:textId="77777777" w:rsidR="00FB0E11" w:rsidRDefault="00931799" w:rsidP="00484A6E">
    <w:pPr>
      <w:pStyle w:val="Nagwek"/>
      <w:jc w:val="right"/>
      <w:rPr>
        <w:i/>
        <w:lang w:val="pl-PL"/>
      </w:rPr>
    </w:pPr>
  </w:p>
  <w:p w14:paraId="762A9417" w14:textId="77777777" w:rsidR="005D5A7F" w:rsidRPr="00A4414C" w:rsidRDefault="00931799" w:rsidP="00D36EAD">
    <w:pPr>
      <w:pStyle w:val="Nagwek"/>
      <w:jc w:val="center"/>
      <w:rPr>
        <w:i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9ECDA" w14:textId="77777777" w:rsidR="00F84DC0" w:rsidRPr="007174E5" w:rsidRDefault="007E1D79" w:rsidP="00D71EF6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174E5">
      <w:rPr>
        <w:rFonts w:ascii="Calibri" w:hAnsi="Calibri" w:cs="Calibri"/>
        <w:i/>
        <w:sz w:val="18"/>
        <w:szCs w:val="18"/>
      </w:rPr>
      <w:t xml:space="preserve">Zał. </w:t>
    </w:r>
    <w:r w:rsidRPr="007174E5">
      <w:rPr>
        <w:rFonts w:ascii="Calibri" w:hAnsi="Calibri" w:cs="Calibri"/>
        <w:i/>
        <w:sz w:val="18"/>
        <w:szCs w:val="18"/>
        <w:lang w:val="pl-PL"/>
      </w:rPr>
      <w:t xml:space="preserve">nr </w:t>
    </w:r>
    <w:r>
      <w:rPr>
        <w:rFonts w:ascii="Calibri" w:hAnsi="Calibri" w:cs="Calibri"/>
        <w:i/>
        <w:sz w:val="18"/>
        <w:szCs w:val="18"/>
        <w:lang w:val="pl-PL"/>
      </w:rPr>
      <w:t>4.16.1</w:t>
    </w:r>
    <w:r w:rsidRPr="007174E5">
      <w:rPr>
        <w:rFonts w:ascii="Calibri" w:hAnsi="Calibri" w:cs="Calibri"/>
        <w:i/>
        <w:sz w:val="18"/>
        <w:szCs w:val="18"/>
      </w:rPr>
      <w:t xml:space="preserve"> - Oświadczenie </w:t>
    </w:r>
    <w:r>
      <w:rPr>
        <w:rFonts w:ascii="Calibri" w:hAnsi="Calibri" w:cs="Calibri"/>
        <w:i/>
        <w:sz w:val="18"/>
        <w:szCs w:val="18"/>
        <w:lang w:val="pl-PL"/>
      </w:rPr>
      <w:t xml:space="preserve">wnioskodawcy </w:t>
    </w:r>
    <w:r w:rsidRPr="007174E5">
      <w:rPr>
        <w:rFonts w:ascii="Calibri" w:hAnsi="Calibri" w:cs="Calibri"/>
        <w:i/>
        <w:sz w:val="18"/>
        <w:szCs w:val="18"/>
      </w:rPr>
      <w:t>o spełnianiu kryteriów M</w:t>
    </w:r>
    <w:r>
      <w:rPr>
        <w:rFonts w:ascii="Calibri" w:hAnsi="Calibri" w:cs="Calibri"/>
        <w:i/>
        <w:sz w:val="18"/>
        <w:szCs w:val="18"/>
        <w:lang w:val="pl-PL"/>
      </w:rPr>
      <w:t>Ś</w:t>
    </w:r>
    <w:r w:rsidRPr="007174E5">
      <w:rPr>
        <w:rFonts w:ascii="Calibri" w:hAnsi="Calibri" w:cs="Calibri"/>
        <w:i/>
        <w:sz w:val="18"/>
        <w:szCs w:val="18"/>
      </w:rPr>
      <w:t>P</w:t>
    </w:r>
  </w:p>
  <w:p w14:paraId="0DD060FF" w14:textId="77777777" w:rsidR="00F84DC0" w:rsidRPr="007174E5" w:rsidRDefault="00931799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96"/>
    <w:multiLevelType w:val="hybridMultilevel"/>
    <w:tmpl w:val="8B2E01C6"/>
    <w:lvl w:ilvl="0" w:tplc="7D7211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183926"/>
    <w:multiLevelType w:val="hybridMultilevel"/>
    <w:tmpl w:val="9D36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1A"/>
    <w:rsid w:val="00021E93"/>
    <w:rsid w:val="00046A7F"/>
    <w:rsid w:val="0004745F"/>
    <w:rsid w:val="00097510"/>
    <w:rsid w:val="000F7DC5"/>
    <w:rsid w:val="00104A44"/>
    <w:rsid w:val="00182AAC"/>
    <w:rsid w:val="00275C5D"/>
    <w:rsid w:val="002B1667"/>
    <w:rsid w:val="003008BE"/>
    <w:rsid w:val="0031632C"/>
    <w:rsid w:val="0049055D"/>
    <w:rsid w:val="004A5708"/>
    <w:rsid w:val="00575ED5"/>
    <w:rsid w:val="005A3CAA"/>
    <w:rsid w:val="005D2EB3"/>
    <w:rsid w:val="00600A78"/>
    <w:rsid w:val="00654E8E"/>
    <w:rsid w:val="007E1D79"/>
    <w:rsid w:val="0084316D"/>
    <w:rsid w:val="0085341A"/>
    <w:rsid w:val="00931799"/>
    <w:rsid w:val="00A13589"/>
    <w:rsid w:val="00A43185"/>
    <w:rsid w:val="00A44942"/>
    <w:rsid w:val="00A57199"/>
    <w:rsid w:val="00AA760A"/>
    <w:rsid w:val="00C17F3F"/>
    <w:rsid w:val="00C6214E"/>
    <w:rsid w:val="00D70F9B"/>
    <w:rsid w:val="00DC5640"/>
    <w:rsid w:val="00F06708"/>
    <w:rsid w:val="00F13A31"/>
    <w:rsid w:val="00F4211F"/>
    <w:rsid w:val="00F575C4"/>
    <w:rsid w:val="00F72E2C"/>
    <w:rsid w:val="00FA0548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D05"/>
  <w15:chartTrackingRefBased/>
  <w15:docId w15:val="{E1CAB315-ED82-40DA-80D7-37F6704C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F7DC5"/>
    <w:pPr>
      <w:ind w:left="720"/>
      <w:contextualSpacing/>
    </w:pPr>
  </w:style>
  <w:style w:type="paragraph" w:customStyle="1" w:styleId="Default">
    <w:name w:val="Default"/>
    <w:rsid w:val="00F72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2E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Szyszko Jolanta</dc:creator>
  <cp:keywords/>
  <dc:description/>
  <cp:lastModifiedBy>Marta Marczak</cp:lastModifiedBy>
  <cp:revision>2</cp:revision>
  <cp:lastPrinted>2023-07-19T07:20:00Z</cp:lastPrinted>
  <dcterms:created xsi:type="dcterms:W3CDTF">2023-07-21T07:02:00Z</dcterms:created>
  <dcterms:modified xsi:type="dcterms:W3CDTF">2023-07-21T07:02:00Z</dcterms:modified>
</cp:coreProperties>
</file>