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6F" w:rsidRPr="009B5BEC" w:rsidRDefault="00FD7709">
      <w:pPr>
        <w:pStyle w:val="Standard"/>
        <w:autoSpaceDE w:val="0"/>
        <w:jc w:val="center"/>
        <w:rPr>
          <w:rFonts w:eastAsia="Univers-PL, 'Arial Unicode MS'"/>
          <w:b/>
        </w:rPr>
      </w:pPr>
      <w:r>
        <w:rPr>
          <w:rFonts w:eastAsia="Univers-PL, 'Arial Unicode MS'"/>
          <w:b/>
        </w:rPr>
        <w:t>Załącznik do wniosku o zwrot podatku akcyzowego zawartego w cenie oleju napędowego wykorzystywanego do produkcji rolnej dotyczący pomocy publicznej w rolnictwie i rybołówstwie innej niż de minimis.</w:t>
      </w:r>
    </w:p>
    <w:p w:rsidR="003F586F" w:rsidRDefault="003F586F">
      <w:pPr>
        <w:pStyle w:val="Standard"/>
        <w:autoSpaceDE w:val="0"/>
        <w:jc w:val="center"/>
        <w:rPr>
          <w:rFonts w:eastAsia="Univers-PL, 'Arial Unicode MS'"/>
          <w:b/>
          <w:sz w:val="20"/>
          <w:szCs w:val="20"/>
          <w:u w:val="single"/>
        </w:rPr>
      </w:pPr>
    </w:p>
    <w:p w:rsidR="003F586F" w:rsidRDefault="003F586F">
      <w:pPr>
        <w:pStyle w:val="Standard"/>
        <w:autoSpaceDE w:val="0"/>
        <w:rPr>
          <w:rFonts w:eastAsia="Univers-PL, 'Arial Unicode MS'"/>
          <w:b/>
          <w:sz w:val="20"/>
          <w:szCs w:val="20"/>
        </w:rPr>
      </w:pPr>
    </w:p>
    <w:p w:rsidR="003F586F" w:rsidRDefault="003F586F">
      <w:pPr>
        <w:pStyle w:val="Standard"/>
        <w:autoSpaceDE w:val="0"/>
        <w:rPr>
          <w:rFonts w:eastAsia="Univers-PL, 'Arial Unicode MS'"/>
          <w:b/>
          <w:sz w:val="20"/>
          <w:szCs w:val="20"/>
        </w:rPr>
      </w:pPr>
    </w:p>
    <w:p w:rsidR="003F586F" w:rsidRDefault="00DA5EBE">
      <w:pPr>
        <w:pStyle w:val="Standard"/>
        <w:autoSpaceDE w:val="0"/>
        <w:rPr>
          <w:rFonts w:eastAsia="Univers-PL, 'Arial Unicode MS'"/>
          <w:sz w:val="20"/>
          <w:szCs w:val="20"/>
        </w:rPr>
      </w:pPr>
      <w:r>
        <w:rPr>
          <w:rFonts w:eastAsia="Univers-PL, 'Arial Unicode MS'"/>
          <w:sz w:val="20"/>
          <w:szCs w:val="20"/>
        </w:rPr>
        <w:t>…………………………………………………………..</w:t>
      </w:r>
    </w:p>
    <w:p w:rsidR="003F586F" w:rsidRDefault="00DA5EBE">
      <w:pPr>
        <w:pStyle w:val="Standard"/>
        <w:autoSpaceDE w:val="0"/>
        <w:spacing w:line="276" w:lineRule="auto"/>
        <w:rPr>
          <w:rFonts w:eastAsia="Univers-PL, 'Arial Unicode MS'"/>
          <w:sz w:val="20"/>
          <w:szCs w:val="20"/>
        </w:rPr>
      </w:pPr>
      <w:r>
        <w:rPr>
          <w:rFonts w:eastAsia="Univers-PL, 'Arial Unicode MS'"/>
          <w:sz w:val="20"/>
          <w:szCs w:val="20"/>
        </w:rPr>
        <w:t xml:space="preserve">          Imię i nazwisko / Nazwa  producenta rolnego</w:t>
      </w:r>
    </w:p>
    <w:p w:rsidR="003F586F" w:rsidRDefault="003F586F">
      <w:pPr>
        <w:pStyle w:val="Standard"/>
        <w:autoSpaceDE w:val="0"/>
        <w:spacing w:line="276" w:lineRule="auto"/>
        <w:rPr>
          <w:rFonts w:eastAsia="Univers-PL, 'Arial Unicode MS'"/>
          <w:sz w:val="20"/>
          <w:szCs w:val="20"/>
        </w:rPr>
      </w:pPr>
    </w:p>
    <w:p w:rsidR="003F586F" w:rsidRDefault="00DA5EBE">
      <w:pPr>
        <w:pStyle w:val="Standard"/>
        <w:autoSpaceDE w:val="0"/>
        <w:spacing w:line="276" w:lineRule="auto"/>
        <w:rPr>
          <w:rFonts w:eastAsia="Univers-PL, 'Arial Unicode MS'"/>
          <w:sz w:val="20"/>
          <w:szCs w:val="20"/>
        </w:rPr>
      </w:pPr>
      <w:r>
        <w:rPr>
          <w:rFonts w:eastAsia="Univers-PL, 'Arial Unicode MS'"/>
          <w:sz w:val="20"/>
          <w:szCs w:val="20"/>
        </w:rPr>
        <w:t>…………………………………………………………..</w:t>
      </w:r>
    </w:p>
    <w:p w:rsidR="003F586F" w:rsidRDefault="00DA5EBE">
      <w:pPr>
        <w:pStyle w:val="Standard"/>
        <w:autoSpaceDE w:val="0"/>
        <w:spacing w:line="276" w:lineRule="auto"/>
        <w:rPr>
          <w:rFonts w:eastAsia="Univers-PL, 'Arial Unicode MS'"/>
          <w:sz w:val="20"/>
          <w:szCs w:val="20"/>
        </w:rPr>
      </w:pPr>
      <w:r>
        <w:rPr>
          <w:rFonts w:eastAsia="Univers-PL, 'Arial Unicode MS'"/>
          <w:sz w:val="20"/>
          <w:szCs w:val="20"/>
        </w:rPr>
        <w:t xml:space="preserve">                                    adres       </w:t>
      </w:r>
    </w:p>
    <w:p w:rsidR="003F586F" w:rsidRDefault="003F586F">
      <w:pPr>
        <w:pStyle w:val="Standard"/>
        <w:autoSpaceDE w:val="0"/>
        <w:spacing w:line="276" w:lineRule="auto"/>
        <w:rPr>
          <w:rFonts w:eastAsia="Univers-PL, 'Arial Unicode MS'"/>
          <w:b/>
          <w:sz w:val="20"/>
          <w:szCs w:val="20"/>
        </w:rPr>
      </w:pPr>
    </w:p>
    <w:p w:rsidR="003F586F" w:rsidRDefault="00DA5EBE">
      <w:pPr>
        <w:pStyle w:val="Standard"/>
        <w:autoSpaceDE w:val="0"/>
        <w:spacing w:line="276" w:lineRule="auto"/>
        <w:rPr>
          <w:rFonts w:eastAsia="Univers-PL, 'Arial Unicode MS'"/>
          <w:sz w:val="20"/>
          <w:szCs w:val="20"/>
        </w:rPr>
      </w:pPr>
      <w:r>
        <w:rPr>
          <w:rFonts w:eastAsia="Univers-PL, 'Arial Unicode MS'"/>
          <w:sz w:val="20"/>
          <w:szCs w:val="20"/>
        </w:rPr>
        <w:t>PESEL</w:t>
      </w:r>
      <w:r w:rsidR="003532ED">
        <w:rPr>
          <w:rFonts w:eastAsia="Univers-PL, 'Arial Unicode MS'"/>
          <w:sz w:val="20"/>
          <w:szCs w:val="20"/>
        </w:rPr>
        <w:t xml:space="preserve"> ……………………………………..……………. lub NIP</w:t>
      </w:r>
      <w:r>
        <w:rPr>
          <w:rFonts w:eastAsia="Univers-PL, 'Arial Unicode MS'"/>
          <w:sz w:val="20"/>
          <w:szCs w:val="20"/>
        </w:rPr>
        <w:t>………………………………………………….</w:t>
      </w:r>
    </w:p>
    <w:p w:rsidR="003F586F" w:rsidRDefault="003F586F">
      <w:pPr>
        <w:pStyle w:val="Standard"/>
        <w:autoSpaceDE w:val="0"/>
        <w:rPr>
          <w:rFonts w:eastAsia="Univers-PL, 'Arial Unicode MS'"/>
          <w:b/>
          <w:sz w:val="20"/>
          <w:szCs w:val="20"/>
          <w:u w:val="single"/>
        </w:rPr>
      </w:pPr>
    </w:p>
    <w:p w:rsidR="003F586F" w:rsidRDefault="003F586F">
      <w:pPr>
        <w:pStyle w:val="Standard"/>
        <w:autoSpaceDE w:val="0"/>
        <w:rPr>
          <w:rFonts w:eastAsia="Univers-PL, 'Arial Unicode MS'"/>
          <w:b/>
          <w:sz w:val="20"/>
          <w:szCs w:val="20"/>
          <w:u w:val="single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8"/>
        <w:gridCol w:w="654"/>
      </w:tblGrid>
      <w:tr w:rsidR="003F586F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DA5EBE">
            <w:pPr>
              <w:pStyle w:val="Standard"/>
              <w:autoSpaceDE w:val="0"/>
              <w:spacing w:before="120" w:after="120"/>
            </w:pPr>
            <w:r>
              <w:rPr>
                <w:rFonts w:eastAsia="Univers-PL, 'Arial Unicode MS'"/>
                <w:b/>
                <w:sz w:val="20"/>
                <w:szCs w:val="20"/>
              </w:rPr>
              <w:t>Forma prawna beneficjenta pomocy</w:t>
            </w:r>
            <w:r>
              <w:rPr>
                <w:rFonts w:eastAsia="Univers-PL, 'Arial Unicode MS'"/>
                <w:b/>
                <w:sz w:val="20"/>
                <w:szCs w:val="20"/>
                <w:vertAlign w:val="superscript"/>
              </w:rPr>
              <w:t>1)</w:t>
            </w:r>
          </w:p>
        </w:tc>
      </w:tr>
      <w:tr w:rsidR="003F586F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DA5EBE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>przedsiębiorstwo państwowe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3F586F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3F586F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DA5EBE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>jednoosobowa spółka Skarbu Państwa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3F586F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3F586F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DA5EBE">
            <w:pPr>
              <w:pStyle w:val="Standard"/>
              <w:autoSpaceDE w:val="0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jednoosobowa spółka jednostki samorządu terytorialnego w rozumieniu przepisów ustawy z dnia 20 grudnia 1996 r. o gospodarce komunalnej (t.j Dz. U. z 20</w:t>
            </w:r>
            <w:r w:rsidR="00657779">
              <w:rPr>
                <w:sz w:val="20"/>
                <w:szCs w:val="20"/>
              </w:rPr>
              <w:t>21, poz. 679</w:t>
            </w:r>
            <w:r>
              <w:rPr>
                <w:sz w:val="20"/>
                <w:szCs w:val="20"/>
              </w:rPr>
              <w:t xml:space="preserve"> ze zm.)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3F586F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3F586F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DA5EBE">
            <w:pPr>
              <w:pStyle w:val="Standard"/>
              <w:autoSpaceDE w:val="0"/>
              <w:spacing w:before="120" w:after="120"/>
              <w:jc w:val="both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</w:t>
            </w:r>
            <w:r w:rsidR="00CB5E64">
              <w:rPr>
                <w:rFonts w:eastAsia="Univers-PL, 'Arial Unicode MS'"/>
                <w:sz w:val="20"/>
                <w:szCs w:val="20"/>
              </w:rPr>
              <w:t>ów (t.j Dz. U. z 2023r. poz. 1689</w:t>
            </w:r>
            <w:r>
              <w:rPr>
                <w:rFonts w:eastAsia="Univers-PL, 'Arial Unicode MS'"/>
                <w:sz w:val="20"/>
                <w:szCs w:val="20"/>
              </w:rPr>
              <w:t xml:space="preserve"> ze zm.)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3F586F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3F586F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DA5EBE">
            <w:pPr>
              <w:pStyle w:val="Standard"/>
              <w:autoSpaceDE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sektora finansów publicznych w rozumieniu przepisów ustawy z dnia 27 sierpnia 2009 r. o finans</w:t>
            </w:r>
            <w:r w:rsidR="00CB5E64">
              <w:rPr>
                <w:sz w:val="20"/>
                <w:szCs w:val="20"/>
              </w:rPr>
              <w:t>ach publicznych (t.j Dz. U. 2023r.  poz.1270</w:t>
            </w:r>
            <w:bookmarkStart w:id="0" w:name="_GoBack"/>
            <w:bookmarkEnd w:id="0"/>
            <w:r w:rsidR="0018145A">
              <w:rPr>
                <w:sz w:val="20"/>
                <w:szCs w:val="20"/>
              </w:rPr>
              <w:t xml:space="preserve"> ze zm.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3F586F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3F586F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DA5EBE">
            <w:pPr>
              <w:pStyle w:val="Standard"/>
              <w:autoSpaceDE w:val="0"/>
              <w:spacing w:before="120" w:after="120"/>
            </w:pPr>
            <w:r>
              <w:rPr>
                <w:rFonts w:eastAsia="Univers-PL, 'Arial Unicode MS'"/>
                <w:sz w:val="20"/>
                <w:szCs w:val="20"/>
              </w:rPr>
              <w:t xml:space="preserve">Beneficjent pomocy nienależący do kategorii określonych kodem od 1.A do 1.E (podać jaka) </w:t>
            </w:r>
            <w:r>
              <w:rPr>
                <w:rFonts w:eastAsia="Univers-PL, 'Arial Unicode MS'"/>
                <w:i/>
                <w:sz w:val="20"/>
                <w:szCs w:val="20"/>
              </w:rPr>
              <w:t>np. osoba fizyczna prowadząca działalność rolniczą, spółka jawna</w:t>
            </w:r>
          </w:p>
          <w:p w:rsidR="003F586F" w:rsidRDefault="00DA5EBE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>- …………………………………………...................................................................................................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3F586F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</w:tbl>
    <w:p w:rsidR="003F586F" w:rsidRDefault="003F586F">
      <w:pPr>
        <w:pStyle w:val="Standard"/>
        <w:autoSpaceDE w:val="0"/>
        <w:rPr>
          <w:rFonts w:eastAsia="Univers-PL, 'Arial Unicode MS'"/>
          <w:sz w:val="20"/>
          <w:szCs w:val="20"/>
        </w:rPr>
      </w:pPr>
    </w:p>
    <w:p w:rsidR="003371C9" w:rsidRDefault="003371C9">
      <w:pPr>
        <w:pStyle w:val="Standard"/>
        <w:autoSpaceDE w:val="0"/>
        <w:rPr>
          <w:rFonts w:eastAsia="Univers-PL, 'Arial Unicode MS'"/>
          <w:sz w:val="20"/>
          <w:szCs w:val="20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8"/>
        <w:gridCol w:w="654"/>
      </w:tblGrid>
      <w:tr w:rsidR="003F586F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DA5EBE" w:rsidP="002830A0">
            <w:pPr>
              <w:pStyle w:val="Standard"/>
              <w:autoSpaceDE w:val="0"/>
              <w:spacing w:before="120" w:after="120"/>
              <w:jc w:val="both"/>
            </w:pPr>
            <w:r>
              <w:rPr>
                <w:b/>
                <w:iCs/>
                <w:sz w:val="20"/>
                <w:szCs w:val="20"/>
              </w:rPr>
              <w:t>Wskazanie kategorii przedsiębiorstwa, przy którego użyciu beneficjent pomocy wykonuje działalność w rozumieniu załącznika I do ro</w:t>
            </w:r>
            <w:r w:rsidR="002830A0">
              <w:rPr>
                <w:b/>
                <w:iCs/>
                <w:sz w:val="20"/>
                <w:szCs w:val="20"/>
              </w:rPr>
              <w:t>zporządzenia Komisji (UE) nr 2022/2472 z dnia 14 grudnia 2022</w:t>
            </w:r>
            <w:r>
              <w:rPr>
                <w:b/>
                <w:iCs/>
                <w:sz w:val="20"/>
                <w:szCs w:val="20"/>
              </w:rPr>
              <w:t>r. uznającego niektóre kategorie pomocy w sektorach rolnym i leśnym oraz na obszarach wiejskich za zgodne z rynkiem wewnętrznym w zastosowaniu art. 107 i 108 Traktatu o funkcjonowaniu Unii</w:t>
            </w:r>
            <w:r w:rsidR="002830A0">
              <w:rPr>
                <w:b/>
                <w:iCs/>
                <w:sz w:val="20"/>
                <w:szCs w:val="20"/>
              </w:rPr>
              <w:t xml:space="preserve"> Europejskiej (Dz. Urz. UE. L. 2022.327.1 z 2022.12.21</w:t>
            </w:r>
            <w:r>
              <w:rPr>
                <w:b/>
                <w:iCs/>
                <w:sz w:val="20"/>
                <w:szCs w:val="20"/>
              </w:rPr>
              <w:t>)</w:t>
            </w:r>
            <w:r>
              <w:rPr>
                <w:b/>
                <w:iCs/>
                <w:sz w:val="20"/>
                <w:szCs w:val="20"/>
                <w:vertAlign w:val="superscript"/>
              </w:rPr>
              <w:t>2)</w:t>
            </w:r>
          </w:p>
        </w:tc>
      </w:tr>
      <w:tr w:rsidR="003F586F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0D06EB">
            <w:pPr>
              <w:pStyle w:val="Standard"/>
              <w:numPr>
                <w:ilvl w:val="0"/>
                <w:numId w:val="1"/>
              </w:numPr>
              <w:autoSpaceDE w:val="0"/>
              <w:spacing w:before="120" w:after="12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>M</w:t>
            </w:r>
            <w:r w:rsidR="00DA5EBE">
              <w:rPr>
                <w:rFonts w:eastAsia="Univers-PL, 'Arial Unicode MS'"/>
                <w:sz w:val="20"/>
                <w:szCs w:val="20"/>
              </w:rPr>
              <w:t>ikroprzedsiębiorstwo</w:t>
            </w:r>
            <w:r>
              <w:rPr>
                <w:rFonts w:eastAsia="Univers-PL, 'Arial Unicode MS'"/>
                <w:sz w:val="20"/>
                <w:szCs w:val="20"/>
              </w:rPr>
              <w:t xml:space="preserve"> </w:t>
            </w:r>
            <w:r w:rsidRPr="000D06EB">
              <w:rPr>
                <w:rFonts w:eastAsia="Univers-PL, 'Arial Unicode MS'"/>
                <w:sz w:val="16"/>
                <w:szCs w:val="16"/>
              </w:rPr>
              <w:t>(0-10 zatrudnionych osób, roczny obrót do 2 mln euro, suma aktywów do 2 mln euro)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3F586F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3F586F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Pr="000D06EB" w:rsidRDefault="00DA5EBE" w:rsidP="000D06EB">
            <w:pPr>
              <w:pStyle w:val="Standard"/>
              <w:numPr>
                <w:ilvl w:val="0"/>
                <w:numId w:val="1"/>
              </w:numPr>
              <w:autoSpaceDE w:val="0"/>
              <w:spacing w:before="120" w:after="12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>małe przedsiębiorstwo</w:t>
            </w:r>
            <w:r w:rsidR="000D06EB">
              <w:rPr>
                <w:rFonts w:eastAsia="Univers-PL, 'Arial Unicode MS'"/>
                <w:sz w:val="20"/>
                <w:szCs w:val="20"/>
              </w:rPr>
              <w:t xml:space="preserve"> </w:t>
            </w:r>
            <w:r w:rsidR="000D06EB" w:rsidRPr="000D06EB">
              <w:rPr>
                <w:rFonts w:eastAsia="Univers-PL, 'Arial Unicode MS'"/>
                <w:sz w:val="16"/>
                <w:szCs w:val="16"/>
              </w:rPr>
              <w:t>(do 50 zatrudnionych, roczny obrót do 10 mln euro, suma aktywów do 10 mln euro)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3F586F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3F586F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DA5EBE" w:rsidP="000D06EB">
            <w:pPr>
              <w:pStyle w:val="Standard"/>
              <w:numPr>
                <w:ilvl w:val="0"/>
                <w:numId w:val="1"/>
              </w:numPr>
              <w:autoSpaceDE w:val="0"/>
              <w:spacing w:before="120" w:after="12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>średnie przedsiębiorstwo</w:t>
            </w:r>
            <w:r w:rsidR="000D06EB">
              <w:rPr>
                <w:rFonts w:eastAsia="Univers-PL, 'Arial Unicode MS'"/>
                <w:sz w:val="20"/>
                <w:szCs w:val="20"/>
              </w:rPr>
              <w:t xml:space="preserve"> </w:t>
            </w:r>
            <w:r w:rsidR="000D06EB" w:rsidRPr="000D06EB">
              <w:rPr>
                <w:rFonts w:eastAsia="Univers-PL, 'Arial Unicode MS'"/>
                <w:sz w:val="16"/>
                <w:szCs w:val="16"/>
              </w:rPr>
              <w:t>(do 250 zatrudnionych, roczny obrót do 50 mln euro, suma aktywów do 43 mln euro)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3F586F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3F586F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DA5EBE" w:rsidP="000D06EB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 xml:space="preserve">        4)   przedsiębiorstwo inne niż wskazane w pkt. 1-3</w:t>
            </w:r>
            <w:r w:rsidR="000D06EB">
              <w:rPr>
                <w:rFonts w:eastAsia="Univers-PL, 'Arial Unicode MS'"/>
                <w:sz w:val="20"/>
                <w:szCs w:val="20"/>
              </w:rPr>
              <w:t xml:space="preserve"> </w:t>
            </w:r>
            <w:r w:rsidR="000D06EB" w:rsidRPr="000D06EB">
              <w:rPr>
                <w:rFonts w:eastAsia="Univers-PL, 'Arial Unicode MS'"/>
                <w:sz w:val="16"/>
                <w:szCs w:val="16"/>
              </w:rPr>
              <w:t>(duże przedsiębiorstwo)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86F" w:rsidRDefault="003F586F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</w:tbl>
    <w:p w:rsidR="003F586F" w:rsidRDefault="003F586F">
      <w:pPr>
        <w:pStyle w:val="Standard"/>
        <w:autoSpaceDE w:val="0"/>
        <w:spacing w:line="360" w:lineRule="auto"/>
        <w:jc w:val="both"/>
        <w:rPr>
          <w:rFonts w:eastAsia="Univers-PL, 'Arial Unicode MS'"/>
        </w:rPr>
      </w:pPr>
    </w:p>
    <w:p w:rsidR="000D06EB" w:rsidRDefault="00DA5EBE" w:rsidP="000D06EB">
      <w:pPr>
        <w:pStyle w:val="Standard"/>
        <w:autoSpaceDE w:val="0"/>
        <w:spacing w:line="276" w:lineRule="auto"/>
        <w:jc w:val="center"/>
        <w:rPr>
          <w:rFonts w:ascii="BatangChe" w:hAnsi="BatangChe"/>
          <w:sz w:val="28"/>
          <w:szCs w:val="28"/>
        </w:rPr>
      </w:pPr>
      <w:r>
        <w:rPr>
          <w:rFonts w:eastAsia="Univers-PL, 'Arial Unicode MS'"/>
        </w:rPr>
        <w:t xml:space="preserve">Klasa PKD </w:t>
      </w:r>
      <w:r w:rsidRPr="00670CE5">
        <w:rPr>
          <w:rFonts w:eastAsia="Univers-PL, 'Arial Unicode MS'"/>
          <w:b/>
          <w:sz w:val="40"/>
          <w:szCs w:val="40"/>
        </w:rPr>
        <w:t>-</w:t>
      </w:r>
      <w:r w:rsidR="00040971" w:rsidRPr="00670CE5">
        <w:rPr>
          <w:rFonts w:ascii="BatangChe" w:hAnsi="BatangChe"/>
          <w:b/>
          <w:sz w:val="40"/>
          <w:szCs w:val="40"/>
        </w:rPr>
        <w:t>□□</w:t>
      </w:r>
      <w:r w:rsidRPr="00670CE5">
        <w:rPr>
          <w:rFonts w:eastAsia="Univers-PL, 'Arial Unicode MS'"/>
          <w:b/>
          <w:sz w:val="40"/>
          <w:szCs w:val="40"/>
        </w:rPr>
        <w:t xml:space="preserve"> </w:t>
      </w:r>
      <w:r w:rsidR="00040971" w:rsidRPr="00670CE5">
        <w:rPr>
          <w:rFonts w:ascii="BatangChe" w:hAnsi="BatangChe"/>
          <w:b/>
          <w:sz w:val="40"/>
          <w:szCs w:val="40"/>
        </w:rPr>
        <w:t>□□</w:t>
      </w:r>
      <w:r w:rsidR="00040971">
        <w:rPr>
          <w:rFonts w:ascii="BatangChe" w:hAnsi="BatangChe"/>
          <w:sz w:val="28"/>
          <w:szCs w:val="28"/>
        </w:rPr>
        <w:t xml:space="preserve"> </w:t>
      </w:r>
      <w:r w:rsidR="000D06EB">
        <w:rPr>
          <w:rFonts w:ascii="BatangChe" w:hAnsi="BatangChe"/>
          <w:sz w:val="28"/>
          <w:szCs w:val="28"/>
        </w:rPr>
        <w:t>–</w:t>
      </w:r>
    </w:p>
    <w:p w:rsidR="003F586F" w:rsidRDefault="00DA5EBE">
      <w:pPr>
        <w:pStyle w:val="Standard"/>
        <w:autoSpaceDE w:val="0"/>
        <w:spacing w:line="276" w:lineRule="auto"/>
        <w:jc w:val="both"/>
      </w:pPr>
      <w:r>
        <w:rPr>
          <w:rFonts w:eastAsia="Univers-PL, 'Arial Unicode MS'"/>
        </w:rPr>
        <w:t>należy podać klasę działalności (4 pierwsze znaki), w związku z którą beneficjent otrzymał pomoc, określoną zgodnie z rozporządzeniem Rady Minist</w:t>
      </w:r>
      <w:r w:rsidR="00040971">
        <w:rPr>
          <w:rFonts w:eastAsia="Univers-PL, 'Arial Unicode MS'"/>
        </w:rPr>
        <w:t xml:space="preserve">rów z dnia 24 grudnia 2007 r., </w:t>
      </w:r>
      <w:r>
        <w:rPr>
          <w:rFonts w:eastAsia="Univers-PL, 'Arial Unicode MS'"/>
        </w:rPr>
        <w:t xml:space="preserve">w sprawie Polskiej Klasyfikacji Działalności (PKD) (Dz.U. </w:t>
      </w:r>
      <w:r w:rsidR="00657779">
        <w:rPr>
          <w:rFonts w:eastAsia="Univers-PL, 'Arial Unicode MS'"/>
        </w:rPr>
        <w:t xml:space="preserve">2007 </w:t>
      </w:r>
      <w:r w:rsidR="005D1B88">
        <w:rPr>
          <w:rFonts w:eastAsia="Univers-PL, 'Arial Unicode MS'"/>
        </w:rPr>
        <w:t>poz.1885 ze zm</w:t>
      </w:r>
      <w:r w:rsidR="006856BE">
        <w:rPr>
          <w:rFonts w:eastAsia="Univers-PL, 'Arial Unicode MS'"/>
        </w:rPr>
        <w:t>.</w:t>
      </w:r>
      <w:r>
        <w:rPr>
          <w:rFonts w:eastAsia="Univers-PL, 'Arial Unicode MS'"/>
        </w:rPr>
        <w:t>).</w:t>
      </w:r>
      <w:r>
        <w:rPr>
          <w:rFonts w:eastAsia="Univers-PL, 'Arial Unicode MS'"/>
          <w:vertAlign w:val="superscript"/>
        </w:rPr>
        <w:t>3)</w:t>
      </w:r>
    </w:p>
    <w:p w:rsidR="003F586F" w:rsidRDefault="003F586F">
      <w:pPr>
        <w:pStyle w:val="Standard"/>
        <w:autoSpaceDE w:val="0"/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4"/>
        <w:gridCol w:w="4694"/>
      </w:tblGrid>
      <w:tr w:rsidR="00670CE5" w:rsidTr="00D00ACE">
        <w:trPr>
          <w:trHeight w:val="96"/>
        </w:trPr>
        <w:tc>
          <w:tcPr>
            <w:tcW w:w="9388" w:type="dxa"/>
            <w:gridSpan w:val="2"/>
          </w:tcPr>
          <w:p w:rsidR="00670CE5" w:rsidRDefault="00670CE5" w:rsidP="00D00ACE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Przykładowy wykaz klas PKD</w:t>
            </w:r>
          </w:p>
        </w:tc>
      </w:tr>
      <w:tr w:rsidR="00670CE5" w:rsidTr="00D00ACE">
        <w:trPr>
          <w:trHeight w:val="87"/>
        </w:trPr>
        <w:tc>
          <w:tcPr>
            <w:tcW w:w="9388" w:type="dxa"/>
            <w:gridSpan w:val="2"/>
          </w:tcPr>
          <w:p w:rsidR="00670CE5" w:rsidRDefault="00670CE5" w:rsidP="00D00ACE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Uprawy rolne inne niż wieloletnie</w:t>
            </w:r>
          </w:p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</w:p>
        </w:tc>
      </w:tr>
      <w:tr w:rsidR="00670CE5" w:rsidTr="00D00ACE">
        <w:trPr>
          <w:trHeight w:val="91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01.11.Z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zbóż, roślin strączkowych i roślin oleistych na nasiona, z wyłączeniem ryżu</w:t>
            </w:r>
          </w:p>
        </w:tc>
      </w:tr>
      <w:tr w:rsidR="00670CE5" w:rsidTr="00D00ACE">
        <w:trPr>
          <w:trHeight w:val="91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01.12.Z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ryżu</w:t>
            </w:r>
          </w:p>
        </w:tc>
      </w:tr>
      <w:tr w:rsidR="00670CE5" w:rsidTr="00D00ACE">
        <w:trPr>
          <w:trHeight w:val="91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01.13.Z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warzyw, włączając melony oraz uprawa roślin korzeniowych i roślin bulwiastych</w:t>
            </w:r>
          </w:p>
        </w:tc>
      </w:tr>
      <w:tr w:rsidR="00670CE5" w:rsidTr="00D00ACE">
        <w:trPr>
          <w:trHeight w:val="91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01.14.Z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trzciny cukrowej</w:t>
            </w:r>
          </w:p>
        </w:tc>
      </w:tr>
      <w:tr w:rsidR="00670CE5" w:rsidTr="00D00ACE">
        <w:trPr>
          <w:trHeight w:val="91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01.15.Z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tytoniu</w:t>
            </w:r>
          </w:p>
        </w:tc>
      </w:tr>
      <w:tr w:rsidR="00670CE5" w:rsidTr="00D00ACE">
        <w:trPr>
          <w:trHeight w:val="91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01.16.Z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roślin włóknistych</w:t>
            </w:r>
          </w:p>
        </w:tc>
      </w:tr>
      <w:tr w:rsidR="00670CE5" w:rsidTr="00D00ACE">
        <w:trPr>
          <w:trHeight w:val="91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01.19.Z</w:t>
            </w:r>
          </w:p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Pozostałe uprawy rolne inne niż wieloletnie</w:t>
            </w:r>
          </w:p>
        </w:tc>
      </w:tr>
      <w:tr w:rsidR="00670CE5" w:rsidTr="00D00ACE">
        <w:trPr>
          <w:trHeight w:val="87"/>
        </w:trPr>
        <w:tc>
          <w:tcPr>
            <w:tcW w:w="9388" w:type="dxa"/>
            <w:gridSpan w:val="2"/>
          </w:tcPr>
          <w:p w:rsidR="00670CE5" w:rsidRDefault="00670CE5" w:rsidP="00D00ACE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Uprawa roślin wieloletnich</w:t>
            </w:r>
          </w:p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01.21.Z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winogron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01.22.Z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drzew i krzewów owocowych tropikalnych i podzwrotnikowych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01.23.Z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drzew i krzewów owocowych cytrusowych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01.24.Z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drzew i krzewów owocowych ziarnkowych i pestkowych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01.25.Z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pozostałych drzew i krzewów owocowych oraz orzechów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01.26.Z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drzew oleistych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01.27.Z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roślin wykorzystywanych do produkcji napojów</w:t>
            </w:r>
          </w:p>
        </w:tc>
      </w:tr>
      <w:tr w:rsidR="00670CE5" w:rsidTr="00D00ACE">
        <w:trPr>
          <w:trHeight w:val="214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01.28.Z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roślin przyprawowych i aromatycznych oraz roślin wykorzystywanych do produkcji leków i wyrobów farmaceutycznych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01.29.Z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Uprawa pozostałych roślin wieloletnich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01.30.Z</w:t>
            </w:r>
          </w:p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Rozmnażanie roślin</w:t>
            </w:r>
          </w:p>
        </w:tc>
      </w:tr>
      <w:tr w:rsidR="00670CE5" w:rsidTr="00D00ACE">
        <w:trPr>
          <w:trHeight w:val="87"/>
        </w:trPr>
        <w:tc>
          <w:tcPr>
            <w:tcW w:w="9388" w:type="dxa"/>
            <w:gridSpan w:val="2"/>
          </w:tcPr>
          <w:p w:rsidR="00670CE5" w:rsidRDefault="00670CE5" w:rsidP="00D00ACE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Chów i hodowla zwierząt</w:t>
            </w:r>
          </w:p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01.41.Z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Chów i hodowla bydła mlecznego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01.42.Z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Chów i hodowla pozostałego bydła i bawołów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01.43.Z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Chów i hodowla koni i pozostałych zwierząt koniowatych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01.44.Z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Chów i hodowla wielbłądów i zwierząt wielbłądowatych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01.45.Z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Chów i hodowla owiec i kóz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01.46.Z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Chów i hodowla świń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01.47.Z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Chów i hodowla drobiu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01.49.Z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Chów i hodowla pozostałych zwierząt</w:t>
            </w:r>
          </w:p>
        </w:tc>
      </w:tr>
      <w:tr w:rsidR="00670CE5" w:rsidTr="00D00ACE">
        <w:trPr>
          <w:trHeight w:val="89"/>
        </w:trPr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01.50.Z</w:t>
            </w:r>
          </w:p>
        </w:tc>
        <w:tc>
          <w:tcPr>
            <w:tcW w:w="4694" w:type="dxa"/>
          </w:tcPr>
          <w:p w:rsidR="00670CE5" w:rsidRDefault="00670CE5" w:rsidP="00D00ACE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Uprawy rolne połączone z chowem i hodowlą zwierząt (działalność mieszana) </w:t>
            </w:r>
          </w:p>
        </w:tc>
      </w:tr>
    </w:tbl>
    <w:p w:rsidR="003F586F" w:rsidRDefault="003F586F">
      <w:pPr>
        <w:pStyle w:val="Standard"/>
        <w:autoSpaceDE w:val="0"/>
        <w:spacing w:line="360" w:lineRule="auto"/>
        <w:rPr>
          <w:rFonts w:eastAsia="Univers-PL, 'Arial Unicode MS'"/>
        </w:rPr>
      </w:pPr>
    </w:p>
    <w:p w:rsidR="00670CE5" w:rsidRDefault="00670CE5">
      <w:pPr>
        <w:pStyle w:val="Standard"/>
        <w:autoSpaceDE w:val="0"/>
        <w:spacing w:line="360" w:lineRule="auto"/>
        <w:rPr>
          <w:rFonts w:eastAsia="Univers-PL, 'Arial Unicode MS'"/>
        </w:rPr>
      </w:pPr>
    </w:p>
    <w:p w:rsidR="003F586F" w:rsidRDefault="00DA5EBE">
      <w:pPr>
        <w:pStyle w:val="Standard"/>
        <w:autoSpaceDE w:val="0"/>
        <w:rPr>
          <w:rFonts w:eastAsia="Univers-PL, 'Arial Unicode MS'"/>
        </w:rPr>
      </w:pPr>
      <w:r>
        <w:rPr>
          <w:rFonts w:eastAsia="Univers-PL, 'Arial Unicode MS'"/>
        </w:rPr>
        <w:t xml:space="preserve">                                                                                ................................................................................</w:t>
      </w:r>
    </w:p>
    <w:p w:rsidR="003F586F" w:rsidRPr="00111155" w:rsidRDefault="00DA5EBE">
      <w:pPr>
        <w:pStyle w:val="Standard"/>
        <w:autoSpaceDE w:val="0"/>
      </w:pPr>
      <w:r>
        <w:rPr>
          <w:rFonts w:eastAsia="Univers-PL, 'Arial Unicode MS'"/>
        </w:rPr>
        <w:t xml:space="preserve">                                                                                                  </w:t>
      </w:r>
      <w:r>
        <w:rPr>
          <w:rFonts w:eastAsia="Univers-PL, 'Arial Unicode MS'"/>
          <w:sz w:val="22"/>
          <w:szCs w:val="22"/>
        </w:rPr>
        <w:t xml:space="preserve">Data i czytelny podpis </w:t>
      </w:r>
    </w:p>
    <w:p w:rsidR="003532ED" w:rsidRDefault="003532ED">
      <w:pPr>
        <w:pStyle w:val="Standard"/>
        <w:autoSpaceDE w:val="0"/>
        <w:rPr>
          <w:rFonts w:eastAsia="Univers-PL, 'Arial Unicode MS'"/>
          <w:sz w:val="20"/>
          <w:szCs w:val="20"/>
        </w:rPr>
      </w:pPr>
    </w:p>
    <w:p w:rsidR="003F586F" w:rsidRDefault="00DA5EBE">
      <w:pPr>
        <w:pStyle w:val="Standard"/>
        <w:autoSpaceDE w:val="0"/>
        <w:rPr>
          <w:rFonts w:eastAsia="Univers-PL, 'Arial Unicode MS'"/>
          <w:sz w:val="20"/>
          <w:szCs w:val="20"/>
        </w:rPr>
      </w:pPr>
      <w:r>
        <w:rPr>
          <w:rFonts w:eastAsia="Univers-PL, 'Arial Unicode MS'"/>
          <w:sz w:val="20"/>
          <w:szCs w:val="20"/>
        </w:rPr>
        <w:t xml:space="preserve">Wyjaśnienia: </w:t>
      </w:r>
    </w:p>
    <w:p w:rsidR="003F586F" w:rsidRDefault="003F586F">
      <w:pPr>
        <w:pStyle w:val="Standard"/>
        <w:autoSpaceDE w:val="0"/>
        <w:rPr>
          <w:rFonts w:eastAsia="Univers-PL, 'Arial Unicode MS'"/>
          <w:sz w:val="12"/>
          <w:szCs w:val="12"/>
        </w:rPr>
      </w:pPr>
    </w:p>
    <w:p w:rsidR="00A17E7B" w:rsidRPr="00A17E7B" w:rsidRDefault="00C9774A" w:rsidP="00A17E7B">
      <w:pPr>
        <w:pStyle w:val="Standard"/>
        <w:autoSpaceDE w:val="0"/>
        <w:rPr>
          <w:rFonts w:eastAsia="Univers-PL, 'Arial Unicode MS'"/>
          <w:sz w:val="18"/>
          <w:szCs w:val="18"/>
        </w:rPr>
      </w:pPr>
      <w:r>
        <w:rPr>
          <w:rFonts w:eastAsia="Univers-PL, 'Arial Unicode MS'"/>
          <w:sz w:val="18"/>
          <w:szCs w:val="18"/>
        </w:rPr>
        <w:t>1</w:t>
      </w:r>
      <w:r w:rsidR="00DA5EBE">
        <w:rPr>
          <w:rFonts w:eastAsia="Univers-PL, 'Arial Unicode MS'"/>
          <w:sz w:val="18"/>
          <w:szCs w:val="18"/>
        </w:rPr>
        <w:t xml:space="preserve">) </w:t>
      </w:r>
      <w:r w:rsidR="00DA5EBE">
        <w:rPr>
          <w:rFonts w:eastAsia="Univers-PL, 'Arial Unicode MS'"/>
          <w:b/>
          <w:sz w:val="18"/>
          <w:szCs w:val="18"/>
        </w:rPr>
        <w:t xml:space="preserve">W rozumieniu załącznika 1 do rozporządzenia </w:t>
      </w:r>
      <w:r w:rsidR="00A17E7B">
        <w:rPr>
          <w:rFonts w:eastAsia="Univers-PL, 'Arial Unicode MS'"/>
          <w:b/>
          <w:sz w:val="18"/>
          <w:szCs w:val="18"/>
        </w:rPr>
        <w:t>Komisji (UE) nr 2022/2472 z dnia 14 grudnia 2022</w:t>
      </w:r>
      <w:r w:rsidR="00DA5EBE">
        <w:rPr>
          <w:rFonts w:eastAsia="Univers-PL, 'Arial Unicode MS'"/>
          <w:b/>
          <w:sz w:val="18"/>
          <w:szCs w:val="18"/>
        </w:rPr>
        <w:t xml:space="preserve"> r. uznającego niektóre kategorie pomocy w sektorach rolnym i leśnym oraz na obszarach wiejskich za zgodne z rynkiem wewnętrznym w zastosowaniu art. 107 i 108 Traktatu o funkcjonowaniu Unii Europejskiej (Dz. Urz. UE</w:t>
      </w:r>
      <w:r w:rsidR="00A17E7B">
        <w:rPr>
          <w:rFonts w:eastAsia="Univers-PL, 'Arial Unicode MS'"/>
          <w:b/>
          <w:sz w:val="18"/>
          <w:szCs w:val="18"/>
        </w:rPr>
        <w:t>. L. 2022.327.1 z 2022.12.21</w:t>
      </w:r>
      <w:r w:rsidR="00DA5EBE">
        <w:rPr>
          <w:rFonts w:eastAsia="Univers-PL, 'Arial Unicode MS'"/>
          <w:b/>
          <w:sz w:val="18"/>
          <w:szCs w:val="18"/>
        </w:rPr>
        <w:t>)</w:t>
      </w:r>
      <w:r w:rsidR="00A17E7B">
        <w:rPr>
          <w:rFonts w:eastAsia="Univers-PL, 'Arial Unicode MS'"/>
          <w:sz w:val="18"/>
          <w:szCs w:val="18"/>
        </w:rPr>
        <w:t xml:space="preserve"> do </w:t>
      </w:r>
      <w:r w:rsidR="00A17E7B" w:rsidRPr="00A17E7B">
        <w:rPr>
          <w:rFonts w:eastAsia="Univers-PL, 'Arial Unicode MS'"/>
          <w:sz w:val="18"/>
          <w:szCs w:val="18"/>
        </w:rPr>
        <w:t>kategorii mikr</w:t>
      </w:r>
      <w:r w:rsidR="00A17E7B">
        <w:rPr>
          <w:rFonts w:eastAsia="Univers-PL, 'Arial Unicode MS'"/>
          <w:sz w:val="18"/>
          <w:szCs w:val="18"/>
        </w:rPr>
        <w:t>oprzedsi</w:t>
      </w:r>
      <w:r w:rsidR="00A17E7B" w:rsidRPr="00A17E7B">
        <w:rPr>
          <w:rFonts w:eastAsia="Univers-PL, 'Arial Unicode MS'"/>
          <w:sz w:val="18"/>
          <w:szCs w:val="18"/>
        </w:rPr>
        <w:t>ębiorstw oraz małych i średnich przedsiębiorstw (MŚP) należą przedsiębiorstwa, które zatrudniają mniej niż 250 pracowników i których roczny obrót nie przekracza 50 mln EUR lub których całkowity bilans roczny nie przekracza 43 mln EUR.</w:t>
      </w:r>
    </w:p>
    <w:p w:rsidR="00A17E7B" w:rsidRPr="00A17E7B" w:rsidRDefault="00A17E7B" w:rsidP="00A17E7B">
      <w:pPr>
        <w:pStyle w:val="Standard"/>
        <w:autoSpaceDE w:val="0"/>
        <w:rPr>
          <w:rFonts w:eastAsia="Univers-PL, 'Arial Unicode MS'"/>
          <w:sz w:val="18"/>
          <w:szCs w:val="18"/>
        </w:rPr>
      </w:pPr>
      <w:r w:rsidRPr="00A17E7B">
        <w:rPr>
          <w:rFonts w:eastAsia="Univers-PL, 'Arial Unicode MS'"/>
          <w:sz w:val="18"/>
          <w:szCs w:val="18"/>
        </w:rPr>
        <w:t>W kategorii MŚP małe przedsiębiorstwo definiuje się jako przedsiębiorstwo zatrudniające mniej niż 50 pracowników i którego roczny obrót lub całkowity bilans roczny nie przekracza 10 mln EUR.</w:t>
      </w:r>
    </w:p>
    <w:p w:rsidR="00A17E7B" w:rsidRDefault="00A17E7B">
      <w:pPr>
        <w:pStyle w:val="Standard"/>
        <w:autoSpaceDE w:val="0"/>
        <w:rPr>
          <w:rFonts w:eastAsia="Univers-PL, 'Arial Unicode MS'"/>
          <w:sz w:val="18"/>
          <w:szCs w:val="18"/>
        </w:rPr>
      </w:pPr>
      <w:r w:rsidRPr="00A17E7B">
        <w:rPr>
          <w:rFonts w:eastAsia="Univers-PL, 'Arial Unicode MS'"/>
          <w:sz w:val="18"/>
          <w:szCs w:val="18"/>
        </w:rPr>
        <w:t>W kategorii MŚP mikroprzedsiębiorstwo definiuje się jako przedsiębiorstwo zatrudniające mniej niż 10 pracowników i którego roczny obrót lub całkowity bilans roczny nie przekracza 2 mln EUR.</w:t>
      </w:r>
    </w:p>
    <w:p w:rsidR="00A17E7B" w:rsidRDefault="00A17E7B">
      <w:pPr>
        <w:pStyle w:val="Standard"/>
        <w:autoSpaceDE w:val="0"/>
        <w:rPr>
          <w:rFonts w:eastAsia="Univers-PL, 'Arial Unicode MS'"/>
          <w:sz w:val="18"/>
          <w:szCs w:val="18"/>
        </w:rPr>
      </w:pPr>
    </w:p>
    <w:p w:rsidR="003F586F" w:rsidRDefault="00DA5EBE">
      <w:pPr>
        <w:pStyle w:val="Standard"/>
        <w:autoSpaceDE w:val="0"/>
        <w:rPr>
          <w:rFonts w:eastAsia="Univers-PL, 'Arial Unicode MS'"/>
          <w:sz w:val="18"/>
          <w:szCs w:val="18"/>
        </w:rPr>
      </w:pPr>
      <w:r>
        <w:rPr>
          <w:rFonts w:eastAsia="Univers-PL, 'Arial Unicode MS'"/>
          <w:sz w:val="18"/>
          <w:szCs w:val="18"/>
        </w:rPr>
        <w:t>2) właściwe zaznaczyć „X”</w:t>
      </w:r>
    </w:p>
    <w:p w:rsidR="00A17E7B" w:rsidRDefault="00DA5EBE">
      <w:pPr>
        <w:pStyle w:val="Standard"/>
        <w:autoSpaceDE w:val="0"/>
        <w:rPr>
          <w:rFonts w:eastAsia="Univers-PL, 'Arial Unicode MS'"/>
          <w:sz w:val="18"/>
          <w:szCs w:val="18"/>
        </w:rPr>
      </w:pPr>
      <w:r>
        <w:rPr>
          <w:rFonts w:eastAsia="Univers-PL, 'Arial Unicode MS'"/>
          <w:sz w:val="18"/>
          <w:szCs w:val="18"/>
        </w:rPr>
        <w:t xml:space="preserve">3) właściwe zaznaczyć „X” / i uzupełnić   </w:t>
      </w:r>
    </w:p>
    <w:p w:rsidR="00A17E7B" w:rsidRDefault="00A17E7B">
      <w:pPr>
        <w:pStyle w:val="Standard"/>
        <w:autoSpaceDE w:val="0"/>
        <w:rPr>
          <w:rFonts w:eastAsia="Univers-PL, 'Arial Unicode MS'"/>
          <w:sz w:val="18"/>
          <w:szCs w:val="18"/>
        </w:rPr>
      </w:pPr>
    </w:p>
    <w:sectPr w:rsidR="00A17E7B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036" w:rsidRDefault="00722036">
      <w:r>
        <w:separator/>
      </w:r>
    </w:p>
  </w:endnote>
  <w:endnote w:type="continuationSeparator" w:id="0">
    <w:p w:rsidR="00722036" w:rsidRDefault="0072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, 'Arial Unicode MS'">
    <w:charset w:val="00"/>
    <w:family w:val="swiss"/>
    <w:pitch w:val="default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036" w:rsidRDefault="00722036">
      <w:r>
        <w:rPr>
          <w:color w:val="000000"/>
        </w:rPr>
        <w:separator/>
      </w:r>
    </w:p>
  </w:footnote>
  <w:footnote w:type="continuationSeparator" w:id="0">
    <w:p w:rsidR="00722036" w:rsidRDefault="0072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0988"/>
    <w:multiLevelType w:val="multilevel"/>
    <w:tmpl w:val="CAF225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6F"/>
    <w:rsid w:val="00040971"/>
    <w:rsid w:val="0004555E"/>
    <w:rsid w:val="000807F0"/>
    <w:rsid w:val="000B16B7"/>
    <w:rsid w:val="000D06EB"/>
    <w:rsid w:val="000E1EFE"/>
    <w:rsid w:val="00111155"/>
    <w:rsid w:val="0018145A"/>
    <w:rsid w:val="00194880"/>
    <w:rsid w:val="00245D20"/>
    <w:rsid w:val="002830A0"/>
    <w:rsid w:val="003371C9"/>
    <w:rsid w:val="003532ED"/>
    <w:rsid w:val="003F586F"/>
    <w:rsid w:val="004A70CD"/>
    <w:rsid w:val="004F74DE"/>
    <w:rsid w:val="005D1B88"/>
    <w:rsid w:val="005D54DC"/>
    <w:rsid w:val="005E73CB"/>
    <w:rsid w:val="00635C9B"/>
    <w:rsid w:val="00657779"/>
    <w:rsid w:val="00670CE5"/>
    <w:rsid w:val="006856BE"/>
    <w:rsid w:val="00722036"/>
    <w:rsid w:val="008D0B6A"/>
    <w:rsid w:val="0095180F"/>
    <w:rsid w:val="009B5BEC"/>
    <w:rsid w:val="009C1359"/>
    <w:rsid w:val="00A17E7B"/>
    <w:rsid w:val="00A51ECD"/>
    <w:rsid w:val="00BC07B4"/>
    <w:rsid w:val="00C9774A"/>
    <w:rsid w:val="00CB5E64"/>
    <w:rsid w:val="00CF2E3E"/>
    <w:rsid w:val="00DA5EBE"/>
    <w:rsid w:val="00E9646E"/>
    <w:rsid w:val="00FB5391"/>
    <w:rsid w:val="00FD7709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E12CAB"/>
  <w15:docId w15:val="{D6F5E900-CCE2-401C-8EA2-2BB497E6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customStyle="1" w:styleId="Default">
    <w:name w:val="Default"/>
    <w:rsid w:val="00670CE5"/>
    <w:pPr>
      <w:widowControl/>
      <w:autoSpaceDE w:val="0"/>
      <w:adjustRightInd w:val="0"/>
      <w:textAlignment w:val="auto"/>
    </w:pPr>
    <w:rPr>
      <w:rFonts w:eastAsiaTheme="minorHAnsi" w:cs="Times New Roman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Zieliński</dc:creator>
  <cp:lastModifiedBy>Marta Marczak</cp:lastModifiedBy>
  <cp:revision>2</cp:revision>
  <cp:lastPrinted>2022-02-02T10:30:00Z</cp:lastPrinted>
  <dcterms:created xsi:type="dcterms:W3CDTF">2024-01-29T09:52:00Z</dcterms:created>
  <dcterms:modified xsi:type="dcterms:W3CDTF">2024-01-29T09:52:00Z</dcterms:modified>
</cp:coreProperties>
</file>