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104" w:rsidRPr="00194104" w:rsidRDefault="00193D3B" w:rsidP="009357EA">
      <w:pPr>
        <w:spacing w:after="0"/>
        <w:ind w:firstLine="284"/>
        <w:jc w:val="both"/>
      </w:pPr>
      <w:r w:rsidRPr="00193D3B">
        <w:t>R</w:t>
      </w:r>
      <w:r w:rsidR="00194104" w:rsidRPr="00194104">
        <w:t xml:space="preserve">adni </w:t>
      </w:r>
      <w:r w:rsidR="009357EA">
        <w:t>G</w:t>
      </w:r>
      <w:r w:rsidR="00194104" w:rsidRPr="00194104">
        <w:t xml:space="preserve">miny Gostycyn </w:t>
      </w:r>
      <w:r w:rsidR="00320D0E">
        <w:t xml:space="preserve">na X sesji </w:t>
      </w:r>
      <w:r w:rsidR="009357EA">
        <w:t xml:space="preserve">RG </w:t>
      </w:r>
      <w:r w:rsidR="00320D0E">
        <w:t xml:space="preserve">w dniu </w:t>
      </w:r>
      <w:r w:rsidR="001D09AE">
        <w:t>14 marca 2025</w:t>
      </w:r>
      <w:r w:rsidR="00320D0E">
        <w:t xml:space="preserve"> r. </w:t>
      </w:r>
      <w:r w:rsidR="003F591B">
        <w:t>czternastoma</w:t>
      </w:r>
      <w:r w:rsidR="00194104" w:rsidRPr="00194104">
        <w:t xml:space="preserve"> głosami „za” </w:t>
      </w:r>
      <w:r w:rsidR="00320D0E" w:rsidRPr="00194104">
        <w:t>p</w:t>
      </w:r>
      <w:r w:rsidR="00320D0E">
        <w:t>odjęli</w:t>
      </w:r>
      <w:r w:rsidR="00194104" w:rsidRPr="00194104">
        <w:t xml:space="preserve"> </w:t>
      </w:r>
      <w:r w:rsidR="00194104">
        <w:t xml:space="preserve">uchwałę </w:t>
      </w:r>
      <w:r w:rsidR="001D09AE" w:rsidRPr="001D09AE">
        <w:t>w sprawie przyjęcia stanowiska wobec uregulowania ustawowego spraw związane z pozycją rolnika w społeczeństwie oraz możliwością prowadzenia produkcji rolniczej w sposób niezakłócony</w:t>
      </w:r>
      <w:r w:rsidR="001D09AE">
        <w:t>.</w:t>
      </w:r>
    </w:p>
    <w:p w:rsidR="009357EA" w:rsidRDefault="009357EA" w:rsidP="002452E2">
      <w:pPr>
        <w:spacing w:after="0"/>
        <w:ind w:firstLine="284"/>
        <w:jc w:val="both"/>
        <w:rPr>
          <w:rFonts w:cstheme="minorHAnsi"/>
        </w:rPr>
      </w:pPr>
    </w:p>
    <w:p w:rsidR="00F525DF" w:rsidRDefault="00F525DF" w:rsidP="00F525DF">
      <w:pPr>
        <w:jc w:val="center"/>
        <w:rPr>
          <w:rFonts w:ascii="Garamond" w:hAnsi="Garamond"/>
          <w:b/>
          <w:bCs/>
          <w:sz w:val="24"/>
          <w:szCs w:val="24"/>
        </w:rPr>
      </w:pPr>
      <w:r w:rsidRPr="00472636">
        <w:rPr>
          <w:b/>
          <w:bCs/>
        </w:rPr>
        <w:t xml:space="preserve">Stanowisko </w:t>
      </w:r>
      <w:r w:rsidRPr="00472636">
        <w:rPr>
          <w:rFonts w:ascii="Garamond" w:hAnsi="Garamond"/>
          <w:b/>
          <w:bCs/>
          <w:sz w:val="24"/>
          <w:szCs w:val="24"/>
        </w:rPr>
        <w:t>wobec uregulowania ustawow</w:t>
      </w:r>
      <w:r>
        <w:rPr>
          <w:rFonts w:ascii="Garamond" w:hAnsi="Garamond"/>
          <w:b/>
          <w:bCs/>
          <w:sz w:val="24"/>
          <w:szCs w:val="24"/>
        </w:rPr>
        <w:t>ego</w:t>
      </w:r>
      <w:r w:rsidRPr="00472636">
        <w:rPr>
          <w:rFonts w:ascii="Garamond" w:hAnsi="Garamond"/>
          <w:b/>
          <w:bCs/>
          <w:sz w:val="24"/>
          <w:szCs w:val="24"/>
        </w:rPr>
        <w:t xml:space="preserve"> spraw związane z pozycją rolnika </w:t>
      </w:r>
      <w:r>
        <w:rPr>
          <w:rFonts w:ascii="Garamond" w:hAnsi="Garamond"/>
          <w:b/>
          <w:bCs/>
          <w:sz w:val="24"/>
          <w:szCs w:val="24"/>
        </w:rPr>
        <w:t xml:space="preserve">w społeczeństwie </w:t>
      </w:r>
      <w:r w:rsidRPr="00472636">
        <w:rPr>
          <w:rFonts w:ascii="Garamond" w:hAnsi="Garamond"/>
          <w:b/>
          <w:bCs/>
          <w:sz w:val="24"/>
          <w:szCs w:val="24"/>
        </w:rPr>
        <w:t>oraz możliwością prowadzenia produkcji rolniczej w sposób niezakłócony</w:t>
      </w:r>
    </w:p>
    <w:p w:rsidR="00F525DF" w:rsidRPr="00472636" w:rsidRDefault="00F525DF" w:rsidP="00F525DF">
      <w:pPr>
        <w:jc w:val="center"/>
        <w:rPr>
          <w:b/>
          <w:bCs/>
        </w:rPr>
      </w:pPr>
    </w:p>
    <w:p w:rsidR="00F525DF" w:rsidRPr="002F7184" w:rsidRDefault="00F525DF" w:rsidP="00F525DF">
      <w:pPr>
        <w:jc w:val="both"/>
        <w:rPr>
          <w:rFonts w:ascii="Garamond" w:hAnsi="Garamond"/>
          <w:sz w:val="24"/>
          <w:szCs w:val="24"/>
        </w:rPr>
      </w:pPr>
      <w:r>
        <w:rPr>
          <w:rFonts w:ascii="Garamond" w:hAnsi="Garamond"/>
          <w:sz w:val="24"/>
          <w:szCs w:val="24"/>
        </w:rPr>
        <w:t>Rada Gminy Gostycyn z</w:t>
      </w:r>
      <w:r w:rsidRPr="002F7184">
        <w:rPr>
          <w:rFonts w:ascii="Garamond" w:hAnsi="Garamond"/>
          <w:sz w:val="24"/>
          <w:szCs w:val="24"/>
        </w:rPr>
        <w:t xml:space="preserve"> nadzieją przyję</w:t>
      </w:r>
      <w:r>
        <w:rPr>
          <w:rFonts w:ascii="Garamond" w:hAnsi="Garamond"/>
          <w:sz w:val="24"/>
          <w:szCs w:val="24"/>
        </w:rPr>
        <w:t>ła</w:t>
      </w:r>
      <w:r w:rsidRPr="002F7184">
        <w:rPr>
          <w:rFonts w:ascii="Garamond" w:hAnsi="Garamond"/>
          <w:sz w:val="24"/>
          <w:szCs w:val="24"/>
        </w:rPr>
        <w:t xml:space="preserve"> wiadomość o rozpoczęciu  przez Ministerstwo Rolnictwa i Rozwoju Wsi, prac legislacyjnych, które</w:t>
      </w:r>
      <w:r>
        <w:rPr>
          <w:rFonts w:ascii="Garamond" w:hAnsi="Garamond"/>
          <w:sz w:val="24"/>
          <w:szCs w:val="24"/>
        </w:rPr>
        <w:t xml:space="preserve"> </w:t>
      </w:r>
      <w:r w:rsidRPr="002F7184">
        <w:rPr>
          <w:rFonts w:ascii="Garamond" w:hAnsi="Garamond"/>
          <w:sz w:val="24"/>
          <w:szCs w:val="24"/>
        </w:rPr>
        <w:t>mają uregulować prawnie ochronę rolników przed skargami  m.in. na hałas czy nieprzyjemny zapach powstający w wyniku działalności rolniczej.</w:t>
      </w:r>
    </w:p>
    <w:p w:rsidR="00F525DF" w:rsidRPr="002F7184" w:rsidRDefault="00F525DF" w:rsidP="00F525DF">
      <w:pPr>
        <w:jc w:val="both"/>
        <w:rPr>
          <w:rFonts w:ascii="Garamond" w:hAnsi="Garamond"/>
          <w:sz w:val="24"/>
          <w:szCs w:val="24"/>
        </w:rPr>
      </w:pPr>
      <w:r w:rsidRPr="002F7184">
        <w:rPr>
          <w:rFonts w:ascii="Garamond" w:hAnsi="Garamond"/>
          <w:sz w:val="24"/>
          <w:szCs w:val="24"/>
        </w:rPr>
        <w:t>Jako samorząd gminy wiejskiej z szacunkiem i uznaniem myślimy o ciężkiej pracy rolników.</w:t>
      </w:r>
    </w:p>
    <w:p w:rsidR="00F525DF" w:rsidRPr="002F7184" w:rsidRDefault="00F525DF" w:rsidP="00F525DF">
      <w:pPr>
        <w:jc w:val="both"/>
        <w:rPr>
          <w:rFonts w:ascii="Garamond" w:hAnsi="Garamond"/>
          <w:sz w:val="24"/>
          <w:szCs w:val="24"/>
        </w:rPr>
      </w:pPr>
      <w:r w:rsidRPr="002F7184">
        <w:rPr>
          <w:rFonts w:ascii="Garamond" w:hAnsi="Garamond"/>
          <w:sz w:val="24"/>
          <w:szCs w:val="24"/>
        </w:rPr>
        <w:t xml:space="preserve">Przez kilkanaście lat polskie rolnictwo przeszło gruntowną przemianę, a gminy wiejskie stały się atrakcyjnym miejscem do życia. Mimo wszystko wieś zachowała swoje walory utożsamiane </w:t>
      </w:r>
      <w:r>
        <w:rPr>
          <w:rFonts w:ascii="Garamond" w:hAnsi="Garamond"/>
          <w:sz w:val="24"/>
          <w:szCs w:val="24"/>
        </w:rPr>
        <w:br/>
      </w:r>
      <w:r w:rsidRPr="002F7184">
        <w:rPr>
          <w:rFonts w:ascii="Garamond" w:hAnsi="Garamond"/>
          <w:sz w:val="24"/>
          <w:szCs w:val="24"/>
        </w:rPr>
        <w:t>z naturalnym środowiskiem, wieloletnią tradycją i pięknymi krajobrazami. Jednak oprócz podziwianych przez turystów pól kwitnącego rzepaku, czy zwierząt pasących się na łąkach,  na wioskach jeżdżą  również ciągniki, prowadzone są opryski ochrony roślin, jest wywożony obornik, są żniwa w środku nocy, można także usłyszeć odgłosy zwierząt. Na tym polega specyfika działalności rolniczej, którą nie wszyscy mieszkańcy rozumieją.</w:t>
      </w:r>
    </w:p>
    <w:p w:rsidR="00F525DF" w:rsidRPr="002F7184" w:rsidRDefault="00F525DF" w:rsidP="00F525DF">
      <w:pPr>
        <w:jc w:val="both"/>
        <w:rPr>
          <w:rFonts w:ascii="Garamond" w:hAnsi="Garamond"/>
          <w:sz w:val="24"/>
          <w:szCs w:val="24"/>
        </w:rPr>
      </w:pPr>
      <w:r w:rsidRPr="002F7184">
        <w:rPr>
          <w:rFonts w:ascii="Garamond" w:hAnsi="Garamond"/>
          <w:sz w:val="24"/>
          <w:szCs w:val="24"/>
        </w:rPr>
        <w:t xml:space="preserve">Niestety ludzie, którzy nie prowadzą działalności rolniczej, charakterystyczne dla rolnictwa zapachy i dźwięki traktują jako uciążliwe. Na tym tle, w naszym kraju dochodzi do konfliktów sąsiedzkich, w wyniku czego do sądów powszechnych trafiają powództwa, w których rolnicy pozywani są </w:t>
      </w:r>
      <w:r>
        <w:rPr>
          <w:rFonts w:ascii="Garamond" w:hAnsi="Garamond"/>
          <w:sz w:val="24"/>
          <w:szCs w:val="24"/>
        </w:rPr>
        <w:br/>
      </w:r>
      <w:r w:rsidRPr="002F7184">
        <w:rPr>
          <w:rFonts w:ascii="Garamond" w:hAnsi="Garamond"/>
          <w:sz w:val="24"/>
          <w:szCs w:val="24"/>
        </w:rPr>
        <w:t>m. in. za odór z chlewni, nieprzyjemny zapach gnojowicy czy też nawet piejące koguty.</w:t>
      </w:r>
    </w:p>
    <w:p w:rsidR="00F525DF" w:rsidRPr="002F7184" w:rsidRDefault="00F525DF" w:rsidP="00F525DF">
      <w:pPr>
        <w:jc w:val="both"/>
        <w:rPr>
          <w:rFonts w:ascii="Garamond" w:hAnsi="Garamond"/>
          <w:sz w:val="24"/>
          <w:szCs w:val="24"/>
        </w:rPr>
      </w:pPr>
      <w:r w:rsidRPr="002F7184">
        <w:rPr>
          <w:rFonts w:ascii="Garamond" w:hAnsi="Garamond"/>
          <w:sz w:val="24"/>
          <w:szCs w:val="24"/>
        </w:rPr>
        <w:t>Dlatego jako samorząd gminy wiejskiej Gostycyn uważamy, iż  należy uregulować ustawowo sprawy związane z pozycją rolnika oraz możliwością prowadzenia produkcji rolniczej w sposób niezakłócony. Propozycje uregulowań legislacyjnych powinny skutecznie chronić producentów oraz produkcję rolną w przypadku konfliktów. Rolnicy, którzy swoją pracą walczą o polską żywność i suwerenność muszą mieć stworzone odpowiednie warunki i zapewnioną stabilizację.</w:t>
      </w:r>
    </w:p>
    <w:p w:rsidR="00F525DF" w:rsidRPr="002F7184" w:rsidRDefault="00F525DF" w:rsidP="00F525DF">
      <w:pPr>
        <w:jc w:val="both"/>
        <w:rPr>
          <w:rFonts w:ascii="Garamond" w:hAnsi="Garamond"/>
          <w:sz w:val="24"/>
          <w:szCs w:val="24"/>
        </w:rPr>
      </w:pPr>
      <w:r w:rsidRPr="002F7184">
        <w:rPr>
          <w:rFonts w:ascii="Garamond" w:hAnsi="Garamond"/>
          <w:sz w:val="24"/>
          <w:szCs w:val="24"/>
        </w:rPr>
        <w:t>Wystarczy im, że na co dzień zmagają się z malejącymi dochodami i niepewnością co do rynku zbytu. Są też bezradni na zmienną pogodę i nagłe zjawiska mogące w kilka chwil zniweczyć wielomiesięczny trud rolnika.</w:t>
      </w:r>
    </w:p>
    <w:p w:rsidR="00F525DF" w:rsidRPr="0011344C" w:rsidRDefault="00F525DF" w:rsidP="00F525DF">
      <w:pPr>
        <w:jc w:val="both"/>
        <w:rPr>
          <w:rFonts w:ascii="Garamond" w:eastAsia="Times New Roman" w:hAnsi="Garamond" w:cs="Times New Roman"/>
          <w:kern w:val="0"/>
          <w:sz w:val="24"/>
          <w:szCs w:val="24"/>
          <w:lang w:eastAsia="pl-PL"/>
          <w14:ligatures w14:val="none"/>
        </w:rPr>
      </w:pPr>
      <w:r w:rsidRPr="002F7184">
        <w:rPr>
          <w:rFonts w:ascii="Garamond" w:hAnsi="Garamond"/>
          <w:sz w:val="24"/>
          <w:szCs w:val="24"/>
        </w:rPr>
        <w:t>Choć stopniowo obszary wiejskie ewoluują, a znaczącą rolę zaczynają odgrywać funkcje pozarolnicze, nie możemy dopuścić, aby rolnicy na wsi stali się gośćmi. Ważne jest, by wszyscy mieszkańcy terenów wiejskich, którzy świadomie wybrali takie miejsce do życia, umieli dostrzec</w:t>
      </w:r>
      <w:r>
        <w:rPr>
          <w:rFonts w:ascii="Garamond" w:hAnsi="Garamond"/>
          <w:sz w:val="24"/>
          <w:szCs w:val="24"/>
        </w:rPr>
        <w:br/>
      </w:r>
      <w:r w:rsidRPr="002F7184">
        <w:rPr>
          <w:rFonts w:ascii="Garamond" w:hAnsi="Garamond"/>
          <w:sz w:val="24"/>
          <w:szCs w:val="24"/>
        </w:rPr>
        <w:t>w pracy rolnika pozytywne aspekty dla całej wiejskiej wspólnoty.</w:t>
      </w:r>
      <w:r>
        <w:rPr>
          <w:rFonts w:ascii="Garamond" w:eastAsia="Times New Roman" w:hAnsi="Garamond" w:cs="Times New Roman"/>
          <w:color w:val="000000"/>
          <w:kern w:val="0"/>
          <w:sz w:val="24"/>
          <w:szCs w:val="24"/>
          <w:lang w:eastAsia="pl-PL"/>
          <w14:ligatures w14:val="none"/>
        </w:rPr>
        <w:t xml:space="preserve"> </w:t>
      </w:r>
    </w:p>
    <w:p w:rsidR="00F525DF" w:rsidRPr="00363BCD" w:rsidRDefault="00F525DF" w:rsidP="002452E2">
      <w:pPr>
        <w:spacing w:after="0"/>
        <w:ind w:firstLine="284"/>
        <w:jc w:val="both"/>
      </w:pPr>
    </w:p>
    <w:p w:rsidR="00EB5FD5" w:rsidRDefault="00EB5FD5" w:rsidP="002452E2">
      <w:pPr>
        <w:spacing w:after="0"/>
        <w:jc w:val="both"/>
      </w:pPr>
    </w:p>
    <w:sectPr w:rsidR="00EB5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04"/>
    <w:rsid w:val="00084D4C"/>
    <w:rsid w:val="00193D3B"/>
    <w:rsid w:val="00194104"/>
    <w:rsid w:val="001D09AE"/>
    <w:rsid w:val="002452E2"/>
    <w:rsid w:val="00320D0E"/>
    <w:rsid w:val="00363BCD"/>
    <w:rsid w:val="003F591B"/>
    <w:rsid w:val="00404741"/>
    <w:rsid w:val="00620418"/>
    <w:rsid w:val="007C4045"/>
    <w:rsid w:val="008D06DE"/>
    <w:rsid w:val="009357EA"/>
    <w:rsid w:val="00BB24EE"/>
    <w:rsid w:val="00E5151F"/>
    <w:rsid w:val="00E7437B"/>
    <w:rsid w:val="00EB5FD5"/>
    <w:rsid w:val="00F52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97A1"/>
  <w15:chartTrackingRefBased/>
  <w15:docId w15:val="{5705FC50-0455-4F73-BD0E-267CE623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5757">
      <w:bodyDiv w:val="1"/>
      <w:marLeft w:val="0"/>
      <w:marRight w:val="0"/>
      <w:marTop w:val="0"/>
      <w:marBottom w:val="0"/>
      <w:divBdr>
        <w:top w:val="none" w:sz="0" w:space="0" w:color="auto"/>
        <w:left w:val="none" w:sz="0" w:space="0" w:color="auto"/>
        <w:bottom w:val="none" w:sz="0" w:space="0" w:color="auto"/>
        <w:right w:val="none" w:sz="0" w:space="0" w:color="auto"/>
      </w:divBdr>
    </w:div>
    <w:div w:id="35149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2398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Kuczyńska</dc:creator>
  <cp:keywords/>
  <dc:description/>
  <cp:lastModifiedBy>Maria Kuczyńska</cp:lastModifiedBy>
  <cp:revision>4</cp:revision>
  <dcterms:created xsi:type="dcterms:W3CDTF">2025-03-14T13:02:00Z</dcterms:created>
  <dcterms:modified xsi:type="dcterms:W3CDTF">2025-03-14T13:34:00Z</dcterms:modified>
</cp:coreProperties>
</file>