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094F" w14:textId="77777777" w:rsidR="005C75BC" w:rsidRDefault="005C75BC" w:rsidP="005C75BC">
      <w:pPr>
        <w:jc w:val="center"/>
        <w:rPr>
          <w:b/>
          <w:sz w:val="24"/>
          <w:szCs w:val="24"/>
        </w:rPr>
      </w:pPr>
      <w:r w:rsidRPr="002318D1">
        <w:rPr>
          <w:b/>
          <w:sz w:val="24"/>
          <w:szCs w:val="24"/>
        </w:rPr>
        <w:t>KLAUZULA INFORMACYJNA</w:t>
      </w:r>
    </w:p>
    <w:p w14:paraId="1398DED7" w14:textId="77777777" w:rsidR="005C75BC" w:rsidRPr="002318D1" w:rsidRDefault="005C75BC" w:rsidP="005C75BC">
      <w:pPr>
        <w:jc w:val="center"/>
        <w:rPr>
          <w:b/>
          <w:sz w:val="24"/>
          <w:szCs w:val="24"/>
        </w:rPr>
      </w:pPr>
    </w:p>
    <w:p w14:paraId="6AA987FD" w14:textId="77777777" w:rsidR="005C75BC" w:rsidRPr="002318D1" w:rsidRDefault="005C75BC" w:rsidP="005C75BC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04D2E35C" w14:textId="77777777" w:rsidR="005C75BC" w:rsidRPr="002318D1" w:rsidRDefault="005C75BC" w:rsidP="005C75BC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1) Administratorem Państwa danych jest Wójt Gminy Gostycyn. Adres: ul. Bydgoska 8, 89-520 Gostycyn. gostycyn@las.pl, tel. 52 3367310. </w:t>
      </w:r>
    </w:p>
    <w:p w14:paraId="2968E9DC" w14:textId="77777777" w:rsidR="005C75BC" w:rsidRPr="002318D1" w:rsidRDefault="005C75BC" w:rsidP="005C75BC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2) Administrator wyznaczył Inspektora Ochrony Danych, z którym mogą się Państwo kontaktować we wszystkich sprawach dotyczących przetwarzania danych osobowych za pośrednictwem adresu email: iod@gostycyn.pl lub pisemnie na adres Administratora. </w:t>
      </w:r>
    </w:p>
    <w:p w14:paraId="342DE823" w14:textId="77777777" w:rsidR="00DA3FD7" w:rsidRPr="00B8573A" w:rsidRDefault="005C75BC" w:rsidP="00DA3FD7">
      <w:pPr>
        <w:pStyle w:val="Akapitzlist"/>
        <w:spacing w:after="0"/>
        <w:ind w:left="0" w:right="0" w:firstLine="720"/>
        <w:rPr>
          <w:rFonts w:asciiTheme="minorHAnsi" w:hAnsiTheme="minorHAnsi"/>
        </w:rPr>
      </w:pPr>
      <w:r w:rsidRPr="00DA3FD7">
        <w:rPr>
          <w:sz w:val="24"/>
          <w:szCs w:val="24"/>
        </w:rPr>
        <w:t xml:space="preserve">3) Państwa dane osobowe będą przetwarzane w zakresie </w:t>
      </w:r>
      <w:r w:rsidR="00DA3FD7" w:rsidRPr="00B8573A">
        <w:rPr>
          <w:rFonts w:asciiTheme="minorHAnsi" w:hAnsiTheme="minorHAnsi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(Dz.U. UE L 347 z 20.12.2013 r., z </w:t>
      </w:r>
      <w:proofErr w:type="spellStart"/>
      <w:r w:rsidR="00DA3FD7" w:rsidRPr="00B8573A">
        <w:rPr>
          <w:rFonts w:asciiTheme="minorHAnsi" w:hAnsiTheme="minorHAnsi"/>
        </w:rPr>
        <w:t>późn</w:t>
      </w:r>
      <w:proofErr w:type="spellEnd"/>
      <w:r w:rsidR="00DA3FD7" w:rsidRPr="00B8573A">
        <w:rPr>
          <w:rFonts w:asciiTheme="minorHAnsi" w:hAnsiTheme="minorHAnsi"/>
        </w:rPr>
        <w:t>. zm.), zwane rozporządzeniem ogólnym;</w:t>
      </w:r>
    </w:p>
    <w:p w14:paraId="602F5BE8" w14:textId="77777777" w:rsidR="00DA3FD7" w:rsidRPr="00B8573A" w:rsidRDefault="00DA3FD7" w:rsidP="00DA3FD7">
      <w:pPr>
        <w:pStyle w:val="Akapitzlist"/>
        <w:spacing w:after="0"/>
        <w:ind w:left="0" w:right="0" w:firstLine="72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Rozporządzenie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(REACT-EU);</w:t>
      </w:r>
    </w:p>
    <w:p w14:paraId="13E5C147" w14:textId="77777777" w:rsidR="00DA3FD7" w:rsidRPr="00B8573A" w:rsidRDefault="00DA3FD7" w:rsidP="00DA3FD7">
      <w:pPr>
        <w:pStyle w:val="Akapitzlist"/>
        <w:spacing w:after="0"/>
        <w:ind w:left="0" w:right="0" w:firstLine="72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Ustawę z dnia 11 lipca 2014 r. o zasadach realizacji programów w zakresie polityki spójności finansowanych w perspektywie finansowej 2014-2020 (Dz. U. z 2020 r. poz. 818, z </w:t>
      </w:r>
      <w:proofErr w:type="spellStart"/>
      <w:r w:rsidRPr="00B8573A">
        <w:rPr>
          <w:rFonts w:asciiTheme="minorHAnsi" w:hAnsiTheme="minorHAnsi"/>
        </w:rPr>
        <w:t>późn</w:t>
      </w:r>
      <w:proofErr w:type="spellEnd"/>
      <w:r w:rsidRPr="00B8573A">
        <w:rPr>
          <w:rFonts w:asciiTheme="minorHAnsi" w:hAnsiTheme="minorHAnsi"/>
        </w:rPr>
        <w:t xml:space="preserve">. </w:t>
      </w:r>
      <w:proofErr w:type="spellStart"/>
      <w:r w:rsidRPr="00B8573A">
        <w:rPr>
          <w:rFonts w:asciiTheme="minorHAnsi" w:hAnsiTheme="minorHAnsi"/>
        </w:rPr>
        <w:t>zm</w:t>
      </w:r>
      <w:proofErr w:type="spellEnd"/>
      <w:r w:rsidRPr="00B8573A">
        <w:rPr>
          <w:rFonts w:asciiTheme="minorHAnsi" w:hAnsiTheme="minorHAnsi"/>
        </w:rPr>
        <w:t>);</w:t>
      </w:r>
    </w:p>
    <w:p w14:paraId="70348D24" w14:textId="77777777" w:rsidR="00DA3FD7" w:rsidRPr="00B8573A" w:rsidRDefault="00DA3FD7" w:rsidP="00DA3FD7">
      <w:pPr>
        <w:pStyle w:val="Akapitzlist"/>
        <w:spacing w:after="0"/>
        <w:ind w:left="0" w:right="0" w:firstLine="72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Program Operacyjny Polska Cyfrowa na lata 2014-2020, przyjęty decyzją nr </w:t>
      </w:r>
      <w:proofErr w:type="spellStart"/>
      <w:r w:rsidRPr="00B8573A">
        <w:rPr>
          <w:rFonts w:asciiTheme="minorHAnsi" w:hAnsiTheme="minorHAnsi"/>
        </w:rPr>
        <w:t>nr</w:t>
      </w:r>
      <w:proofErr w:type="spellEnd"/>
      <w:r w:rsidRPr="00B8573A">
        <w:rPr>
          <w:rFonts w:asciiTheme="minorHAnsi" w:hAnsiTheme="minorHAnsi"/>
        </w:rPr>
        <w:t xml:space="preserve"> C(2014) 9384 </w:t>
      </w:r>
      <w:proofErr w:type="spellStart"/>
      <w:r w:rsidRPr="00B8573A">
        <w:rPr>
          <w:rFonts w:asciiTheme="minorHAnsi" w:hAnsiTheme="minorHAnsi"/>
        </w:rPr>
        <w:t>final</w:t>
      </w:r>
      <w:proofErr w:type="spellEnd"/>
      <w:r w:rsidRPr="00B8573A" w:rsidDel="00367964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Komisji Europejskiej z dnia 5 grudnia 2014 r. ze zmianami z dnia 15 lutego 2017 r.; </w:t>
      </w:r>
    </w:p>
    <w:p w14:paraId="2B17A1CE" w14:textId="77777777" w:rsidR="00DA3FD7" w:rsidRPr="00B8573A" w:rsidRDefault="00DA3FD7" w:rsidP="00DA3FD7">
      <w:pPr>
        <w:pStyle w:val="Akapitzlist"/>
        <w:spacing w:after="0"/>
        <w:ind w:left="0" w:right="0" w:firstLine="720"/>
        <w:rPr>
          <w:rFonts w:asciiTheme="minorHAnsi" w:hAnsiTheme="minorHAnsi"/>
        </w:rPr>
      </w:pPr>
      <w:r w:rsidRPr="3A1A22CD">
        <w:rPr>
          <w:rFonts w:asciiTheme="minorHAnsi" w:hAnsiTheme="minorHAnsi"/>
        </w:rPr>
        <w:t xml:space="preserve">Porozumienie Trójstronne w sprawie systemu realizacji Programu Operacyjnego Polska Cyfrowa na lata 2014-2020 z dnia 22 grudnia 2014 r., zawarte pomiędzy Ministerstwem Infrastruktury i Rozwoju </w:t>
      </w:r>
      <w:r>
        <w:rPr>
          <w:rFonts w:asciiTheme="minorHAnsi" w:hAnsiTheme="minorHAnsi"/>
        </w:rPr>
        <w:br/>
      </w:r>
      <w:r w:rsidRPr="3A1A22CD">
        <w:rPr>
          <w:rFonts w:asciiTheme="minorHAnsi" w:hAnsiTheme="minorHAnsi"/>
        </w:rPr>
        <w:t>a Ministerstwem Administracji i Cyfryzacji a Władzą Wdrażającą Programy Europejskie</w:t>
      </w:r>
      <w:r w:rsidRPr="3A1A22CD">
        <w:rPr>
          <w:rFonts w:asciiTheme="minorHAnsi" w:hAnsiTheme="minorHAnsi"/>
          <w:vertAlign w:val="superscript"/>
        </w:rPr>
        <w:footnoteReference w:id="1"/>
      </w:r>
      <w:r w:rsidRPr="3A1A22CD">
        <w:rPr>
          <w:rFonts w:asciiTheme="minorHAnsi" w:hAnsiTheme="minorHAnsi"/>
        </w:rPr>
        <w:t>;</w:t>
      </w:r>
    </w:p>
    <w:p w14:paraId="44A71BE6" w14:textId="77777777" w:rsidR="00DA3FD7" w:rsidRPr="00B8573A" w:rsidRDefault="00DA3FD7" w:rsidP="00DA3FD7">
      <w:pPr>
        <w:pStyle w:val="Akapitzlist"/>
        <w:spacing w:after="0"/>
        <w:ind w:left="0" w:right="0" w:firstLine="720"/>
        <w:rPr>
          <w:rFonts w:asciiTheme="minorHAnsi" w:hAnsiTheme="minorHAnsi"/>
        </w:rPr>
      </w:pPr>
      <w:r w:rsidRPr="3A1A22CD">
        <w:rPr>
          <w:rFonts w:asciiTheme="minorHAnsi" w:hAnsiTheme="minorHAnsi"/>
        </w:rPr>
        <w:t>Zarządzenie nr 48 Prezesa Rady Ministrów z dnia 12 kwietnia 2016 r. w sprawie Komitetu Rady Ministrów ds. Cyfryzacji (M.P. poz. 379);</w:t>
      </w:r>
    </w:p>
    <w:p w14:paraId="59E62C02" w14:textId="77777777" w:rsidR="00DA3FD7" w:rsidRPr="00B8573A" w:rsidRDefault="00DA3FD7" w:rsidP="00DA3FD7">
      <w:pPr>
        <w:pStyle w:val="Akapitzlist"/>
        <w:spacing w:after="0"/>
        <w:ind w:left="0" w:right="0" w:firstLine="720"/>
        <w:rPr>
          <w:rFonts w:asciiTheme="minorHAnsi" w:hAnsiTheme="minorHAnsi"/>
        </w:rPr>
      </w:pPr>
      <w:r w:rsidRPr="3A1A22CD">
        <w:rPr>
          <w:rFonts w:asciiTheme="minorHAnsi" w:hAnsiTheme="minorHAnsi"/>
        </w:rPr>
        <w:t>Ustawa z dnia 2 marca 2020 r. o szczególnych rozwiązaniach związanych z zapobieganiem, przeciwdziałaniem i zwalczaniem COVID-19, innych chorób zakaźnych oraz wywołanych nimi sytuacji kryzysowych (Dz. U. z 2020 r., poz. 1842 ze zm.);</w:t>
      </w:r>
    </w:p>
    <w:p w14:paraId="38E0618F" w14:textId="5A3D7F1E" w:rsidR="005C75BC" w:rsidRPr="00DA3FD7" w:rsidRDefault="00DA3FD7" w:rsidP="00DA3FD7">
      <w:pPr>
        <w:pStyle w:val="Akapitzlist"/>
        <w:spacing w:after="0"/>
        <w:ind w:left="0" w:right="0" w:firstLine="720"/>
        <w:rPr>
          <w:rFonts w:asciiTheme="minorHAnsi" w:hAnsiTheme="minorHAnsi"/>
        </w:rPr>
      </w:pPr>
      <w:r w:rsidRPr="3A1A22CD">
        <w:rPr>
          <w:rFonts w:asciiTheme="minorHAnsi" w:hAnsiTheme="minorHAnsi"/>
        </w:rPr>
        <w:t>Ustawa z dnia 5 września 2016 r. o usługach zaufania oraz identyfikacji elektronicznej (Dz. U. z 2020 r. poz. 1173).</w:t>
      </w:r>
      <w:r>
        <w:rPr>
          <w:rFonts w:asciiTheme="minorHAnsi" w:hAnsiTheme="minorHAnsi"/>
        </w:rPr>
        <w:t xml:space="preserve"> </w:t>
      </w:r>
      <w:r w:rsidR="005C75BC" w:rsidRPr="00DA3FD7">
        <w:rPr>
          <w:sz w:val="24"/>
          <w:szCs w:val="24"/>
        </w:rPr>
        <w:t>jak również w celu realizacji praw oraz obowiązków wynikających z przepisów prawa (art. 6 ust. 1 lit. c RODO)</w:t>
      </w:r>
      <w:r w:rsidR="005C75BC" w:rsidRPr="002318D1">
        <w:rPr>
          <w:sz w:val="24"/>
          <w:szCs w:val="24"/>
        </w:rPr>
        <w:t xml:space="preserve"> </w:t>
      </w:r>
    </w:p>
    <w:p w14:paraId="130B6D1D" w14:textId="77777777" w:rsidR="005C75BC" w:rsidRPr="002318D1" w:rsidRDefault="005C75BC" w:rsidP="005C75BC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4) Państwa dane osobowe będą przetwarzane przez okres niezbędny do realizacji ww. celu z uwzględnieniem okresów przechowywania określonych w przepisach szczególnych, w tym przepisów archiwalnych. </w:t>
      </w:r>
    </w:p>
    <w:p w14:paraId="3865B3EC" w14:textId="77777777" w:rsidR="005C75BC" w:rsidRPr="002318D1" w:rsidRDefault="005C75BC" w:rsidP="005C75BC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5) Państwa dane nie będą przetwarzane w sposób zautomatyzowany, w tym nie będą podlegać profilowaniu. </w:t>
      </w:r>
    </w:p>
    <w:p w14:paraId="30B43C07" w14:textId="77777777" w:rsidR="005C75BC" w:rsidRPr="002318D1" w:rsidRDefault="005C75BC" w:rsidP="005C75BC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6) Państwa dane osobowe nie będą przekazywane poza Europejski Obszar Gospodarczy (obejmujący Unię Europejską, Norwegię, Liechtenstein i Islandię). </w:t>
      </w:r>
    </w:p>
    <w:p w14:paraId="0D6FA37A" w14:textId="7991ABB2" w:rsidR="005C75BC" w:rsidRPr="002318D1" w:rsidRDefault="005C75BC" w:rsidP="005C75BC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lastRenderedPageBreak/>
        <w:t xml:space="preserve">7) W związku z przetwarzaniem Państwa danych osobowych, przysługują Państwu następujące prawa: </w:t>
      </w:r>
    </w:p>
    <w:p w14:paraId="0EDF2503" w14:textId="77777777" w:rsidR="005C75BC" w:rsidRPr="002318D1" w:rsidRDefault="005C75BC" w:rsidP="005C75BC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a) prawo dostępu do swoich danych oraz otrzymania ich kopii– z tym że w przypadku gdy dane osobowe nie zostały zebrane od osoby, której dane dotyczą, to realizacja prawa do informacji o źródle ich pozyskania (art. 15 ust. 1 lit. g RODO) przysługuje, jeżeli nie wpływa na ochronę praw i wolności osoby, od której dane te pozyskano; </w:t>
      </w:r>
    </w:p>
    <w:p w14:paraId="219BA594" w14:textId="77777777" w:rsidR="005C75BC" w:rsidRPr="002318D1" w:rsidRDefault="005C75BC" w:rsidP="005C75BC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b) prawo do sprostowania (poprawiania) swoich danych osobowych; </w:t>
      </w:r>
    </w:p>
    <w:p w14:paraId="6B2BEF29" w14:textId="77777777" w:rsidR="005C75BC" w:rsidRPr="002318D1" w:rsidRDefault="005C75BC" w:rsidP="005C75BC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c) prawo do ograniczenia przetwarzania danych osobowych; </w:t>
      </w:r>
    </w:p>
    <w:p w14:paraId="0F82F447" w14:textId="77777777" w:rsidR="005C75BC" w:rsidRPr="002318D1" w:rsidRDefault="005C75BC" w:rsidP="005C75BC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2DE20F5A" w14:textId="77777777" w:rsidR="005C75BC" w:rsidRPr="002318D1" w:rsidRDefault="005C75BC" w:rsidP="005C75BC">
      <w:pPr>
        <w:ind w:firstLine="708"/>
        <w:jc w:val="both"/>
        <w:rPr>
          <w:sz w:val="24"/>
          <w:szCs w:val="24"/>
        </w:rPr>
      </w:pPr>
      <w:r w:rsidRPr="002318D1">
        <w:rPr>
          <w:sz w:val="24"/>
          <w:szCs w:val="24"/>
        </w:rPr>
        <w:t xml:space="preserve">8) Podanie przez Państwa danych osobowych jest obowiązkowe. Nie przekazanie danych skutkować będzie brakiem realizacji celu, o którym mowa w punkcie 3. </w:t>
      </w:r>
    </w:p>
    <w:p w14:paraId="5473B514" w14:textId="6325A4CE" w:rsidR="005C75BC" w:rsidRDefault="005C75BC" w:rsidP="005C75BC">
      <w:pPr>
        <w:ind w:firstLine="708"/>
        <w:jc w:val="both"/>
      </w:pPr>
      <w:r w:rsidRPr="002318D1">
        <w:rPr>
          <w:sz w:val="24"/>
          <w:szCs w:val="24"/>
        </w:rPr>
        <w:t>9) Państwa dane mogą zostać przekazane podmiotom zewnętrznym tj.: instytucje rządowe i samorządowe Rzeczypospolitej Polskiej uprawnione do przetwarzania  na podstawie przepisów prawa krajowego; usługodawcy w zakresie serwisowania oraz konserwacji infrastruktury teleinformatycznej Urzędu.</w:t>
      </w:r>
    </w:p>
    <w:p w14:paraId="38F48E34" w14:textId="77777777" w:rsidR="008F33E0" w:rsidRDefault="008F33E0" w:rsidP="008F33E0">
      <w:pPr>
        <w:ind w:firstLine="709"/>
      </w:pPr>
    </w:p>
    <w:p w14:paraId="43AB7AE2" w14:textId="3EC084EF" w:rsidR="008F33E0" w:rsidRPr="008F33E0" w:rsidRDefault="009F6149" w:rsidP="008F33E0">
      <w:pPr>
        <w:ind w:firstLine="709"/>
        <w:rPr>
          <w:b/>
          <w:bCs/>
          <w:sz w:val="24"/>
          <w:szCs w:val="24"/>
        </w:rPr>
      </w:pPr>
      <w:r w:rsidRPr="008F33E0">
        <w:rPr>
          <w:sz w:val="24"/>
          <w:szCs w:val="24"/>
        </w:rPr>
        <w:t xml:space="preserve">Wyrażam zgodę na przetwarzanie moich danych osobowych w celach związanych z programem </w:t>
      </w:r>
      <w:r w:rsidR="008F33E0" w:rsidRPr="008F33E0">
        <w:rPr>
          <w:b/>
          <w:bCs/>
          <w:sz w:val="24"/>
          <w:szCs w:val="24"/>
        </w:rPr>
        <w:t>Wsparcie dzieci i wnuków byłych pracowników PGR w rozwoju cyfrowym</w:t>
      </w:r>
      <w:r w:rsidR="008F33E0" w:rsidRPr="008F33E0">
        <w:rPr>
          <w:b/>
          <w:bCs/>
          <w:sz w:val="24"/>
          <w:szCs w:val="24"/>
        </w:rPr>
        <w:t>.</w:t>
      </w:r>
    </w:p>
    <w:p w14:paraId="05907DEB" w14:textId="2495F629" w:rsidR="009F6149" w:rsidRPr="001F2DC4" w:rsidRDefault="009F6149" w:rsidP="009F6149">
      <w:pPr>
        <w:ind w:firstLine="709"/>
      </w:pPr>
    </w:p>
    <w:p w14:paraId="07C4513B" w14:textId="5AF44BCF" w:rsidR="00C46552" w:rsidRDefault="00C46552"/>
    <w:p w14:paraId="690D19D7" w14:textId="36A53E8C" w:rsidR="00A93C41" w:rsidRDefault="00A93C41"/>
    <w:p w14:paraId="45D73B78" w14:textId="77777777" w:rsidR="00A93C41" w:rsidRDefault="00A93C41"/>
    <w:p w14:paraId="496CF427" w14:textId="77777777" w:rsidR="00A93C41" w:rsidRDefault="00A93C41"/>
    <w:p w14:paraId="7C5D5AD8" w14:textId="6D113D63" w:rsidR="00A93C41" w:rsidRDefault="00A93C41" w:rsidP="00A93C41">
      <w:pPr>
        <w:jc w:val="right"/>
      </w:pPr>
      <w:r>
        <w:t>………………………………………..</w:t>
      </w:r>
    </w:p>
    <w:p w14:paraId="6E30BE32" w14:textId="5949966C" w:rsidR="00A93C41" w:rsidRDefault="00A93C41" w:rsidP="00A93C41">
      <w:pPr>
        <w:jc w:val="right"/>
      </w:pPr>
      <w:r>
        <w:t>Data i podpis</w:t>
      </w:r>
    </w:p>
    <w:sectPr w:rsidR="00A93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37E" w14:textId="77777777" w:rsidR="00476F79" w:rsidRDefault="00476F79" w:rsidP="00DA3FD7">
      <w:r>
        <w:separator/>
      </w:r>
    </w:p>
  </w:endnote>
  <w:endnote w:type="continuationSeparator" w:id="0">
    <w:p w14:paraId="7638CE1F" w14:textId="77777777" w:rsidR="00476F79" w:rsidRDefault="00476F79" w:rsidP="00DA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3913" w14:textId="77777777" w:rsidR="00476F79" w:rsidRDefault="00476F79" w:rsidP="00DA3FD7">
      <w:r>
        <w:separator/>
      </w:r>
    </w:p>
  </w:footnote>
  <w:footnote w:type="continuationSeparator" w:id="0">
    <w:p w14:paraId="5BF4C95A" w14:textId="77777777" w:rsidR="00476F79" w:rsidRDefault="00476F79" w:rsidP="00DA3FD7">
      <w:r>
        <w:continuationSeparator/>
      </w:r>
    </w:p>
  </w:footnote>
  <w:footnote w:id="1">
    <w:p w14:paraId="4F6E5500" w14:textId="77777777" w:rsidR="00DA3FD7" w:rsidRPr="001361E8" w:rsidRDefault="00DA3FD7" w:rsidP="00DA3FD7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783F4D">
        <w:rPr>
          <w:rStyle w:val="Odwoanieprzypisudolnego"/>
          <w:sz w:val="16"/>
          <w:szCs w:val="16"/>
        </w:rPr>
        <w:footnoteRef/>
      </w:r>
      <w:r w:rsidRPr="00E8260C">
        <w:rPr>
          <w:sz w:val="16"/>
          <w:szCs w:val="16"/>
          <w:lang w:val="pl-PL"/>
        </w:rPr>
        <w:t xml:space="preserve"> </w:t>
      </w:r>
      <w:r w:rsidRPr="001361E8">
        <w:rPr>
          <w:rFonts w:asciiTheme="minorHAnsi" w:hAnsiTheme="minorHAnsi"/>
          <w:sz w:val="16"/>
          <w:szCs w:val="16"/>
          <w:lang w:val="pl-PL"/>
        </w:rPr>
        <w:t xml:space="preserve">Na podstawie </w:t>
      </w:r>
      <w:r w:rsidRPr="001361E8">
        <w:rPr>
          <w:rFonts w:asciiTheme="minorHAnsi" w:hAnsiTheme="minorHAnsi"/>
          <w:color w:val="000000"/>
          <w:spacing w:val="-1"/>
          <w:sz w:val="16"/>
          <w:szCs w:val="16"/>
          <w:lang w:val="pl-PL"/>
        </w:rPr>
        <w:t>zarządzenia nr 7 Ministra Administracji i Cyfryzacji z dnia 17 marca 2015 r. nastąpiła zmiana nazwy Władzy Wdrażającej Programy Europejskie na Centrum Projektów Polska Cyfrowa.</w:t>
      </w:r>
    </w:p>
    <w:p w14:paraId="56BFCA59" w14:textId="77777777" w:rsidR="00DA3FD7" w:rsidRPr="00E8260C" w:rsidRDefault="00DA3FD7" w:rsidP="00DA3FD7">
      <w:pPr>
        <w:pStyle w:val="Tekstprzypisudolnego"/>
        <w:rPr>
          <w:sz w:val="16"/>
          <w:szCs w:val="16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901B2"/>
    <w:multiLevelType w:val="hybridMultilevel"/>
    <w:tmpl w:val="8EB09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BC"/>
    <w:rsid w:val="001D6844"/>
    <w:rsid w:val="001F2DC4"/>
    <w:rsid w:val="00476F79"/>
    <w:rsid w:val="005C75BC"/>
    <w:rsid w:val="006B4679"/>
    <w:rsid w:val="008F33E0"/>
    <w:rsid w:val="009F6149"/>
    <w:rsid w:val="00A93C41"/>
    <w:rsid w:val="00B615D0"/>
    <w:rsid w:val="00C46552"/>
    <w:rsid w:val="00D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5B62"/>
  <w15:chartTrackingRefBased/>
  <w15:docId w15:val="{69E20C06-CEB3-49B4-AC24-C1A73BC8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3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A3FD7"/>
    <w:pPr>
      <w:spacing w:after="125" w:line="271" w:lineRule="auto"/>
      <w:ind w:left="720" w:right="726" w:hanging="10"/>
      <w:contextualSpacing/>
      <w:jc w:val="both"/>
    </w:pPr>
    <w:rPr>
      <w:rFonts w:ascii="Calibri" w:eastAsia="Calibri" w:hAnsi="Calibri" w:cs="Calibri"/>
      <w:color w:val="000000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FD7"/>
    <w:pPr>
      <w:widowControl w:val="0"/>
    </w:pPr>
    <w:rPr>
      <w:rFonts w:ascii="Trebuchet MS" w:eastAsia="Trebuchet MS" w:hAnsi="Trebuchet MS" w:cs="Trebuchet MS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FD7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DA3FD7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A3FD7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3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PrzybyszM</dc:creator>
  <cp:keywords/>
  <dc:description/>
  <cp:lastModifiedBy>PrzybyszM</cp:lastModifiedBy>
  <cp:revision>9</cp:revision>
  <cp:lastPrinted>2021-10-11T11:35:00Z</cp:lastPrinted>
  <dcterms:created xsi:type="dcterms:W3CDTF">2021-10-05T13:14:00Z</dcterms:created>
  <dcterms:modified xsi:type="dcterms:W3CDTF">2021-10-15T05:48:00Z</dcterms:modified>
</cp:coreProperties>
</file>