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4E05" w14:textId="77777777" w:rsidR="00384FE0" w:rsidRPr="00384FE0" w:rsidRDefault="00776D12">
      <w:pPr>
        <w:pStyle w:val="Nagwek1"/>
        <w:ind w:right="-648"/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Załącznik</w:t>
      </w:r>
      <w:r w:rsidR="00384FE0">
        <w:rPr>
          <w:b w:val="0"/>
          <w:sz w:val="22"/>
          <w:szCs w:val="22"/>
        </w:rPr>
        <w:t xml:space="preserve"> nr 1 </w:t>
      </w:r>
    </w:p>
    <w:p w14:paraId="6B1318B9" w14:textId="73BA7FDF" w:rsidR="00676610" w:rsidRDefault="00776D12">
      <w:pPr>
        <w:pStyle w:val="Nagwek1"/>
        <w:ind w:right="-648"/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 xml:space="preserve"> do zarządzenia Nr</w:t>
      </w:r>
      <w:r w:rsidR="00384FE0">
        <w:rPr>
          <w:b w:val="0"/>
          <w:sz w:val="22"/>
          <w:szCs w:val="22"/>
        </w:rPr>
        <w:t xml:space="preserve"> 1</w:t>
      </w:r>
      <w:r w:rsidR="00A8776A">
        <w:rPr>
          <w:b w:val="0"/>
          <w:sz w:val="22"/>
          <w:szCs w:val="22"/>
        </w:rPr>
        <w:t>14</w:t>
      </w:r>
      <w:r w:rsidR="00384FE0">
        <w:rPr>
          <w:b w:val="0"/>
          <w:sz w:val="22"/>
          <w:szCs w:val="22"/>
        </w:rPr>
        <w:t>/2023</w:t>
      </w:r>
    </w:p>
    <w:p w14:paraId="56A85E87" w14:textId="5B94C6FD" w:rsidR="00676610" w:rsidRDefault="004C48DE">
      <w:pPr>
        <w:ind w:right="-648"/>
        <w:jc w:val="right"/>
        <w:rPr>
          <w:caps/>
          <w:sz w:val="22"/>
          <w:szCs w:val="22"/>
        </w:rPr>
      </w:pPr>
      <w:r>
        <w:rPr>
          <w:sz w:val="22"/>
          <w:szCs w:val="22"/>
        </w:rPr>
        <w:t>Wójta Gminy Gostycyn</w:t>
      </w:r>
    </w:p>
    <w:p w14:paraId="143F3B7C" w14:textId="0F5DF39B" w:rsidR="00676610" w:rsidRDefault="00776D12">
      <w:pPr>
        <w:ind w:right="-6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A8776A">
        <w:rPr>
          <w:sz w:val="22"/>
          <w:szCs w:val="22"/>
        </w:rPr>
        <w:t xml:space="preserve">27 grudnia </w:t>
      </w:r>
      <w:r>
        <w:rPr>
          <w:sz w:val="22"/>
          <w:szCs w:val="22"/>
        </w:rPr>
        <w:t>2023 r.</w:t>
      </w:r>
    </w:p>
    <w:p w14:paraId="58D9C0BD" w14:textId="77777777" w:rsidR="00676610" w:rsidRDefault="00676610">
      <w:pPr>
        <w:pStyle w:val="Nagwek10"/>
        <w:rPr>
          <w:rFonts w:ascii="Times New Roman" w:hAnsi="Times New Roman" w:cs="Times New Roman"/>
        </w:rPr>
      </w:pPr>
    </w:p>
    <w:p w14:paraId="34C3F172" w14:textId="77777777" w:rsidR="00676610" w:rsidRDefault="00676610">
      <w:pPr>
        <w:pStyle w:val="Tekstpodstawowy"/>
      </w:pPr>
    </w:p>
    <w:p w14:paraId="5C1273A3" w14:textId="77777777" w:rsidR="00676610" w:rsidRDefault="00776D12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KONKURSU OFERT </w:t>
      </w:r>
    </w:p>
    <w:p w14:paraId="4AEB0A28" w14:textId="77777777" w:rsidR="00676610" w:rsidRDefault="00776D12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WYBÓR REALIZATORA PROGRAMU POLITYKI ZDROWOTNEJ</w:t>
      </w:r>
    </w:p>
    <w:p w14:paraId="35F1877C" w14:textId="77777777" w:rsidR="00676610" w:rsidRDefault="00676610">
      <w:pPr>
        <w:jc w:val="center"/>
        <w:rPr>
          <w:sz w:val="22"/>
          <w:szCs w:val="22"/>
        </w:rPr>
      </w:pPr>
    </w:p>
    <w:p w14:paraId="01C92755" w14:textId="0C40D98E" w:rsidR="00676610" w:rsidRDefault="00776D12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Wójt Gminy </w:t>
      </w:r>
      <w:r w:rsidR="004C48DE">
        <w:rPr>
          <w:rFonts w:ascii="Times New Roman" w:hAnsi="Times New Roman" w:cs="Times New Roman"/>
          <w:b w:val="0"/>
        </w:rPr>
        <w:t>Gostycyn</w:t>
      </w:r>
    </w:p>
    <w:p w14:paraId="1CF6AAF1" w14:textId="77777777" w:rsidR="00676610" w:rsidRDefault="00776D12">
      <w:pPr>
        <w:pStyle w:val="Nagwek3"/>
        <w:numPr>
          <w:ilvl w:val="0"/>
          <w:numId w:val="0"/>
        </w:numPr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 w:val="0"/>
        </w:rPr>
        <w:t xml:space="preserve">ogłasza konkurs ofert </w:t>
      </w:r>
      <w:r>
        <w:rPr>
          <w:rFonts w:ascii="Times New Roman" w:hAnsi="Times New Roman" w:cs="Times New Roman"/>
          <w:b w:val="0"/>
          <w:bCs w:val="0"/>
        </w:rPr>
        <w:t>na wybór realizatora programu polityki zdrowotnej pn.</w:t>
      </w:r>
    </w:p>
    <w:p w14:paraId="3E23459D" w14:textId="77777777" w:rsidR="004C48DE" w:rsidRDefault="00776D12">
      <w:pPr>
        <w:pStyle w:val="Nagwek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„P</w:t>
      </w:r>
      <w:r>
        <w:rPr>
          <w:rFonts w:ascii="Times New Roman" w:hAnsi="Times New Roman" w:cs="Times New Roman"/>
          <w:color w:val="auto"/>
        </w:rPr>
        <w:t xml:space="preserve">rofilaktyka i wczesne wykrywanie osteoporozy wśród mieszkańców </w:t>
      </w:r>
      <w:r w:rsidR="00384FE0">
        <w:rPr>
          <w:rFonts w:ascii="Times New Roman" w:hAnsi="Times New Roman" w:cs="Times New Roman"/>
          <w:color w:val="auto"/>
        </w:rPr>
        <w:t xml:space="preserve">Gminy </w:t>
      </w:r>
      <w:r w:rsidR="004C48DE">
        <w:rPr>
          <w:rFonts w:ascii="Times New Roman" w:hAnsi="Times New Roman" w:cs="Times New Roman"/>
          <w:color w:val="auto"/>
        </w:rPr>
        <w:t>Gostycyn</w:t>
      </w:r>
    </w:p>
    <w:p w14:paraId="3E08A8D5" w14:textId="02061369" w:rsidR="00676610" w:rsidRDefault="00776D12">
      <w:pPr>
        <w:pStyle w:val="Nagwek3"/>
        <w:numPr>
          <w:ilvl w:val="0"/>
          <w:numId w:val="0"/>
        </w:numPr>
      </w:pPr>
      <w:r>
        <w:rPr>
          <w:rFonts w:ascii="Times New Roman" w:hAnsi="Times New Roman" w:cs="Times New Roman"/>
          <w:color w:val="auto"/>
        </w:rPr>
        <w:t xml:space="preserve"> na lata 2023-2025”</w:t>
      </w:r>
    </w:p>
    <w:p w14:paraId="6D41D695" w14:textId="77777777" w:rsidR="00676610" w:rsidRDefault="00676610">
      <w:pPr>
        <w:suppressAutoHyphens w:val="0"/>
        <w:jc w:val="both"/>
        <w:rPr>
          <w:sz w:val="22"/>
          <w:szCs w:val="22"/>
        </w:rPr>
      </w:pPr>
    </w:p>
    <w:p w14:paraId="11D1FEDA" w14:textId="77777777" w:rsidR="00676610" w:rsidRDefault="00676610">
      <w:pPr>
        <w:suppressAutoHyphens w:val="0"/>
        <w:jc w:val="both"/>
        <w:rPr>
          <w:sz w:val="22"/>
          <w:szCs w:val="22"/>
        </w:rPr>
      </w:pPr>
    </w:p>
    <w:p w14:paraId="402ABA40" w14:textId="77777777" w:rsidR="00676610" w:rsidRDefault="00776D12">
      <w:pPr>
        <w:pStyle w:val="Nagwek1"/>
        <w:tabs>
          <w:tab w:val="left" w:pos="337"/>
        </w:tabs>
        <w:rPr>
          <w:sz w:val="22"/>
          <w:szCs w:val="22"/>
        </w:rPr>
      </w:pPr>
      <w:r>
        <w:rPr>
          <w:sz w:val="22"/>
          <w:szCs w:val="22"/>
        </w:rPr>
        <w:t>I. PRZEDMIOT KONKURSU</w:t>
      </w:r>
    </w:p>
    <w:p w14:paraId="423806E9" w14:textId="77777777" w:rsidR="00676610" w:rsidRDefault="00676610">
      <w:pPr>
        <w:rPr>
          <w:sz w:val="22"/>
          <w:szCs w:val="22"/>
        </w:rPr>
      </w:pPr>
    </w:p>
    <w:p w14:paraId="7A6DF46E" w14:textId="566777EF" w:rsidR="00676610" w:rsidRDefault="00776D12">
      <w:pPr>
        <w:pStyle w:val="Nagwek3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Przedmiotem konkursu jest wybór realizatora, który zorganizuje i przeprowadzi działania ujęte w programie polityki zdrowotnej pn.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„Program profilaktyki i wczesnego wykrywania osteoporozy wśród mieszkańców </w:t>
      </w:r>
      <w:r w:rsidR="008703C5">
        <w:rPr>
          <w:rFonts w:ascii="Times New Roman" w:hAnsi="Times New Roman" w:cs="Times New Roman"/>
          <w:b w:val="0"/>
          <w:bCs w:val="0"/>
          <w:color w:val="auto"/>
        </w:rPr>
        <w:t xml:space="preserve">Gminy </w:t>
      </w:r>
      <w:r w:rsidR="004C48DE">
        <w:rPr>
          <w:rFonts w:ascii="Times New Roman" w:hAnsi="Times New Roman" w:cs="Times New Roman"/>
          <w:b w:val="0"/>
          <w:bCs w:val="0"/>
          <w:color w:val="auto"/>
        </w:rPr>
        <w:t>Gostycyn</w:t>
      </w:r>
      <w:r w:rsidR="008703C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na lata 2023-2025”, zwanym dalej Programem</w:t>
      </w:r>
      <w:r w:rsidR="008703C5">
        <w:rPr>
          <w:rFonts w:ascii="Times New Roman" w:hAnsi="Times New Roman" w:cs="Times New Roman"/>
          <w:b w:val="0"/>
          <w:bCs w:val="0"/>
          <w:color w:val="auto"/>
        </w:rPr>
        <w:t>, stanowiącym załącznik nr 4 do ogłoszenia.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14:paraId="67470D5B" w14:textId="77777777" w:rsidR="00676610" w:rsidRDefault="00676610">
      <w:pPr>
        <w:jc w:val="both"/>
        <w:rPr>
          <w:sz w:val="22"/>
          <w:szCs w:val="22"/>
        </w:rPr>
      </w:pPr>
    </w:p>
    <w:p w14:paraId="2BD83D64" w14:textId="4F2C6B8D" w:rsidR="00676610" w:rsidRDefault="00776D12">
      <w:pPr>
        <w:jc w:val="both"/>
      </w:pPr>
      <w:r>
        <w:rPr>
          <w:sz w:val="22"/>
          <w:szCs w:val="22"/>
        </w:rPr>
        <w:t xml:space="preserve">Wysokość środków finansowych przeznaczonych na realizację całego Programu w latach 2023-2025 wynosi </w:t>
      </w:r>
      <w:r w:rsidR="008703C5">
        <w:rPr>
          <w:sz w:val="22"/>
          <w:szCs w:val="22"/>
        </w:rPr>
        <w:t>315.000,00</w:t>
      </w:r>
      <w:r>
        <w:rPr>
          <w:sz w:val="22"/>
          <w:szCs w:val="22"/>
        </w:rPr>
        <w:t xml:space="preserve"> złotych brutto, w tym wkład własny realizatora wynosi 20 % (</w:t>
      </w:r>
      <w:r w:rsidR="008703C5">
        <w:rPr>
          <w:sz w:val="22"/>
          <w:szCs w:val="22"/>
        </w:rPr>
        <w:t>63.000,00</w:t>
      </w:r>
      <w:r>
        <w:rPr>
          <w:sz w:val="22"/>
          <w:szCs w:val="22"/>
        </w:rPr>
        <w:t xml:space="preserve"> złotych). Reszta środków w kwocie </w:t>
      </w:r>
      <w:r w:rsidR="008703C5">
        <w:rPr>
          <w:sz w:val="22"/>
          <w:szCs w:val="22"/>
        </w:rPr>
        <w:t>2</w:t>
      </w:r>
      <w:r w:rsidR="00B46DC3">
        <w:rPr>
          <w:sz w:val="22"/>
          <w:szCs w:val="22"/>
        </w:rPr>
        <w:t>52</w:t>
      </w:r>
      <w:r w:rsidR="008703C5">
        <w:rPr>
          <w:sz w:val="22"/>
          <w:szCs w:val="22"/>
        </w:rPr>
        <w:t>.000,00</w:t>
      </w:r>
      <w:r>
        <w:rPr>
          <w:sz w:val="22"/>
          <w:szCs w:val="22"/>
        </w:rPr>
        <w:t xml:space="preserve"> złotych pochodzi ze środków Ministerstwa Zdrowia w ramach dofinansowania z Subfunduszu rozwoju profilaktyki, wyodrębnionego w ramach Funduszu Medycznego. </w:t>
      </w:r>
    </w:p>
    <w:p w14:paraId="19E34D5F" w14:textId="77777777" w:rsidR="00676610" w:rsidRDefault="00676610">
      <w:pPr>
        <w:jc w:val="both"/>
        <w:rPr>
          <w:color w:val="FF0000"/>
          <w:sz w:val="22"/>
          <w:szCs w:val="22"/>
        </w:rPr>
      </w:pPr>
    </w:p>
    <w:p w14:paraId="401BFA5F" w14:textId="77777777" w:rsidR="00676610" w:rsidRDefault="00676610">
      <w:pPr>
        <w:jc w:val="both"/>
        <w:rPr>
          <w:color w:val="000000" w:themeColor="text1"/>
          <w:sz w:val="22"/>
          <w:szCs w:val="22"/>
        </w:rPr>
      </w:pPr>
    </w:p>
    <w:p w14:paraId="0C60E595" w14:textId="77777777" w:rsidR="00676610" w:rsidRDefault="00776D12">
      <w:pPr>
        <w:pStyle w:val="Nagwek1"/>
        <w:tabs>
          <w:tab w:val="left" w:pos="36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II.</w:t>
      </w:r>
      <w:r>
        <w:rPr>
          <w:color w:val="000000" w:themeColor="text1"/>
          <w:sz w:val="22"/>
          <w:szCs w:val="22"/>
        </w:rPr>
        <w:tab/>
        <w:t>ADRESACI KONKURSU</w:t>
      </w:r>
    </w:p>
    <w:p w14:paraId="7C543B26" w14:textId="77777777" w:rsidR="00676610" w:rsidRDefault="00676610">
      <w:pPr>
        <w:jc w:val="both"/>
        <w:rPr>
          <w:sz w:val="22"/>
          <w:szCs w:val="22"/>
        </w:rPr>
      </w:pPr>
    </w:p>
    <w:p w14:paraId="466E1F95" w14:textId="77777777" w:rsidR="00676610" w:rsidRDefault="00776D12">
      <w:pPr>
        <w:widowControl w:val="0"/>
        <w:spacing w:line="200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Konkurs adresowany jest do podmiotów wykonujących działalność leczniczą w trybie ustawy z dnia 15 kwietnia 2011 r. o działalności leczniczej (t.j. Dz. U. z 2023 r. poz. 991 ze zm).</w:t>
      </w:r>
    </w:p>
    <w:p w14:paraId="09BE7DDC" w14:textId="77777777" w:rsidR="00676610" w:rsidRDefault="00676610">
      <w:pPr>
        <w:widowControl w:val="0"/>
        <w:spacing w:line="200" w:lineRule="atLeast"/>
        <w:jc w:val="both"/>
        <w:textAlignment w:val="baseline"/>
        <w:rPr>
          <w:sz w:val="22"/>
          <w:szCs w:val="22"/>
        </w:rPr>
      </w:pPr>
    </w:p>
    <w:p w14:paraId="6BEF1585" w14:textId="77777777" w:rsidR="00676610" w:rsidRDefault="00776D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przystępujący do konkursu powinien spełniać następujące warunki: </w:t>
      </w:r>
    </w:p>
    <w:p w14:paraId="4E197CC9" w14:textId="77777777" w:rsidR="00676610" w:rsidRDefault="00776D12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posiadać uprawnienia do wykonywania świadczeń </w:t>
      </w:r>
      <w:r>
        <w:rPr>
          <w:color w:val="000000" w:themeColor="text1"/>
          <w:sz w:val="22"/>
          <w:szCs w:val="22"/>
        </w:rPr>
        <w:t>z zakresu profilaktyki, wczesnego wykrywania i leczenia osteoporozy;</w:t>
      </w:r>
    </w:p>
    <w:p w14:paraId="42D51365" w14:textId="38ABB67B" w:rsidR="00676610" w:rsidRDefault="00776D1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dysponować odpowiednią, doświadczoną kadrą oraz aparaturą i posiadać odpowiednie warunki do prowadzenia badań oraz edukacji w ramach realizacji Programu</w:t>
      </w:r>
      <w:r w:rsidR="00E556C9">
        <w:rPr>
          <w:sz w:val="22"/>
          <w:szCs w:val="22"/>
        </w:rPr>
        <w:t xml:space="preserve"> (lekarz w trakcie lub</w:t>
      </w:r>
      <w:r w:rsidR="00270683">
        <w:rPr>
          <w:sz w:val="22"/>
          <w:szCs w:val="22"/>
        </w:rPr>
        <w:t xml:space="preserve"> ze specjalizacją ze Zdrowi</w:t>
      </w:r>
      <w:r w:rsidR="004C48DE">
        <w:rPr>
          <w:sz w:val="22"/>
          <w:szCs w:val="22"/>
        </w:rPr>
        <w:t>a</w:t>
      </w:r>
      <w:r w:rsidR="00270683">
        <w:rPr>
          <w:sz w:val="22"/>
          <w:szCs w:val="22"/>
        </w:rPr>
        <w:t xml:space="preserve"> Publicznego, elektroradiolog</w:t>
      </w:r>
      <w:r w:rsidR="00E556C9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0355E482" w14:textId="77777777" w:rsidR="00676610" w:rsidRDefault="00776D1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stosować zalecenia i rekomendacje polskich ekspertów (np. zalecenia Polskiego Towarzystwa Reumatologicznego Sekcji Chorób Metabolicznych Kości i Osteoporozy dotyczące diagnostyki i leczenia osteoporozy, rekomendacja nr 9/2020 z dnia 30 listopada 2020 r. Prezesa Agencji Oceny Technologii Medycznych i Taryfikacji w sprawie zalecanych technologii medycznych, działań przeprowadzanych w ramach programów polityki zdrowotnej oraz warunków realizacji tych programów, dotyczących wykrywania osteoporozy);</w:t>
      </w:r>
    </w:p>
    <w:p w14:paraId="112C0866" w14:textId="634B680C" w:rsidR="00676610" w:rsidRDefault="00776D12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zapewnić pomieszczenia do przeprowadzenia poszczególnych etapów Programu</w:t>
      </w:r>
      <w:r w:rsidR="00E556C9">
        <w:rPr>
          <w:sz w:val="22"/>
          <w:szCs w:val="22"/>
        </w:rPr>
        <w:t xml:space="preserve"> (dopuszcza się do realizacji gabinet mobilny)</w:t>
      </w:r>
      <w:r>
        <w:rPr>
          <w:sz w:val="22"/>
          <w:szCs w:val="22"/>
        </w:rPr>
        <w:t>,</w:t>
      </w:r>
    </w:p>
    <w:p w14:paraId="3329B887" w14:textId="1D20FB8B" w:rsidR="00676610" w:rsidRDefault="00776D12" w:rsidP="00CE6D14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lastRenderedPageBreak/>
        <w:t>posiadać sprzęt komputerowy i oprogramowanie umożliwiające gromadzenie i przetwarzanie danych uzyskanych w trakcie realizacji programu,</w:t>
      </w:r>
    </w:p>
    <w:p w14:paraId="5AB05687" w14:textId="77777777" w:rsidR="00E556C9" w:rsidRPr="006F20E7" w:rsidRDefault="00E556C9" w:rsidP="00E556C9">
      <w:pPr>
        <w:jc w:val="both"/>
        <w:rPr>
          <w:color w:val="000000" w:themeColor="text1"/>
          <w:sz w:val="22"/>
          <w:szCs w:val="22"/>
        </w:rPr>
      </w:pPr>
    </w:p>
    <w:p w14:paraId="28A2F140" w14:textId="77777777" w:rsidR="004C48DE" w:rsidRDefault="004C48DE">
      <w:pPr>
        <w:tabs>
          <w:tab w:val="left" w:pos="224"/>
        </w:tabs>
        <w:jc w:val="both"/>
        <w:rPr>
          <w:b/>
          <w:sz w:val="22"/>
          <w:szCs w:val="22"/>
        </w:rPr>
      </w:pPr>
    </w:p>
    <w:p w14:paraId="27E38CD1" w14:textId="77777777" w:rsidR="004C48DE" w:rsidRDefault="004C48DE">
      <w:pPr>
        <w:tabs>
          <w:tab w:val="left" w:pos="224"/>
        </w:tabs>
        <w:jc w:val="both"/>
        <w:rPr>
          <w:b/>
          <w:sz w:val="22"/>
          <w:szCs w:val="22"/>
        </w:rPr>
      </w:pPr>
    </w:p>
    <w:p w14:paraId="6298DFB1" w14:textId="22801CF4" w:rsidR="00676610" w:rsidRDefault="00776D12">
      <w:pPr>
        <w:tabs>
          <w:tab w:val="left" w:pos="22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 UCZESTNICY PROGRAMU</w:t>
      </w:r>
    </w:p>
    <w:p w14:paraId="1DCA828A" w14:textId="77777777" w:rsidR="00676610" w:rsidRDefault="00676610">
      <w:pPr>
        <w:tabs>
          <w:tab w:val="left" w:pos="224"/>
        </w:tabs>
        <w:jc w:val="both"/>
        <w:rPr>
          <w:sz w:val="22"/>
          <w:szCs w:val="22"/>
        </w:rPr>
      </w:pPr>
    </w:p>
    <w:p w14:paraId="7CFE978F" w14:textId="44BA8092" w:rsidR="00676610" w:rsidRDefault="00776D12">
      <w:pPr>
        <w:tabs>
          <w:tab w:val="left" w:pos="224"/>
        </w:tabs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Uczestnikami programu będzie personel medyczny oraz mieszkańcy Gminy</w:t>
      </w:r>
      <w:r w:rsidR="00B46DC3">
        <w:rPr>
          <w:sz w:val="22"/>
          <w:szCs w:val="22"/>
          <w:lang w:eastAsia="pl-PL"/>
        </w:rPr>
        <w:t xml:space="preserve"> </w:t>
      </w:r>
      <w:r w:rsidR="004C48DE">
        <w:rPr>
          <w:sz w:val="22"/>
          <w:szCs w:val="22"/>
          <w:lang w:eastAsia="pl-PL"/>
        </w:rPr>
        <w:t>Gostycyn</w:t>
      </w:r>
      <w:r>
        <w:rPr>
          <w:sz w:val="22"/>
          <w:szCs w:val="22"/>
          <w:lang w:eastAsia="pl-PL"/>
        </w:rPr>
        <w:t xml:space="preserve">. Szczegółowy opis populacji docelowej określony został w Programie. </w:t>
      </w:r>
    </w:p>
    <w:p w14:paraId="4E094854" w14:textId="77777777" w:rsidR="00676610" w:rsidRDefault="00676610">
      <w:pPr>
        <w:tabs>
          <w:tab w:val="left" w:pos="224"/>
        </w:tabs>
        <w:jc w:val="both"/>
        <w:rPr>
          <w:sz w:val="22"/>
          <w:szCs w:val="22"/>
        </w:rPr>
      </w:pPr>
    </w:p>
    <w:p w14:paraId="55289043" w14:textId="77777777" w:rsidR="00676610" w:rsidRDefault="00776D12">
      <w:pPr>
        <w:tabs>
          <w:tab w:val="left" w:pos="40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OPIS DZIAŁAŃ PROWADZONYCH W RAMACH REALIZACJI PROGRAMU</w:t>
      </w:r>
    </w:p>
    <w:p w14:paraId="10333AB3" w14:textId="77777777" w:rsidR="00676610" w:rsidRDefault="00676610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8183"/>
      </w:tblGrid>
      <w:tr w:rsidR="00676610" w14:paraId="29CE777B" w14:textId="77777777">
        <w:trPr>
          <w:trHeight w:val="384"/>
        </w:trPr>
        <w:tc>
          <w:tcPr>
            <w:tcW w:w="9139" w:type="dxa"/>
            <w:gridSpan w:val="2"/>
            <w:shd w:val="clear" w:color="auto" w:fill="E7E6E6" w:themeFill="background2"/>
          </w:tcPr>
          <w:p w14:paraId="185FAF22" w14:textId="77777777" w:rsidR="00676610" w:rsidRDefault="00776D12">
            <w:pPr>
              <w:widowControl w:val="0"/>
              <w:spacing w:beforeAutospacing="1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sz w:val="22"/>
                <w:lang w:eastAsia="pl-PL"/>
              </w:rPr>
              <w:t>Interwencje zaplanowane w Programie</w:t>
            </w:r>
          </w:p>
        </w:tc>
      </w:tr>
      <w:tr w:rsidR="00676610" w14:paraId="566E1E3F" w14:textId="77777777">
        <w:tc>
          <w:tcPr>
            <w:tcW w:w="957" w:type="dxa"/>
          </w:tcPr>
          <w:p w14:paraId="70CA7223" w14:textId="77777777" w:rsidR="00676610" w:rsidRDefault="00776D12">
            <w:pPr>
              <w:widowControl w:val="0"/>
              <w:spacing w:beforeAutospacing="1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Etap I</w:t>
            </w:r>
          </w:p>
        </w:tc>
        <w:tc>
          <w:tcPr>
            <w:tcW w:w="8182" w:type="dxa"/>
          </w:tcPr>
          <w:p w14:paraId="21899B5B" w14:textId="77777777" w:rsidR="00676610" w:rsidRDefault="00776D12">
            <w:pPr>
              <w:pStyle w:val="Tekstpodstawowy"/>
              <w:widowControl w:val="0"/>
              <w:tabs>
                <w:tab w:val="left" w:pos="120"/>
                <w:tab w:val="left" w:pos="224"/>
              </w:tabs>
              <w:rPr>
                <w:rFonts w:ascii="Times New Roman" w:hAnsi="Times New Roman"/>
                <w:color w:val="000000"/>
              </w:rPr>
            </w:pPr>
            <w:bookmarkStart w:id="0" w:name="docs-internal-guid-3771d5ad-7fff-d4b7-33"/>
            <w:bookmarkEnd w:id="0"/>
            <w:r>
              <w:rPr>
                <w:rFonts w:ascii="Times New Roman" w:hAnsi="Times New Roman"/>
                <w:color w:val="000000"/>
              </w:rPr>
              <w:t>Szkolenie personelu medycznego: szkolenie w formie stacjonarnej lub e-learningu zaplanowane dla grupy co najmniej 5 osób z uwzględnieniem badania poziomu wiedzy uczestników przy zastosowaniu opracowanego przez realizatora pre-testu przed prelekcją oraz post-testu po prelekcji (minimum 10 pytań zamkniętych z 3 wariantami odpowiedzi, test jednokrotnego wyboru.</w:t>
            </w:r>
          </w:p>
          <w:p w14:paraId="3719C89A" w14:textId="77777777" w:rsidR="00676610" w:rsidRDefault="00776D12">
            <w:pPr>
              <w:pStyle w:val="Tekstpodstawowy"/>
              <w:widowControl w:val="0"/>
              <w:tabs>
                <w:tab w:val="left" w:pos="120"/>
                <w:tab w:val="left" w:pos="224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Treści szkoleniowe: zalecane przez rekomendacje metody profilaktyki, diagnostyki oraz leczenia osteoporozy, zapobieganie złamaniom osteoporotycznym i upadkom.</w:t>
            </w:r>
          </w:p>
          <w:p w14:paraId="73318DEA" w14:textId="77777777" w:rsidR="00676610" w:rsidRDefault="00676610">
            <w:pPr>
              <w:widowControl w:val="0"/>
              <w:tabs>
                <w:tab w:val="left" w:pos="120"/>
                <w:tab w:val="left" w:pos="224"/>
              </w:tabs>
            </w:pPr>
          </w:p>
          <w:p w14:paraId="4F1E3F45" w14:textId="77777777" w:rsidR="00676610" w:rsidRDefault="00676610">
            <w:pPr>
              <w:widowControl w:val="0"/>
              <w:tabs>
                <w:tab w:val="left" w:pos="224"/>
              </w:tabs>
              <w:ind w:left="720"/>
            </w:pPr>
          </w:p>
        </w:tc>
      </w:tr>
      <w:tr w:rsidR="00676610" w14:paraId="5DE1E0A5" w14:textId="77777777">
        <w:tc>
          <w:tcPr>
            <w:tcW w:w="957" w:type="dxa"/>
          </w:tcPr>
          <w:p w14:paraId="598B2B1B" w14:textId="77777777" w:rsidR="00676610" w:rsidRDefault="00776D12">
            <w:pPr>
              <w:widowControl w:val="0"/>
              <w:spacing w:beforeAutospacing="1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Etap II</w:t>
            </w:r>
          </w:p>
        </w:tc>
        <w:tc>
          <w:tcPr>
            <w:tcW w:w="8182" w:type="dxa"/>
          </w:tcPr>
          <w:p w14:paraId="4B018AF1" w14:textId="77777777" w:rsidR="00676610" w:rsidRDefault="00776D12">
            <w:pPr>
              <w:pStyle w:val="Tekstpodstawowy"/>
              <w:widowControl w:val="0"/>
              <w:tabs>
                <w:tab w:val="left" w:pos="225"/>
              </w:tabs>
              <w:rPr>
                <w:rFonts w:ascii="Times New Roman" w:hAnsi="Times New Roman"/>
              </w:rPr>
            </w:pPr>
            <w:bookmarkStart w:id="1" w:name="docs-internal-guid-6173e701-7fff-8df8-84"/>
            <w:bookmarkEnd w:id="1"/>
            <w:r>
              <w:rPr>
                <w:rFonts w:ascii="Times New Roman" w:hAnsi="Times New Roman"/>
                <w:color w:val="000000"/>
              </w:rPr>
              <w:t>Edukacja zdrowotna zaplanowana i prowadzona z wykorzystaniem metody pogadanki w populacji docelowej z uwzględnieniem badania poziomu wiedzy uczestnika przy zastosowaniu opracowanego przez realizatora pre-testu przed prelekcją oraz post-testu po edukacji (minimum 5 pytań zamkniętych z 3 wariantami odpowiedzi, test jednokrotnego wyboru); pogadanka powinna obejmować następujące treści:</w:t>
            </w:r>
          </w:p>
          <w:p w14:paraId="153C1B1E" w14:textId="77777777" w:rsidR="00676610" w:rsidRDefault="00776D12">
            <w:pPr>
              <w:pStyle w:val="Tekstpodstawowy"/>
              <w:widowControl w:val="0"/>
              <w:tabs>
                <w:tab w:val="left" w:pos="2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główne założenia realizowanego programu,</w:t>
            </w:r>
          </w:p>
          <w:p w14:paraId="3DE90007" w14:textId="77777777" w:rsidR="00676610" w:rsidRDefault="00776D12">
            <w:pPr>
              <w:pStyle w:val="Tekstpodstawowy"/>
              <w:widowControl w:val="0"/>
              <w:tabs>
                <w:tab w:val="left" w:pos="2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istota działań profilaktyki pierwotnej osteoporozy,</w:t>
            </w:r>
          </w:p>
          <w:p w14:paraId="2EB2D3E0" w14:textId="77777777" w:rsidR="00676610" w:rsidRDefault="00776D12">
            <w:pPr>
              <w:pStyle w:val="Tekstpodstawowy"/>
              <w:widowControl w:val="0"/>
              <w:tabs>
                <w:tab w:val="left" w:pos="2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promocja elementów składających się na zdrowy styl życia, ze szczególnym uwzględnieniem czynników mających wpływ na zdrowie kości,</w:t>
            </w:r>
          </w:p>
          <w:p w14:paraId="1D770F38" w14:textId="77777777" w:rsidR="00676610" w:rsidRDefault="00776D12">
            <w:pPr>
              <w:pStyle w:val="Tekstpodstawowy"/>
              <w:widowControl w:val="0"/>
              <w:tabs>
                <w:tab w:val="left" w:pos="2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zasadnicza rola aktywności fizycznej na poprawę BMD, ze szczegółowym omówieniem ćwiczeń obciążeniowych, oporowych, poprawiających równowagę, a także wzmacniających siłę mięśniową, dostosowanych do indywidualnych potrzeb i możliwości pacjenta,</w:t>
            </w:r>
          </w:p>
          <w:p w14:paraId="7B8F9ED2" w14:textId="77777777" w:rsidR="00676610" w:rsidRDefault="00776D12">
            <w:pPr>
              <w:pStyle w:val="Tekstpodstawowy"/>
              <w:widowControl w:val="0"/>
              <w:tabs>
                <w:tab w:val="left" w:pos="2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przyczyny upadków oraz ich negatywnych następstw,</w:t>
            </w:r>
          </w:p>
          <w:p w14:paraId="4FCCE96E" w14:textId="77777777" w:rsidR="00676610" w:rsidRDefault="00776D12">
            <w:pPr>
              <w:pStyle w:val="Tekstpodstawowy"/>
              <w:widowControl w:val="0"/>
              <w:tabs>
                <w:tab w:val="left" w:pos="2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działania pomagające zapobiegać upadkom,</w:t>
            </w:r>
          </w:p>
          <w:p w14:paraId="032406A5" w14:textId="77777777" w:rsidR="00676610" w:rsidRDefault="00776D12">
            <w:pPr>
              <w:pStyle w:val="Tekstpodstawowy"/>
              <w:widowControl w:val="0"/>
              <w:tabs>
                <w:tab w:val="left" w:pos="2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identyfikacja i sposoby eliminacji czynników ryzyka zachorowania na osteoporozę,</w:t>
            </w:r>
          </w:p>
          <w:p w14:paraId="181F87B7" w14:textId="77777777" w:rsidR="00676610" w:rsidRDefault="00776D12">
            <w:pPr>
              <w:pStyle w:val="Tekstpodstawowy"/>
              <w:widowControl w:val="0"/>
              <w:tabs>
                <w:tab w:val="left" w:pos="2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rola prawidłowej diety w profilaktyce osteoporozy, w tym dostarczania optymalnych ilości wapnia oraz ograniczenia spożycia alkoholu.</w:t>
            </w:r>
          </w:p>
          <w:p w14:paraId="0CA62B90" w14:textId="77777777" w:rsidR="00676610" w:rsidRDefault="00676610">
            <w:pPr>
              <w:widowControl w:val="0"/>
              <w:tabs>
                <w:tab w:val="left" w:pos="225"/>
              </w:tabs>
              <w:ind w:left="720"/>
            </w:pPr>
          </w:p>
        </w:tc>
      </w:tr>
      <w:tr w:rsidR="00676610" w14:paraId="5A9A4A4A" w14:textId="77777777">
        <w:tc>
          <w:tcPr>
            <w:tcW w:w="957" w:type="dxa"/>
          </w:tcPr>
          <w:p w14:paraId="3D73EFA9" w14:textId="77777777" w:rsidR="00676610" w:rsidRDefault="00776D12">
            <w:pPr>
              <w:widowControl w:val="0"/>
              <w:spacing w:beforeAutospacing="1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sz w:val="22"/>
                <w:lang w:eastAsia="pl-PL"/>
              </w:rPr>
              <w:t>Etap III</w:t>
            </w:r>
          </w:p>
        </w:tc>
        <w:tc>
          <w:tcPr>
            <w:tcW w:w="8182" w:type="dxa"/>
          </w:tcPr>
          <w:p w14:paraId="23BDF871" w14:textId="77777777" w:rsidR="00676610" w:rsidRDefault="00776D12">
            <w:pPr>
              <w:pStyle w:val="Tekstpodstawowy"/>
              <w:widowControl w:val="0"/>
              <w:ind w:right="780"/>
              <w:jc w:val="left"/>
              <w:rPr>
                <w:rFonts w:ascii="Times New Roman" w:hAnsi="Times New Roman"/>
                <w:color w:val="000000"/>
              </w:rPr>
            </w:pPr>
            <w:bookmarkStart w:id="2" w:name="docs-internal-guid-b59f5704-7fff-1b10-2a"/>
            <w:bookmarkEnd w:id="2"/>
            <w:r>
              <w:rPr>
                <w:rFonts w:ascii="Times New Roman" w:hAnsi="Times New Roman"/>
                <w:color w:val="000000" w:themeColor="text1"/>
              </w:rPr>
              <w:t>Ocena ryzyka poważnego złamania osteoporotycznego narzędziem FRAX:</w:t>
            </w:r>
          </w:p>
          <w:p w14:paraId="49F0DCEB" w14:textId="77777777" w:rsidR="00676610" w:rsidRDefault="00776D12">
            <w:pPr>
              <w:pStyle w:val="Tekstpodstawowy"/>
              <w:widowControl w:val="0"/>
              <w:ind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indywidualna edukacja zdrowotna (z uwzględnieniem badania poziomu wiedzy uczestnika przy zastosowaniu opracowanego przez realizatora pre-testu przed prelekcją oraz post-testu po edukacji, co opisano w punkcie poprzednim),</w:t>
            </w:r>
          </w:p>
          <w:p w14:paraId="3858035B" w14:textId="77777777" w:rsidR="00676610" w:rsidRDefault="00776D12">
            <w:pPr>
              <w:pStyle w:val="Tekstpodstawowy"/>
              <w:widowControl w:val="0"/>
              <w:ind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wypełnienie przez uczestnika Programu formularza zgłoszeniowego określonego w Programie,</w:t>
            </w:r>
          </w:p>
          <w:p w14:paraId="238587B0" w14:textId="77777777" w:rsidR="00676610" w:rsidRDefault="00776D12">
            <w:pPr>
              <w:pStyle w:val="Tekstpodstawowy"/>
              <w:widowControl w:val="0"/>
              <w:ind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wyliczenie dziesięcioletniego prawdopodobieństwa poważnego złamania </w:t>
            </w:r>
            <w:r>
              <w:rPr>
                <w:rFonts w:ascii="Times New Roman" w:hAnsi="Times New Roman"/>
                <w:color w:val="000000"/>
              </w:rPr>
              <w:lastRenderedPageBreak/>
              <w:t>osteoporotycznego, przy wykorzystaniu narzędzia FRAX dla populacji polskiej („FRAX PL”) oraz wpisanie go do formularza zgłoszeniowego,</w:t>
            </w:r>
          </w:p>
          <w:p w14:paraId="54B3254E" w14:textId="77777777" w:rsidR="00676610" w:rsidRDefault="00776D12">
            <w:pPr>
              <w:pStyle w:val="Tekstpodstawowy"/>
              <w:widowControl w:val="0"/>
              <w:ind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udostępnienie świadczeniobiorcy wyniku w formie wydruku lub dokumentu elektronicznego,</w:t>
            </w:r>
          </w:p>
          <w:p w14:paraId="77AB0E47" w14:textId="77777777" w:rsidR="00676610" w:rsidRDefault="00776D12">
            <w:pPr>
              <w:pStyle w:val="Tekstpodstawowy"/>
              <w:widowControl w:val="0"/>
              <w:ind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udzielenie merytorycznych odpowiedzi na wszelkie pytanie dotyczące osteoporozy i zapobieganiu upadkom oraz skierowanie świadczeniobiorcy do rzetelnych źródeł wiedzy,</w:t>
            </w:r>
          </w:p>
          <w:p w14:paraId="784FBE0A" w14:textId="77777777" w:rsidR="00676610" w:rsidRDefault="00776D12">
            <w:pPr>
              <w:pStyle w:val="Tekstpodstawowy"/>
              <w:widowControl w:val="0"/>
              <w:ind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poinformowanie o niskim prawdopodobieństwie złamania osteoporotycznego i braku potrzeby wykonania pomiaru DXA (przy wyniku &lt;5%) lub poinformowanie o wysokim prawdopodobieństwie złamania osteoporotycznego (przy wyniku ≥5%) i zakwalifikowaniu do pomiaru DXA (etap IV) wraz z podaniem szczegółów dotyczących miejsca i czasu planowanego pomiaru DXA oraz sposobu przygotowania do badania (dodatkowo świadczeniobiorca powinien zostać poinformowany o przeciwwskazaniach do wykonania pomiaru DXA oraz o tym, że uzyskany wynik FRAX nie jest tożsamy ze stwierdzeniem osteoporozy).</w:t>
            </w:r>
          </w:p>
          <w:p w14:paraId="2BDD0F22" w14:textId="77777777" w:rsidR="00676610" w:rsidRDefault="00676610" w:rsidP="00A310F0">
            <w:pPr>
              <w:widowControl w:val="0"/>
              <w:tabs>
                <w:tab w:val="left" w:pos="224"/>
              </w:tabs>
              <w:rPr>
                <w:color w:val="000000" w:themeColor="text1"/>
              </w:rPr>
            </w:pPr>
          </w:p>
        </w:tc>
      </w:tr>
      <w:tr w:rsidR="00676610" w14:paraId="299AC8C5" w14:textId="77777777">
        <w:tc>
          <w:tcPr>
            <w:tcW w:w="957" w:type="dxa"/>
            <w:tcBorders>
              <w:top w:val="nil"/>
            </w:tcBorders>
          </w:tcPr>
          <w:p w14:paraId="6C20E8E6" w14:textId="77777777" w:rsidR="00676610" w:rsidRDefault="00776D12">
            <w:pPr>
              <w:widowControl w:val="0"/>
              <w:spacing w:beforeAutospacing="1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sz w:val="22"/>
                <w:lang w:eastAsia="pl-PL"/>
              </w:rPr>
              <w:lastRenderedPageBreak/>
              <w:t>Etap IV</w:t>
            </w:r>
          </w:p>
        </w:tc>
        <w:tc>
          <w:tcPr>
            <w:tcW w:w="8182" w:type="dxa"/>
            <w:tcBorders>
              <w:top w:val="nil"/>
            </w:tcBorders>
          </w:tcPr>
          <w:p w14:paraId="4593AE99" w14:textId="77777777" w:rsidR="00676610" w:rsidRDefault="00776D12">
            <w:pPr>
              <w:pStyle w:val="Tekstpodstawowy"/>
              <w:widowControl w:val="0"/>
              <w:ind w:right="7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Pomiar BMD za pomocą DXA:</w:t>
            </w:r>
          </w:p>
          <w:p w14:paraId="4D9E04EA" w14:textId="77777777" w:rsidR="00676610" w:rsidRDefault="00776D12">
            <w:pPr>
              <w:pStyle w:val="Tekstpodstawowy"/>
              <w:widowControl w:val="0"/>
              <w:ind w:right="7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pomiar densytometrii DXA dokonywany na szyjce kości udowej,</w:t>
            </w:r>
          </w:p>
          <w:p w14:paraId="422F5CF9" w14:textId="77777777" w:rsidR="00676610" w:rsidRDefault="00776D12">
            <w:pPr>
              <w:pStyle w:val="Tekstpodstawowy"/>
              <w:widowControl w:val="0"/>
              <w:ind w:righ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przy wyznaczaniu T-score dla kobiet i mężczyzn norma referencyjna to NHANES III dla kobiety rasy białej pomiędzy 20-29 rokiem życia (przestrzeganie ww. specyfikacji wskazanej przez autorów narzędzia FRAX umożliwi zastosowanie wyniku pomiaru w narzędziu FRAX),</w:t>
            </w:r>
          </w:p>
          <w:p w14:paraId="2E0E9FBD" w14:textId="77777777" w:rsidR="00676610" w:rsidRDefault="00776D12">
            <w:pPr>
              <w:pStyle w:val="Tekstpodstawowy"/>
              <w:widowControl w:val="0"/>
              <w:ind w:right="7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przekazanie uczestnikom ankiet satysfakcji pacjenta.</w:t>
            </w:r>
          </w:p>
          <w:p w14:paraId="0212E2FE" w14:textId="77777777" w:rsidR="00676610" w:rsidRDefault="00676610">
            <w:pPr>
              <w:pStyle w:val="Tekstpodstawowy"/>
              <w:widowControl w:val="0"/>
              <w:ind w:right="78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676610" w14:paraId="72BEFD59" w14:textId="77777777">
        <w:tc>
          <w:tcPr>
            <w:tcW w:w="957" w:type="dxa"/>
            <w:tcBorders>
              <w:top w:val="nil"/>
            </w:tcBorders>
          </w:tcPr>
          <w:p w14:paraId="321504A3" w14:textId="77777777" w:rsidR="00676610" w:rsidRDefault="00776D12">
            <w:pPr>
              <w:widowControl w:val="0"/>
              <w:spacing w:beforeAutospacing="1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sz w:val="22"/>
                <w:lang w:eastAsia="pl-PL"/>
              </w:rPr>
              <w:t>Etap V</w:t>
            </w:r>
          </w:p>
        </w:tc>
        <w:tc>
          <w:tcPr>
            <w:tcW w:w="8182" w:type="dxa"/>
            <w:tcBorders>
              <w:top w:val="nil"/>
            </w:tcBorders>
          </w:tcPr>
          <w:p w14:paraId="6B5FAE3D" w14:textId="77777777" w:rsidR="00676610" w:rsidRDefault="00776D12">
            <w:pPr>
              <w:pStyle w:val="Tekstpodstawowy"/>
              <w:widowControl w:val="0"/>
              <w:ind w:left="113" w:right="283"/>
              <w:rPr>
                <w:rFonts w:ascii="Times New Roman" w:hAnsi="Times New Roman"/>
                <w:color w:val="000000"/>
              </w:rPr>
            </w:pPr>
            <w:bookmarkStart w:id="3" w:name="docs-internal-guid-007f93e7-7fff-83d6-7d"/>
            <w:bookmarkEnd w:id="3"/>
            <w:r>
              <w:rPr>
                <w:rFonts w:ascii="Times New Roman" w:hAnsi="Times New Roman"/>
                <w:color w:val="000000"/>
              </w:rPr>
              <w:t>Lekarska wizyta podsumowująca:</w:t>
            </w:r>
          </w:p>
          <w:p w14:paraId="50AC4FDF" w14:textId="77777777" w:rsidR="00676610" w:rsidRDefault="00776D12">
            <w:pPr>
              <w:pStyle w:val="Tekstpodstawowy"/>
              <w:widowControl w:val="0"/>
              <w:ind w:left="113" w:right="28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omówienie w trakcie wizyty wyniku badania DXA,</w:t>
            </w:r>
          </w:p>
          <w:p w14:paraId="7D8105A2" w14:textId="77777777" w:rsidR="00676610" w:rsidRDefault="00776D12">
            <w:pPr>
              <w:pStyle w:val="Tekstpodstawowy"/>
              <w:widowControl w:val="0"/>
              <w:ind w:left="113" w:right="28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wykonanie ponownej oceny ryzyka złamania z użyciem narzędzia FRAX PL (z uwzględnieniem wyniku uzyskanego w DXA) oraz omówienie ze świadczeniobiorcą uzyskanego wyniku,</w:t>
            </w:r>
          </w:p>
          <w:p w14:paraId="59C22012" w14:textId="77777777" w:rsidR="00676610" w:rsidRDefault="00776D12">
            <w:pPr>
              <w:pStyle w:val="Tekstpodstawowy"/>
              <w:widowControl w:val="0"/>
              <w:ind w:left="113" w:right="28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uzupełniająca edukacja indywidualna, w ramach której lekarz udziela wyczerpujących odpowiedzi na pytania świadczeniobiorcy, przez co wyjaśnia i utrwala przekazane wcześniej podczas działań informacyjno-edukacyjnych informacje,</w:t>
            </w:r>
          </w:p>
          <w:p w14:paraId="07553513" w14:textId="77777777" w:rsidR="00676610" w:rsidRDefault="00776D12">
            <w:pPr>
              <w:pStyle w:val="Tekstpodstawowy"/>
              <w:widowControl w:val="0"/>
              <w:ind w:left="113" w:right="28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skierowanie pacjentów, którym postawiono diagnozę, do lekarza POZ celem uzyskania skierowania do dalszego leczenia specjalistycznego ze wskazaniem konkretnego podmiotu udzielającego świadczeń w ramach NFZ.</w:t>
            </w:r>
          </w:p>
          <w:p w14:paraId="6AE1C7E8" w14:textId="77777777" w:rsidR="00676610" w:rsidRDefault="00676610">
            <w:pPr>
              <w:pStyle w:val="Tekstpodstawowy"/>
              <w:widowControl w:val="0"/>
              <w:ind w:right="780"/>
              <w:rPr>
                <w:rFonts w:ascii="Times New Roman" w:hAnsi="Times New Roman"/>
                <w:color w:val="000000"/>
              </w:rPr>
            </w:pPr>
          </w:p>
        </w:tc>
      </w:tr>
    </w:tbl>
    <w:p w14:paraId="240A3918" w14:textId="77777777" w:rsidR="00676610" w:rsidRDefault="00776D12">
      <w:pPr>
        <w:spacing w:before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1. Do obowiązków realizatora należeć będzie m.in.:</w:t>
      </w:r>
    </w:p>
    <w:p w14:paraId="373D07A4" w14:textId="04CC6129" w:rsidR="00676610" w:rsidRDefault="00687A97">
      <w:pPr>
        <w:numPr>
          <w:ilvl w:val="0"/>
          <w:numId w:val="11"/>
        </w:numPr>
        <w:tabs>
          <w:tab w:val="clear" w:pos="720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przeprowadzenie </w:t>
      </w:r>
      <w:r w:rsidR="00776D12">
        <w:rPr>
          <w:sz w:val="22"/>
          <w:szCs w:val="22"/>
          <w:lang w:eastAsia="pl-PL"/>
        </w:rPr>
        <w:t>działań edukacyjnych wskazanych w Programie;</w:t>
      </w:r>
    </w:p>
    <w:p w14:paraId="3B5AE1B7" w14:textId="2B0E32C5" w:rsidR="00676610" w:rsidRDefault="00776D12">
      <w:pPr>
        <w:numPr>
          <w:ilvl w:val="0"/>
          <w:numId w:val="11"/>
        </w:numPr>
        <w:tabs>
          <w:tab w:val="clear" w:pos="720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zapewnienie dostępności do badań </w:t>
      </w:r>
      <w:r w:rsidR="00687A97">
        <w:rPr>
          <w:sz w:val="22"/>
          <w:szCs w:val="22"/>
          <w:lang w:eastAsia="pl-PL"/>
        </w:rPr>
        <w:t>realizowanych</w:t>
      </w:r>
      <w:r>
        <w:rPr>
          <w:sz w:val="22"/>
          <w:szCs w:val="22"/>
          <w:lang w:eastAsia="pl-PL"/>
        </w:rPr>
        <w:t xml:space="preserve"> w ramach Programu;</w:t>
      </w:r>
    </w:p>
    <w:p w14:paraId="2891F9BB" w14:textId="77777777" w:rsidR="00676610" w:rsidRDefault="00776D12">
      <w:pPr>
        <w:numPr>
          <w:ilvl w:val="0"/>
          <w:numId w:val="11"/>
        </w:numPr>
        <w:tabs>
          <w:tab w:val="clear" w:pos="720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zapewnienie pacjentom możliwości rejestracji telefonicznej i elektronicznej oraz kontaktu telefonicznego z realizatorem Programu minimum przez 5 dni w tygodniu (w tym w godzinach porannych i popołudniowych);</w:t>
      </w:r>
    </w:p>
    <w:p w14:paraId="03264305" w14:textId="77777777" w:rsidR="00676610" w:rsidRDefault="00776D12">
      <w:pPr>
        <w:numPr>
          <w:ilvl w:val="0"/>
          <w:numId w:val="11"/>
        </w:numPr>
        <w:tabs>
          <w:tab w:val="clear" w:pos="720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zapewnienie pacjentom warunków dostępności i bezpieczeństwa uwzględniających sytuacje związane z ograniczeniami sprawności lub zdarzeniami epidemicznymi;</w:t>
      </w:r>
    </w:p>
    <w:p w14:paraId="6DE5C040" w14:textId="77777777" w:rsidR="00676610" w:rsidRDefault="00776D12">
      <w:pPr>
        <w:numPr>
          <w:ilvl w:val="0"/>
          <w:numId w:val="11"/>
        </w:numPr>
        <w:tabs>
          <w:tab w:val="clear" w:pos="720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przeprowadzenie kwalifikacji uczestników do Programu.</w:t>
      </w:r>
    </w:p>
    <w:p w14:paraId="5ABE7121" w14:textId="77777777" w:rsidR="00687A97" w:rsidRDefault="00687A97" w:rsidP="00687A97">
      <w:pPr>
        <w:suppressAutoHyphens w:val="0"/>
        <w:ind w:left="567"/>
        <w:jc w:val="both"/>
        <w:rPr>
          <w:sz w:val="22"/>
          <w:szCs w:val="22"/>
          <w:lang w:eastAsia="pl-PL"/>
        </w:rPr>
      </w:pPr>
    </w:p>
    <w:p w14:paraId="220D4241" w14:textId="77777777" w:rsidR="00676610" w:rsidRDefault="00776D12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2. Ponadto realizatora dotyczą następujące wymagania:</w:t>
      </w:r>
    </w:p>
    <w:p w14:paraId="71B36A7D" w14:textId="3C5A32F5" w:rsidR="00676610" w:rsidRDefault="00776D12">
      <w:pPr>
        <w:numPr>
          <w:ilvl w:val="0"/>
          <w:numId w:val="3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lastRenderedPageBreak/>
        <w:t>stosowanie zaleceń i</w:t>
      </w:r>
      <w:r>
        <w:rPr>
          <w:sz w:val="22"/>
          <w:szCs w:val="22"/>
        </w:rPr>
        <w:t xml:space="preserve"> rekomendacji</w:t>
      </w:r>
      <w:r w:rsidR="00687A97">
        <w:rPr>
          <w:sz w:val="22"/>
          <w:szCs w:val="22"/>
        </w:rPr>
        <w:t xml:space="preserve"> polskich wskazanych w punkcie</w:t>
      </w:r>
      <w:r>
        <w:rPr>
          <w:sz w:val="22"/>
          <w:szCs w:val="22"/>
        </w:rPr>
        <w:t xml:space="preserve"> II ogłoszenia; </w:t>
      </w:r>
    </w:p>
    <w:p w14:paraId="0B092411" w14:textId="77777777" w:rsidR="00676610" w:rsidRDefault="00776D12">
      <w:pPr>
        <w:numPr>
          <w:ilvl w:val="0"/>
          <w:numId w:val="3"/>
        </w:numPr>
        <w:tabs>
          <w:tab w:val="clear" w:pos="720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raportowanie realizacji Programu na formularzach przygotowanych przez zleceniodawcę i na zasadach określonych w umowie;</w:t>
      </w:r>
    </w:p>
    <w:p w14:paraId="78B94DF4" w14:textId="03E05588" w:rsidR="00676610" w:rsidRDefault="00776D12">
      <w:pPr>
        <w:numPr>
          <w:ilvl w:val="0"/>
          <w:numId w:val="3"/>
        </w:numPr>
        <w:tabs>
          <w:tab w:val="clear" w:pos="720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umieszczenie informacji o realizowanym Programie na stronie internetowej oraz w siedzibie r</w:t>
      </w:r>
      <w:r w:rsidR="00A310F0">
        <w:rPr>
          <w:sz w:val="22"/>
          <w:szCs w:val="22"/>
          <w:lang w:eastAsia="pl-PL"/>
        </w:rPr>
        <w:t>e</w:t>
      </w:r>
      <w:r>
        <w:rPr>
          <w:sz w:val="22"/>
          <w:szCs w:val="22"/>
          <w:lang w:eastAsia="pl-PL"/>
        </w:rPr>
        <w:t>alizatora Programu;</w:t>
      </w:r>
    </w:p>
    <w:p w14:paraId="61CB1674" w14:textId="71A5C3F9" w:rsidR="00676610" w:rsidRDefault="00776D12" w:rsidP="00687A97">
      <w:pPr>
        <w:numPr>
          <w:ilvl w:val="0"/>
          <w:numId w:val="3"/>
        </w:numPr>
        <w:tabs>
          <w:tab w:val="clear" w:pos="720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monitorowanie oceny jakości udzielonych świadczeń w postaci ankiety satysfakcji.</w:t>
      </w:r>
    </w:p>
    <w:p w14:paraId="47294645" w14:textId="06F0FC56" w:rsidR="00676610" w:rsidRDefault="00676610">
      <w:pPr>
        <w:jc w:val="both"/>
        <w:rPr>
          <w:b/>
          <w:bCs/>
          <w:sz w:val="22"/>
          <w:szCs w:val="22"/>
        </w:rPr>
      </w:pPr>
    </w:p>
    <w:p w14:paraId="15798EA6" w14:textId="77777777" w:rsidR="00676610" w:rsidRDefault="00676610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14:paraId="1A0BD6C2" w14:textId="77777777" w:rsidR="00676610" w:rsidRDefault="00776D12">
      <w:pPr>
        <w:tabs>
          <w:tab w:val="left" w:pos="40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 OPIS SPOSOBU PRZYGOTOWANIA OFERTY</w:t>
      </w:r>
    </w:p>
    <w:p w14:paraId="533A9A21" w14:textId="77777777" w:rsidR="00676610" w:rsidRDefault="00676610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14:paraId="0A37D309" w14:textId="77777777" w:rsidR="00676610" w:rsidRDefault="00776D12">
      <w:pPr>
        <w:pStyle w:val="Akapitzlist"/>
        <w:numPr>
          <w:ilvl w:val="0"/>
          <w:numId w:val="6"/>
        </w:numPr>
        <w:ind w:left="567" w:hanging="283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Oferent może złożyć tylko jedną ofertę.</w:t>
      </w:r>
    </w:p>
    <w:p w14:paraId="1AA7BB17" w14:textId="77777777" w:rsidR="00676610" w:rsidRDefault="00776D12">
      <w:pPr>
        <w:pStyle w:val="Akapitzlist"/>
        <w:numPr>
          <w:ilvl w:val="0"/>
          <w:numId w:val="6"/>
        </w:numPr>
        <w:ind w:left="567" w:hanging="283"/>
        <w:jc w:val="both"/>
        <w:rPr>
          <w:color w:val="000000" w:themeColor="text1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Ofertę sporządza się w języku polskim na formularzu ofertowym, </w:t>
      </w:r>
      <w:r>
        <w:rPr>
          <w:color w:val="000000" w:themeColor="text1"/>
          <w:sz w:val="22"/>
          <w:szCs w:val="22"/>
          <w:lang w:eastAsia="pl-PL"/>
        </w:rPr>
        <w:t>stanowiącym załącznik nr 1 do ogłoszenia, oraz na formularzu kalkulacji kosztów realizacji Programu, stanowiącym załącznik nr 2 do ogłoszenia.</w:t>
      </w:r>
    </w:p>
    <w:p w14:paraId="2FC12B63" w14:textId="77777777" w:rsidR="00676610" w:rsidRDefault="00776D12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 oferty należy dołączyć następujące załączniki:</w:t>
      </w:r>
    </w:p>
    <w:p w14:paraId="20AA3A20" w14:textId="77777777" w:rsidR="00676610" w:rsidRDefault="00776D12">
      <w:pPr>
        <w:pStyle w:val="Akapitzlist"/>
        <w:numPr>
          <w:ilvl w:val="0"/>
          <w:numId w:val="7"/>
        </w:numPr>
        <w:ind w:left="1134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zaświadczenie o wpisie do ewidencji KRS (jeżeli dotyczy);</w:t>
      </w:r>
    </w:p>
    <w:p w14:paraId="3D84AA34" w14:textId="77777777" w:rsidR="00676610" w:rsidRDefault="00776D12">
      <w:pPr>
        <w:pStyle w:val="Akapitzlist"/>
        <w:numPr>
          <w:ilvl w:val="0"/>
          <w:numId w:val="7"/>
        </w:numPr>
        <w:ind w:left="1134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zaświadczenie o wpisie do ewidencji CEIDG (jeżeli dotyczy);</w:t>
      </w:r>
    </w:p>
    <w:p w14:paraId="258258CC" w14:textId="77777777" w:rsidR="00676610" w:rsidRDefault="00776D12">
      <w:pPr>
        <w:pStyle w:val="Akapitzlist"/>
        <w:numPr>
          <w:ilvl w:val="0"/>
          <w:numId w:val="7"/>
        </w:numPr>
        <w:ind w:left="1134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dokument stwierdzający wpis do rejestru podmiotów wykonujących działalność leczniczą;</w:t>
      </w:r>
    </w:p>
    <w:p w14:paraId="02BA8611" w14:textId="3269F075" w:rsidR="00CB5100" w:rsidRPr="00B46DC3" w:rsidRDefault="00776D12" w:rsidP="00B46DC3">
      <w:pPr>
        <w:pStyle w:val="Akapitzlist"/>
        <w:numPr>
          <w:ilvl w:val="0"/>
          <w:numId w:val="7"/>
        </w:numPr>
        <w:ind w:left="1134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kopia polisy ubezpieczeniowej OC</w:t>
      </w:r>
      <w:r w:rsidR="00B46DC3">
        <w:rPr>
          <w:sz w:val="22"/>
          <w:szCs w:val="22"/>
          <w:lang w:eastAsia="pl-PL"/>
        </w:rPr>
        <w:t>;</w:t>
      </w:r>
    </w:p>
    <w:p w14:paraId="7420F743" w14:textId="4B487DAF" w:rsidR="002448DE" w:rsidRDefault="002448DE">
      <w:pPr>
        <w:pStyle w:val="Akapitzlist"/>
        <w:numPr>
          <w:ilvl w:val="0"/>
          <w:numId w:val="7"/>
        </w:numPr>
        <w:ind w:left="1134" w:hanging="283"/>
        <w:jc w:val="both"/>
        <w:rPr>
          <w:sz w:val="22"/>
          <w:szCs w:val="22"/>
          <w:lang w:eastAsia="pl-PL"/>
        </w:rPr>
      </w:pPr>
      <w:r>
        <w:rPr>
          <w:color w:val="000000" w:themeColor="text1"/>
          <w:sz w:val="22"/>
          <w:szCs w:val="22"/>
        </w:rPr>
        <w:t>oświadczenie potwierdzające posiadane doświadczenie w realizacji programów profilaktycznych.</w:t>
      </w:r>
    </w:p>
    <w:p w14:paraId="3C6B5509" w14:textId="77777777" w:rsidR="00676610" w:rsidRDefault="00776D12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Wszelkie dokumenty muszą być podpisane przez oferenta albo osobę (lub osoby) uprawnioną do składania oświadczeń woli w imieniu oferenta.</w:t>
      </w:r>
    </w:p>
    <w:p w14:paraId="7CAA0F89" w14:textId="77777777" w:rsidR="00676610" w:rsidRDefault="00776D12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 chwilą ustanowienia pełnomocnictwa istnieje obowiązek załączenia do oferty pełnomocnictwa z podaniem jego zakresu.</w:t>
      </w:r>
    </w:p>
    <w:p w14:paraId="2322EFBC" w14:textId="77777777" w:rsidR="00676610" w:rsidRDefault="00776D12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Oferty niezgodne, czyli takie, których treść nie odpowiada treści niniejszego ogłoszenia, zostaną odrzucone bez dalszego rozpatrywania.</w:t>
      </w:r>
    </w:p>
    <w:p w14:paraId="0E53C79B" w14:textId="77777777" w:rsidR="00676610" w:rsidRDefault="00776D12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Kopie dokumentów wchodzących w skład oferty muszą być poświadczone przez oferenta za zgodność z oryginałem.</w:t>
      </w:r>
    </w:p>
    <w:p w14:paraId="3F1D43A6" w14:textId="77777777" w:rsidR="00676610" w:rsidRDefault="00776D12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Wszelkie koszty związane z przygotowaniem i złożeniem oferty ponosi oferent.</w:t>
      </w:r>
    </w:p>
    <w:p w14:paraId="60B915F0" w14:textId="77777777" w:rsidR="00676610" w:rsidRDefault="00676610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14:paraId="378B81D6" w14:textId="77777777" w:rsidR="00676610" w:rsidRDefault="00676610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14:paraId="7E00CCEC" w14:textId="77777777" w:rsidR="00676610" w:rsidRDefault="00776D12">
      <w:pPr>
        <w:tabs>
          <w:tab w:val="left" w:pos="40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 TERMIN I MIEJSCE SKŁADANIA OFERT</w:t>
      </w:r>
    </w:p>
    <w:p w14:paraId="7FC2864C" w14:textId="77777777" w:rsidR="00676610" w:rsidRDefault="00676610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14:paraId="64A70885" w14:textId="60EFFCFF" w:rsidR="00676610" w:rsidRDefault="00776D12">
      <w:pPr>
        <w:pStyle w:val="Akapitzlist"/>
        <w:numPr>
          <w:ilvl w:val="0"/>
          <w:numId w:val="8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Termin składania ofert upływa</w:t>
      </w:r>
      <w:r w:rsidR="00B46DC3">
        <w:rPr>
          <w:sz w:val="22"/>
          <w:szCs w:val="22"/>
          <w:lang w:eastAsia="pl-PL"/>
        </w:rPr>
        <w:t xml:space="preserve"> </w:t>
      </w:r>
      <w:r w:rsidR="00A8776A" w:rsidRPr="00A8776A">
        <w:rPr>
          <w:b/>
          <w:bCs/>
          <w:sz w:val="22"/>
          <w:szCs w:val="22"/>
          <w:lang w:eastAsia="pl-PL"/>
        </w:rPr>
        <w:t>12 stycznia</w:t>
      </w:r>
      <w:r w:rsidR="00B46DC3" w:rsidRPr="00A8776A">
        <w:rPr>
          <w:b/>
          <w:bCs/>
          <w:sz w:val="22"/>
          <w:szCs w:val="22"/>
          <w:lang w:eastAsia="pl-PL"/>
        </w:rPr>
        <w:t xml:space="preserve"> 202</w:t>
      </w:r>
      <w:r w:rsidR="00A8776A" w:rsidRPr="00A8776A">
        <w:rPr>
          <w:b/>
          <w:bCs/>
          <w:sz w:val="22"/>
          <w:szCs w:val="22"/>
          <w:lang w:eastAsia="pl-PL"/>
        </w:rPr>
        <w:t>4</w:t>
      </w:r>
      <w:r w:rsidR="00B46DC3" w:rsidRPr="00A8776A">
        <w:rPr>
          <w:b/>
          <w:bCs/>
          <w:sz w:val="22"/>
          <w:szCs w:val="22"/>
          <w:lang w:eastAsia="pl-PL"/>
        </w:rPr>
        <w:t xml:space="preserve"> r.</w:t>
      </w:r>
      <w:r w:rsidR="005D1F86" w:rsidRPr="00A8776A">
        <w:rPr>
          <w:b/>
          <w:bCs/>
          <w:sz w:val="22"/>
          <w:szCs w:val="22"/>
          <w:lang w:eastAsia="pl-PL"/>
        </w:rPr>
        <w:t xml:space="preserve"> </w:t>
      </w:r>
      <w:r w:rsidR="00EA0A7D" w:rsidRPr="00A8776A">
        <w:rPr>
          <w:b/>
          <w:bCs/>
          <w:sz w:val="22"/>
          <w:szCs w:val="22"/>
          <w:lang w:eastAsia="pl-PL"/>
        </w:rPr>
        <w:t>o godzinie</w:t>
      </w:r>
      <w:r w:rsidR="005D1F86" w:rsidRPr="00A8776A">
        <w:rPr>
          <w:b/>
          <w:bCs/>
          <w:sz w:val="22"/>
          <w:szCs w:val="22"/>
          <w:lang w:eastAsia="pl-PL"/>
        </w:rPr>
        <w:t xml:space="preserve"> </w:t>
      </w:r>
      <w:r w:rsidR="00A8776A" w:rsidRPr="00A8776A">
        <w:rPr>
          <w:b/>
          <w:bCs/>
          <w:sz w:val="22"/>
          <w:szCs w:val="22"/>
          <w:lang w:eastAsia="pl-PL"/>
        </w:rPr>
        <w:t>15</w:t>
      </w:r>
      <w:r w:rsidR="005D1F86" w:rsidRPr="00A8776A">
        <w:rPr>
          <w:b/>
          <w:bCs/>
          <w:sz w:val="22"/>
          <w:szCs w:val="22"/>
          <w:lang w:eastAsia="pl-PL"/>
        </w:rPr>
        <w:t>.00</w:t>
      </w:r>
      <w:r w:rsidR="005D1F86">
        <w:rPr>
          <w:sz w:val="22"/>
          <w:szCs w:val="22"/>
          <w:lang w:eastAsia="pl-PL"/>
        </w:rPr>
        <w:t>.</w:t>
      </w:r>
    </w:p>
    <w:p w14:paraId="76FEBA58" w14:textId="77777777" w:rsidR="00676610" w:rsidRDefault="00776D12">
      <w:pPr>
        <w:pStyle w:val="Akapitzlist"/>
        <w:numPr>
          <w:ilvl w:val="0"/>
          <w:numId w:val="8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Oferty konkursowe należy składać w formie papierowej w zamkniętej kopercie lub innym opakowaniu uniemożliwiającym ich odczytanie przed otwarciem.</w:t>
      </w:r>
    </w:p>
    <w:p w14:paraId="253FAE9E" w14:textId="4CD24F17" w:rsidR="00676610" w:rsidRDefault="00776D12">
      <w:pPr>
        <w:pStyle w:val="Akapitzlist"/>
        <w:numPr>
          <w:ilvl w:val="0"/>
          <w:numId w:val="8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Oferty należy kierować do</w:t>
      </w:r>
      <w:r w:rsidR="00B46DC3">
        <w:rPr>
          <w:sz w:val="22"/>
          <w:szCs w:val="22"/>
          <w:lang w:eastAsia="pl-PL"/>
        </w:rPr>
        <w:t xml:space="preserve"> </w:t>
      </w:r>
      <w:r w:rsidR="00B46DC3" w:rsidRPr="00B46DC3">
        <w:rPr>
          <w:b/>
          <w:bCs/>
          <w:sz w:val="22"/>
          <w:szCs w:val="22"/>
          <w:lang w:eastAsia="pl-PL"/>
        </w:rPr>
        <w:t xml:space="preserve">Urzędu Gminy w </w:t>
      </w:r>
      <w:r w:rsidR="004C48DE">
        <w:rPr>
          <w:b/>
          <w:bCs/>
          <w:sz w:val="22"/>
          <w:szCs w:val="22"/>
          <w:lang w:eastAsia="pl-PL"/>
        </w:rPr>
        <w:t>Gostycynie</w:t>
      </w:r>
      <w:r w:rsidR="00B46DC3" w:rsidRPr="00B46DC3">
        <w:rPr>
          <w:b/>
          <w:bCs/>
          <w:sz w:val="22"/>
          <w:szCs w:val="22"/>
          <w:lang w:eastAsia="pl-PL"/>
        </w:rPr>
        <w:t xml:space="preserve">, ul. </w:t>
      </w:r>
      <w:r w:rsidR="004C48DE">
        <w:rPr>
          <w:b/>
          <w:bCs/>
          <w:sz w:val="22"/>
          <w:szCs w:val="22"/>
          <w:lang w:eastAsia="pl-PL"/>
        </w:rPr>
        <w:t>Bydgoska 8</w:t>
      </w:r>
      <w:r w:rsidR="00B46DC3" w:rsidRPr="00B46DC3">
        <w:rPr>
          <w:b/>
          <w:bCs/>
          <w:sz w:val="22"/>
          <w:szCs w:val="22"/>
          <w:lang w:eastAsia="pl-PL"/>
        </w:rPr>
        <w:t>,</w:t>
      </w:r>
      <w:r w:rsidR="004C48DE">
        <w:rPr>
          <w:b/>
          <w:bCs/>
          <w:sz w:val="22"/>
          <w:szCs w:val="22"/>
          <w:lang w:eastAsia="pl-PL"/>
        </w:rPr>
        <w:t xml:space="preserve"> </w:t>
      </w:r>
      <w:r w:rsidR="00B46DC3" w:rsidRPr="00B46DC3">
        <w:rPr>
          <w:b/>
          <w:bCs/>
          <w:sz w:val="22"/>
          <w:szCs w:val="22"/>
          <w:lang w:eastAsia="pl-PL"/>
        </w:rPr>
        <w:t>89-</w:t>
      </w:r>
      <w:r w:rsidR="004C48DE">
        <w:rPr>
          <w:b/>
          <w:bCs/>
          <w:sz w:val="22"/>
          <w:szCs w:val="22"/>
          <w:lang w:eastAsia="pl-PL"/>
        </w:rPr>
        <w:t>520</w:t>
      </w:r>
      <w:r w:rsidR="00B46DC3" w:rsidRPr="00B46DC3">
        <w:rPr>
          <w:b/>
          <w:bCs/>
          <w:sz w:val="22"/>
          <w:szCs w:val="22"/>
          <w:lang w:eastAsia="pl-PL"/>
        </w:rPr>
        <w:t xml:space="preserve"> </w:t>
      </w:r>
      <w:r w:rsidR="004C48DE">
        <w:rPr>
          <w:b/>
          <w:bCs/>
          <w:sz w:val="22"/>
          <w:szCs w:val="22"/>
          <w:lang w:eastAsia="pl-PL"/>
        </w:rPr>
        <w:t>Gostycyn</w:t>
      </w:r>
      <w:r w:rsidR="00B46DC3">
        <w:rPr>
          <w:sz w:val="22"/>
          <w:szCs w:val="22"/>
          <w:lang w:eastAsia="pl-PL"/>
        </w:rPr>
        <w:t xml:space="preserve"> </w:t>
      </w:r>
      <w:r w:rsidR="00A310F0">
        <w:rPr>
          <w:sz w:val="22"/>
          <w:szCs w:val="22"/>
          <w:lang w:eastAsia="pl-PL"/>
        </w:rPr>
        <w:t>opatrzonej opisem:</w:t>
      </w:r>
    </w:p>
    <w:p w14:paraId="171AA590" w14:textId="77777777" w:rsidR="00676610" w:rsidRDefault="00676610">
      <w:pPr>
        <w:tabs>
          <w:tab w:val="left" w:pos="720"/>
        </w:tabs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836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676610" w14:paraId="33E1A42C" w14:textId="77777777">
        <w:tc>
          <w:tcPr>
            <w:tcW w:w="8363" w:type="dxa"/>
          </w:tcPr>
          <w:p w14:paraId="7A217551" w14:textId="77777777" w:rsidR="00676610" w:rsidRDefault="00676610" w:rsidP="00A310F0">
            <w:pPr>
              <w:widowControl w:val="0"/>
              <w:tabs>
                <w:tab w:val="left" w:pos="720"/>
              </w:tabs>
              <w:rPr>
                <w:lang w:eastAsia="pl-PL"/>
              </w:rPr>
            </w:pPr>
          </w:p>
          <w:p w14:paraId="709E95CA" w14:textId="518D52B8" w:rsidR="00676610" w:rsidRDefault="00776D12">
            <w:pPr>
              <w:widowControl w:val="0"/>
              <w:jc w:val="center"/>
              <w:rPr>
                <w:b/>
                <w:lang w:eastAsia="pl-PL"/>
              </w:rPr>
            </w:pPr>
            <w:r>
              <w:rPr>
                <w:b/>
                <w:sz w:val="22"/>
                <w:lang w:eastAsia="pl-PL"/>
              </w:rPr>
              <w:t xml:space="preserve">Oferta na wybór realizatora programu polityki zdrowotnej pn. </w:t>
            </w:r>
            <w:r>
              <w:rPr>
                <w:b/>
                <w:sz w:val="22"/>
                <w:lang w:eastAsia="pl-PL"/>
              </w:rPr>
              <w:br/>
              <w:t xml:space="preserve">„Program profilaktyki i wczesnego wykrywania osteoporozy wśród mieszkańców Gminy </w:t>
            </w:r>
            <w:r w:rsidR="004C48DE">
              <w:rPr>
                <w:b/>
                <w:sz w:val="22"/>
                <w:lang w:eastAsia="pl-PL"/>
              </w:rPr>
              <w:t>Gostycyn</w:t>
            </w:r>
            <w:r>
              <w:rPr>
                <w:b/>
                <w:sz w:val="22"/>
                <w:lang w:eastAsia="pl-PL"/>
              </w:rPr>
              <w:t xml:space="preserve"> na lata 2023-2025</w:t>
            </w:r>
          </w:p>
          <w:p w14:paraId="0EE55FD8" w14:textId="77777777" w:rsidR="00676610" w:rsidRDefault="00676610">
            <w:pPr>
              <w:widowControl w:val="0"/>
              <w:jc w:val="center"/>
              <w:rPr>
                <w:b/>
                <w:lang w:eastAsia="pl-PL"/>
              </w:rPr>
            </w:pPr>
          </w:p>
          <w:p w14:paraId="109AA5E2" w14:textId="77777777" w:rsidR="00676610" w:rsidRDefault="00776D12">
            <w:pPr>
              <w:widowControl w:val="0"/>
              <w:jc w:val="center"/>
              <w:rPr>
                <w:b/>
                <w:lang w:eastAsia="pl-PL"/>
              </w:rPr>
            </w:pPr>
            <w:bookmarkStart w:id="4" w:name="_Hlk143870120"/>
            <w:r>
              <w:rPr>
                <w:b/>
                <w:sz w:val="22"/>
                <w:lang w:eastAsia="pl-PL"/>
              </w:rPr>
              <w:t>NIE OTWIERAĆ DO DNIA OTWARCIA OFERT!!!</w:t>
            </w:r>
            <w:bookmarkEnd w:id="4"/>
          </w:p>
          <w:p w14:paraId="17DA7C5C" w14:textId="77777777" w:rsidR="00676610" w:rsidRDefault="00676610">
            <w:pPr>
              <w:widowControl w:val="0"/>
              <w:tabs>
                <w:tab w:val="left" w:pos="720"/>
              </w:tabs>
              <w:jc w:val="both"/>
              <w:rPr>
                <w:lang w:eastAsia="pl-PL"/>
              </w:rPr>
            </w:pPr>
          </w:p>
        </w:tc>
      </w:tr>
    </w:tbl>
    <w:p w14:paraId="72640226" w14:textId="77777777" w:rsidR="00676610" w:rsidRDefault="00676610">
      <w:pPr>
        <w:tabs>
          <w:tab w:val="left" w:pos="720"/>
        </w:tabs>
        <w:jc w:val="both"/>
        <w:rPr>
          <w:sz w:val="22"/>
          <w:szCs w:val="22"/>
          <w:lang w:eastAsia="pl-PL"/>
        </w:rPr>
      </w:pPr>
    </w:p>
    <w:p w14:paraId="01B367AA" w14:textId="3A82C82A" w:rsidR="00676610" w:rsidRPr="00703DC2" w:rsidRDefault="00776D12">
      <w:pPr>
        <w:pStyle w:val="Akapitzlist"/>
        <w:numPr>
          <w:ilvl w:val="0"/>
          <w:numId w:val="8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lastRenderedPageBreak/>
        <w:t xml:space="preserve">Oferty należy składać w </w:t>
      </w:r>
      <w:r w:rsidR="00703DC2">
        <w:rPr>
          <w:sz w:val="22"/>
          <w:szCs w:val="22"/>
        </w:rPr>
        <w:t>Biurze Obsługi Interesanta</w:t>
      </w:r>
      <w:r w:rsidR="00B46DC3">
        <w:rPr>
          <w:sz w:val="22"/>
          <w:szCs w:val="22"/>
        </w:rPr>
        <w:t xml:space="preserve"> Urzędu Gminy w </w:t>
      </w:r>
      <w:r w:rsidR="004C48DE">
        <w:rPr>
          <w:sz w:val="22"/>
          <w:szCs w:val="22"/>
        </w:rPr>
        <w:t>Gostycynie</w:t>
      </w:r>
      <w:r w:rsidR="00B46DC3">
        <w:rPr>
          <w:sz w:val="22"/>
          <w:szCs w:val="22"/>
        </w:rPr>
        <w:t xml:space="preserve">, ul. </w:t>
      </w:r>
      <w:r w:rsidR="004C48DE">
        <w:rPr>
          <w:sz w:val="22"/>
          <w:szCs w:val="22"/>
        </w:rPr>
        <w:t>Bydgoska 8</w:t>
      </w:r>
      <w:r w:rsidR="00B46DC3">
        <w:rPr>
          <w:sz w:val="22"/>
          <w:szCs w:val="22"/>
        </w:rPr>
        <w:t xml:space="preserve">, </w:t>
      </w:r>
      <w:r w:rsidR="004C48DE">
        <w:rPr>
          <w:sz w:val="22"/>
          <w:szCs w:val="22"/>
        </w:rPr>
        <w:t>89-520</w:t>
      </w:r>
      <w:r w:rsidR="00B46DC3">
        <w:rPr>
          <w:sz w:val="22"/>
          <w:szCs w:val="22"/>
        </w:rPr>
        <w:t xml:space="preserve"> </w:t>
      </w:r>
      <w:r w:rsidR="004C48DE">
        <w:rPr>
          <w:sz w:val="22"/>
          <w:szCs w:val="22"/>
        </w:rPr>
        <w:t>Gostycyn</w:t>
      </w:r>
      <w:r>
        <w:rPr>
          <w:bCs/>
          <w:sz w:val="22"/>
          <w:szCs w:val="22"/>
        </w:rPr>
        <w:t xml:space="preserve"> lub przesłać pocztą na adres</w:t>
      </w:r>
      <w:r w:rsidR="00B46DC3">
        <w:rPr>
          <w:bCs/>
          <w:sz w:val="22"/>
          <w:szCs w:val="22"/>
        </w:rPr>
        <w:t>:</w:t>
      </w:r>
      <w:r w:rsidR="00B46DC3" w:rsidRPr="00B46DC3">
        <w:rPr>
          <w:b/>
          <w:bCs/>
          <w:sz w:val="22"/>
          <w:szCs w:val="22"/>
          <w:lang w:eastAsia="pl-PL"/>
        </w:rPr>
        <w:t xml:space="preserve"> </w:t>
      </w:r>
      <w:r w:rsidR="00B46DC3" w:rsidRPr="00703DC2">
        <w:rPr>
          <w:sz w:val="22"/>
          <w:szCs w:val="22"/>
          <w:lang w:eastAsia="pl-PL"/>
        </w:rPr>
        <w:t xml:space="preserve">Urząd Gminy w </w:t>
      </w:r>
      <w:r w:rsidR="001F6751" w:rsidRPr="00703DC2">
        <w:rPr>
          <w:sz w:val="22"/>
          <w:szCs w:val="22"/>
          <w:lang w:eastAsia="pl-PL"/>
        </w:rPr>
        <w:t>Gostycynie</w:t>
      </w:r>
      <w:r w:rsidR="00B46DC3" w:rsidRPr="00703DC2">
        <w:rPr>
          <w:sz w:val="22"/>
          <w:szCs w:val="22"/>
          <w:lang w:eastAsia="pl-PL"/>
        </w:rPr>
        <w:t xml:space="preserve">, ul. </w:t>
      </w:r>
      <w:r w:rsidR="001F6751" w:rsidRPr="00703DC2">
        <w:rPr>
          <w:sz w:val="22"/>
          <w:szCs w:val="22"/>
          <w:lang w:eastAsia="pl-PL"/>
        </w:rPr>
        <w:t>Bydgoska 8</w:t>
      </w:r>
      <w:r w:rsidR="00B46DC3" w:rsidRPr="00703DC2">
        <w:rPr>
          <w:sz w:val="22"/>
          <w:szCs w:val="22"/>
          <w:lang w:eastAsia="pl-PL"/>
        </w:rPr>
        <w:t>,</w:t>
      </w:r>
      <w:r w:rsidR="001F6751" w:rsidRPr="00703DC2">
        <w:rPr>
          <w:sz w:val="22"/>
          <w:szCs w:val="22"/>
          <w:lang w:eastAsia="pl-PL"/>
        </w:rPr>
        <w:t xml:space="preserve"> </w:t>
      </w:r>
      <w:r w:rsidR="00B46DC3" w:rsidRPr="00703DC2">
        <w:rPr>
          <w:sz w:val="22"/>
          <w:szCs w:val="22"/>
          <w:lang w:eastAsia="pl-PL"/>
        </w:rPr>
        <w:t>89-5</w:t>
      </w:r>
      <w:r w:rsidR="001F6751" w:rsidRPr="00703DC2">
        <w:rPr>
          <w:sz w:val="22"/>
          <w:szCs w:val="22"/>
          <w:lang w:eastAsia="pl-PL"/>
        </w:rPr>
        <w:t>20 Gostycyn</w:t>
      </w:r>
    </w:p>
    <w:p w14:paraId="5A9CA1F9" w14:textId="77777777" w:rsidR="00676610" w:rsidRDefault="00776D12">
      <w:pPr>
        <w:ind w:left="567" w:hanging="283"/>
        <w:jc w:val="both"/>
        <w:rPr>
          <w:sz w:val="22"/>
          <w:szCs w:val="22"/>
          <w:u w:val="single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 xml:space="preserve">UWAGA: Przy wysłaniu pocztą lub kurierem decyduje data wpływu oferty do Urzędu Gminy. </w:t>
      </w:r>
    </w:p>
    <w:p w14:paraId="45FEB6A9" w14:textId="77777777" w:rsidR="00676610" w:rsidRDefault="00776D12">
      <w:pPr>
        <w:pStyle w:val="Akapitzlist"/>
        <w:numPr>
          <w:ilvl w:val="0"/>
          <w:numId w:val="8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Oferent może wprowadzić zmiany w złożonej ofercie lub ją wycofać, pod warunkiem, że uczyni to przed upływem terminu składania ofert. Zarówno zmiana, jak i wycofanie oferty wymagają zachowania formy pisemnej. Na kopercie zewnętrznej należy dodatkowo umieścić zastrzeżenie „Zmiana oferty” lub „Wycofanie oferty”.</w:t>
      </w:r>
    </w:p>
    <w:p w14:paraId="57B23CC5" w14:textId="77777777" w:rsidR="00676610" w:rsidRDefault="00676610">
      <w:pPr>
        <w:jc w:val="both"/>
        <w:rPr>
          <w:bCs/>
          <w:sz w:val="22"/>
          <w:szCs w:val="22"/>
        </w:rPr>
      </w:pPr>
    </w:p>
    <w:p w14:paraId="6BD2476D" w14:textId="77777777" w:rsidR="00676610" w:rsidRDefault="00676610">
      <w:pPr>
        <w:jc w:val="both"/>
        <w:rPr>
          <w:bCs/>
          <w:sz w:val="22"/>
          <w:szCs w:val="22"/>
        </w:rPr>
      </w:pPr>
    </w:p>
    <w:p w14:paraId="7D0B1615" w14:textId="77777777" w:rsidR="00676610" w:rsidRDefault="00776D12">
      <w:pPr>
        <w:tabs>
          <w:tab w:val="left" w:pos="40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 OSOBY DO KONTAKTU ZE STRONY OGŁOSZENIODAWCY</w:t>
      </w:r>
    </w:p>
    <w:p w14:paraId="1B66808B" w14:textId="4645D184" w:rsidR="00676610" w:rsidRDefault="00776D12" w:rsidP="00B46DC3">
      <w:pPr>
        <w:spacing w:before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Szczegółowych informacji na temat przedmiotu niniejszego postępowania konkursowego udziela:</w:t>
      </w:r>
    </w:p>
    <w:p w14:paraId="63E0D635" w14:textId="232D33C7" w:rsidR="00B46DC3" w:rsidRPr="00B46DC3" w:rsidRDefault="008D0F30" w:rsidP="00B46DC3">
      <w:pPr>
        <w:spacing w:before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Danuta Jawor</w:t>
      </w:r>
      <w:r w:rsidR="00B46DC3">
        <w:rPr>
          <w:sz w:val="22"/>
          <w:szCs w:val="22"/>
          <w:lang w:eastAsia="pl-PL"/>
        </w:rPr>
        <w:t xml:space="preserve">, tel. 52 </w:t>
      </w:r>
      <w:r>
        <w:rPr>
          <w:sz w:val="22"/>
          <w:szCs w:val="22"/>
          <w:lang w:eastAsia="pl-PL"/>
        </w:rPr>
        <w:t>3367319</w:t>
      </w:r>
      <w:r w:rsidR="00B46DC3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, kom. 696 456 411</w:t>
      </w:r>
    </w:p>
    <w:p w14:paraId="465E1A7B" w14:textId="77777777" w:rsidR="00676610" w:rsidRDefault="00676610">
      <w:pPr>
        <w:pStyle w:val="Akapitzlist"/>
        <w:rPr>
          <w:color w:val="000000" w:themeColor="text1"/>
          <w:sz w:val="22"/>
          <w:szCs w:val="22"/>
          <w:shd w:val="clear" w:color="auto" w:fill="FFFF00"/>
          <w:lang w:eastAsia="pl-PL"/>
        </w:rPr>
      </w:pPr>
    </w:p>
    <w:p w14:paraId="232AAD30" w14:textId="77777777" w:rsidR="00676610" w:rsidRPr="00B46DC3" w:rsidRDefault="00676610">
      <w:pPr>
        <w:pStyle w:val="Akapitzlist"/>
        <w:rPr>
          <w:b/>
          <w:bCs/>
          <w:color w:val="000000" w:themeColor="text1"/>
          <w:sz w:val="22"/>
          <w:szCs w:val="22"/>
          <w:shd w:val="clear" w:color="auto" w:fill="FFFF00"/>
          <w:lang w:eastAsia="pl-PL"/>
        </w:rPr>
      </w:pPr>
    </w:p>
    <w:p w14:paraId="3742CF5F" w14:textId="77777777" w:rsidR="00676610" w:rsidRDefault="00676610">
      <w:pPr>
        <w:rPr>
          <w:color w:val="000000" w:themeColor="text1"/>
          <w:sz w:val="22"/>
          <w:szCs w:val="22"/>
          <w:lang w:eastAsia="pl-PL"/>
        </w:rPr>
      </w:pPr>
    </w:p>
    <w:p w14:paraId="191A4D8D" w14:textId="77777777" w:rsidR="00676610" w:rsidRDefault="00776D12">
      <w:pPr>
        <w:tabs>
          <w:tab w:val="left" w:pos="40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 TRYB ROZPATRYWANIA I OCENA OFERT</w:t>
      </w:r>
    </w:p>
    <w:p w14:paraId="211DCC21" w14:textId="77777777" w:rsidR="00676610" w:rsidRDefault="00676610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14:paraId="0F2CC06B" w14:textId="4F1ED015" w:rsidR="00676610" w:rsidRDefault="00776D12">
      <w:pPr>
        <w:numPr>
          <w:ilvl w:val="0"/>
          <w:numId w:val="4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Złożone w konkursie oferty przekazywane są pod obrady komisji konkursowej powołanej przez Wójta Gminy </w:t>
      </w:r>
      <w:r w:rsidR="008D0F30">
        <w:rPr>
          <w:sz w:val="22"/>
          <w:szCs w:val="22"/>
          <w:lang w:eastAsia="pl-PL"/>
        </w:rPr>
        <w:t>Gostycyn</w:t>
      </w:r>
      <w:r w:rsidR="00B46DC3">
        <w:rPr>
          <w:sz w:val="22"/>
          <w:szCs w:val="22"/>
          <w:lang w:eastAsia="pl-PL"/>
        </w:rPr>
        <w:t>.</w:t>
      </w:r>
    </w:p>
    <w:p w14:paraId="42DE85B7" w14:textId="62F471FE" w:rsidR="00676610" w:rsidRDefault="00776D12">
      <w:pPr>
        <w:numPr>
          <w:ilvl w:val="0"/>
          <w:numId w:val="4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Komisyjne otwarcie ofert nastąpi podczas posiedzenia komisji konkursowej.</w:t>
      </w:r>
    </w:p>
    <w:p w14:paraId="6DBC83D6" w14:textId="77777777" w:rsidR="00676610" w:rsidRDefault="00776D12">
      <w:pPr>
        <w:numPr>
          <w:ilvl w:val="0"/>
          <w:numId w:val="4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Komisja obraduje na posiedzeniach zamkniętych, które organizuje i prowadzi przewodniczący komisji. </w:t>
      </w:r>
    </w:p>
    <w:p w14:paraId="0CD35A8B" w14:textId="77777777" w:rsidR="00676610" w:rsidRDefault="00776D12">
      <w:pPr>
        <w:numPr>
          <w:ilvl w:val="0"/>
          <w:numId w:val="4"/>
        </w:numPr>
        <w:ind w:left="567" w:hanging="283"/>
        <w:jc w:val="both"/>
        <w:rPr>
          <w:color w:val="000000" w:themeColor="text1"/>
          <w:sz w:val="22"/>
          <w:szCs w:val="22"/>
          <w:lang w:eastAsia="pl-PL"/>
        </w:rPr>
      </w:pPr>
      <w:r>
        <w:rPr>
          <w:sz w:val="22"/>
          <w:szCs w:val="22"/>
        </w:rPr>
        <w:t>W trakcie oceniania prawidłowości formalnej złożonych ofert komisja konkursowa może zażądać udzielenia przez oferentów wyjaśnień dotyczących złożonych przez nich ofert.</w:t>
      </w:r>
    </w:p>
    <w:p w14:paraId="2345461D" w14:textId="77777777" w:rsidR="00676610" w:rsidRDefault="00776D12">
      <w:pPr>
        <w:numPr>
          <w:ilvl w:val="0"/>
          <w:numId w:val="4"/>
        </w:numPr>
        <w:ind w:left="567" w:hanging="283"/>
        <w:jc w:val="both"/>
        <w:rPr>
          <w:b/>
          <w:color w:val="000000" w:themeColor="text1"/>
          <w:sz w:val="22"/>
          <w:szCs w:val="22"/>
          <w:lang w:eastAsia="pl-PL"/>
        </w:rPr>
      </w:pPr>
      <w:r>
        <w:rPr>
          <w:b/>
          <w:sz w:val="22"/>
          <w:szCs w:val="22"/>
        </w:rPr>
        <w:t>Ocenie podlegają tylko oferty spełniające następujące warunki określone w ogłoszeniu:</w:t>
      </w:r>
    </w:p>
    <w:p w14:paraId="339F822E" w14:textId="77777777" w:rsidR="00676610" w:rsidRDefault="00676610">
      <w:pPr>
        <w:ind w:left="720"/>
        <w:jc w:val="both"/>
        <w:rPr>
          <w:color w:val="FF0000"/>
          <w:sz w:val="22"/>
          <w:szCs w:val="22"/>
          <w:lang w:eastAsia="pl-PL"/>
        </w:rPr>
      </w:pPr>
    </w:p>
    <w:tbl>
      <w:tblPr>
        <w:tblW w:w="8788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732"/>
        <w:gridCol w:w="8056"/>
      </w:tblGrid>
      <w:tr w:rsidR="00676610" w14:paraId="2657A650" w14:textId="77777777" w:rsidTr="00B46DC3">
        <w:trPr>
          <w:trHeight w:val="438"/>
        </w:trPr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1E8AB" w14:textId="77777777" w:rsidR="00676610" w:rsidRDefault="00776D12">
            <w:pPr>
              <w:widowControl w:val="0"/>
              <w:jc w:val="center"/>
              <w:rPr>
                <w:b/>
                <w:lang w:eastAsia="pl-PL"/>
              </w:rPr>
            </w:pPr>
            <w:bookmarkStart w:id="5" w:name="_Hlk143870130"/>
            <w:bookmarkEnd w:id="5"/>
            <w:r>
              <w:rPr>
                <w:b/>
                <w:sz w:val="22"/>
                <w:szCs w:val="22"/>
                <w:lang w:eastAsia="pl-PL"/>
              </w:rPr>
              <w:t>WARUNKI UDZIAŁU W KONKURSIE</w:t>
            </w:r>
          </w:p>
        </w:tc>
      </w:tr>
      <w:tr w:rsidR="00676610" w14:paraId="4A2E9A95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1BC4" w14:textId="77777777" w:rsidR="00676610" w:rsidRDefault="00776D12">
            <w:pPr>
              <w:widowControl w:val="0"/>
              <w:ind w:left="142" w:right="-11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D35E" w14:textId="77777777" w:rsidR="00676610" w:rsidRDefault="00776D12">
            <w:pPr>
              <w:widowControl w:val="0"/>
              <w:spacing w:after="240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Zaświadczenie o wpisie do ewidencji KRS (jeżeli dotyczy)</w:t>
            </w:r>
          </w:p>
        </w:tc>
      </w:tr>
      <w:tr w:rsidR="00676610" w14:paraId="1BE1E05A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335F" w14:textId="77777777" w:rsidR="00676610" w:rsidRDefault="00776D12">
            <w:pPr>
              <w:widowControl w:val="0"/>
              <w:ind w:left="142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BD45" w14:textId="77777777" w:rsidR="00676610" w:rsidRDefault="00776D12">
            <w:pPr>
              <w:widowControl w:val="0"/>
              <w:spacing w:after="240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Zaświadczenie o wpisie do ewidencji CEIDG (jeżeli dotyczy)</w:t>
            </w:r>
          </w:p>
        </w:tc>
      </w:tr>
      <w:tr w:rsidR="00676610" w14:paraId="69AEAE91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9FD5" w14:textId="77777777" w:rsidR="00676610" w:rsidRDefault="00776D12">
            <w:pPr>
              <w:widowControl w:val="0"/>
              <w:ind w:left="142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87EA1" w14:textId="77777777" w:rsidR="00676610" w:rsidRDefault="00776D12">
            <w:pPr>
              <w:widowControl w:val="0"/>
              <w:spacing w:after="120"/>
              <w:jc w:val="both"/>
            </w:pPr>
            <w:r>
              <w:rPr>
                <w:sz w:val="22"/>
                <w:szCs w:val="22"/>
                <w:lang w:eastAsia="pl-PL"/>
              </w:rPr>
              <w:t>Dokument stwierdzający wpis do rejestru podmiotów wykonujących działalność leczniczą</w:t>
            </w:r>
          </w:p>
        </w:tc>
      </w:tr>
      <w:tr w:rsidR="00676610" w14:paraId="546E5D2F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E6D6" w14:textId="77777777" w:rsidR="00676610" w:rsidRDefault="00776D12">
            <w:pPr>
              <w:widowControl w:val="0"/>
              <w:ind w:left="142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8ABD" w14:textId="77777777" w:rsidR="00676610" w:rsidRDefault="00776D12">
            <w:pPr>
              <w:widowControl w:val="0"/>
              <w:spacing w:after="120"/>
              <w:jc w:val="both"/>
            </w:pPr>
            <w:r>
              <w:rPr>
                <w:sz w:val="22"/>
                <w:szCs w:val="22"/>
                <w:lang w:eastAsia="pl-PL"/>
              </w:rPr>
              <w:t>Oświadczenie potwierdzające kwalifikacje zawodowe osób udzielających świadczeń wymaganych w związku z Programem</w:t>
            </w:r>
          </w:p>
        </w:tc>
      </w:tr>
      <w:tr w:rsidR="00676610" w14:paraId="63962BD7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BCD3" w14:textId="77777777" w:rsidR="00676610" w:rsidRDefault="00776D12">
            <w:pPr>
              <w:widowControl w:val="0"/>
              <w:ind w:left="142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C1F2" w14:textId="77777777" w:rsidR="00676610" w:rsidRDefault="00776D12">
            <w:pPr>
              <w:widowControl w:val="0"/>
              <w:spacing w:after="120"/>
              <w:jc w:val="both"/>
            </w:pPr>
            <w:r>
              <w:rPr>
                <w:sz w:val="22"/>
                <w:szCs w:val="22"/>
                <w:lang w:eastAsia="pl-PL"/>
              </w:rPr>
              <w:t>Oświadczenie potwierdzające zapewnienie właściwego sprzętu medycznego i infrastruktury niezbędnych do prawidłowej realizacji Programu</w:t>
            </w:r>
          </w:p>
        </w:tc>
      </w:tr>
      <w:tr w:rsidR="00676610" w14:paraId="0EC3D106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986" w14:textId="77777777" w:rsidR="00676610" w:rsidRDefault="00776D12">
            <w:pPr>
              <w:widowControl w:val="0"/>
              <w:ind w:left="142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DB2B" w14:textId="5D20A7A9" w:rsidR="00676610" w:rsidRDefault="00776D12">
            <w:pPr>
              <w:widowControl w:val="0"/>
              <w:spacing w:after="120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Kopia polisy ubezpieczeniowej OC </w:t>
            </w:r>
          </w:p>
        </w:tc>
      </w:tr>
      <w:tr w:rsidR="002448DE" w14:paraId="4E5EEDA9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0104" w14:textId="03E5225E" w:rsidR="002448DE" w:rsidRDefault="00B46DC3">
            <w:pPr>
              <w:widowControl w:val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448DE">
              <w:rPr>
                <w:sz w:val="22"/>
                <w:szCs w:val="22"/>
              </w:rPr>
              <w:t>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C7BF" w14:textId="6F3D3C68" w:rsidR="002448DE" w:rsidRPr="002448DE" w:rsidRDefault="002448DE" w:rsidP="002448DE">
            <w:pPr>
              <w:jc w:val="both"/>
              <w:rPr>
                <w:sz w:val="22"/>
                <w:szCs w:val="22"/>
                <w:lang w:eastAsia="pl-PL"/>
              </w:rPr>
            </w:pPr>
            <w:r>
              <w:rPr>
                <w:color w:val="000000" w:themeColor="text1"/>
                <w:sz w:val="22"/>
                <w:szCs w:val="22"/>
              </w:rPr>
              <w:t>O</w:t>
            </w:r>
            <w:r w:rsidRPr="002448DE">
              <w:rPr>
                <w:color w:val="000000" w:themeColor="text1"/>
                <w:sz w:val="22"/>
                <w:szCs w:val="22"/>
              </w:rPr>
              <w:t>świadczenie potwierdzające posiadane doświadczenie w realizacji programów profilaktycznych</w:t>
            </w:r>
          </w:p>
        </w:tc>
      </w:tr>
      <w:tr w:rsidR="00676610" w14:paraId="1A5F365C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82D6" w14:textId="028F9BA2" w:rsidR="00676610" w:rsidRDefault="00B46DC3">
            <w:pPr>
              <w:widowControl w:val="0"/>
              <w:ind w:left="142"/>
            </w:pPr>
            <w:r>
              <w:rPr>
                <w:sz w:val="22"/>
                <w:szCs w:val="22"/>
              </w:rPr>
              <w:t>8</w:t>
            </w:r>
            <w:r w:rsidR="006F20E7">
              <w:rPr>
                <w:sz w:val="22"/>
                <w:szCs w:val="22"/>
              </w:rPr>
              <w:t>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134D" w14:textId="77777777" w:rsidR="00676610" w:rsidRDefault="00776D12">
            <w:pPr>
              <w:widowControl w:val="0"/>
              <w:spacing w:after="120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Oświadczenie potwierdzające stosowanie zaleceń i rekomendacji polskich ekspertów (np. zaleceń Polskiego Towarzystwa Reumatologicznego Sekcji Chorób Metabolicznych </w:t>
            </w:r>
            <w:r>
              <w:rPr>
                <w:sz w:val="22"/>
                <w:szCs w:val="22"/>
                <w:lang w:eastAsia="pl-PL"/>
              </w:rPr>
              <w:lastRenderedPageBreak/>
              <w:t>Kości i Osteoporozy dotyczących diagnostyki i leczenia osteoporozy)</w:t>
            </w:r>
          </w:p>
        </w:tc>
      </w:tr>
      <w:tr w:rsidR="00676610" w14:paraId="318AAA4F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228A" w14:textId="0FC9547B" w:rsidR="00676610" w:rsidRDefault="00B46DC3">
            <w:pPr>
              <w:widowControl w:val="0"/>
              <w:ind w:left="142"/>
            </w:pPr>
            <w:r>
              <w:rPr>
                <w:sz w:val="22"/>
                <w:szCs w:val="22"/>
              </w:rPr>
              <w:lastRenderedPageBreak/>
              <w:t>9</w:t>
            </w:r>
            <w:r w:rsidR="006F20E7">
              <w:rPr>
                <w:sz w:val="22"/>
                <w:szCs w:val="22"/>
              </w:rPr>
              <w:t>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EE09" w14:textId="77777777" w:rsidR="00676610" w:rsidRDefault="00776D12">
            <w:pPr>
              <w:widowControl w:val="0"/>
              <w:spacing w:after="120"/>
              <w:jc w:val="both"/>
            </w:pPr>
            <w:r>
              <w:rPr>
                <w:sz w:val="22"/>
                <w:szCs w:val="22"/>
                <w:lang w:eastAsia="pl-PL"/>
              </w:rPr>
              <w:t>Oświadczenie, że oferent realizujący Program ponosi odpowiedzialność za ewentualne szkody wyrządzone przy realizacji Programu, w tym również za szkody wyrządzone przez podwykonawców</w:t>
            </w:r>
          </w:p>
        </w:tc>
      </w:tr>
      <w:tr w:rsidR="00676610" w14:paraId="08D96C65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66C7" w14:textId="4B8D61A6" w:rsidR="00676610" w:rsidRDefault="006F20E7">
            <w:pPr>
              <w:widowControl w:val="0"/>
              <w:ind w:left="142"/>
            </w:pPr>
            <w:r>
              <w:rPr>
                <w:sz w:val="22"/>
                <w:szCs w:val="22"/>
              </w:rPr>
              <w:t>1</w:t>
            </w:r>
            <w:r w:rsidR="00B46DC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9E1C" w14:textId="77777777" w:rsidR="00676610" w:rsidRDefault="00776D12">
            <w:pPr>
              <w:widowControl w:val="0"/>
              <w:spacing w:after="120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Oświadczenie potwierdzające, że w stosunku do oferenta nie stwierdzono niezgodnego z przeznaczeniem wykorzystania środków publicznych</w:t>
            </w:r>
          </w:p>
        </w:tc>
      </w:tr>
      <w:tr w:rsidR="00676610" w14:paraId="089C4E74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1877" w14:textId="22EA1926" w:rsidR="00676610" w:rsidRDefault="00776D12">
            <w:pPr>
              <w:widowControl w:val="0"/>
              <w:ind w:left="142"/>
            </w:pPr>
            <w:r>
              <w:rPr>
                <w:sz w:val="22"/>
                <w:szCs w:val="22"/>
              </w:rPr>
              <w:t>1</w:t>
            </w:r>
            <w:r w:rsidR="00B46DC3">
              <w:rPr>
                <w:sz w:val="22"/>
                <w:szCs w:val="22"/>
              </w:rPr>
              <w:t>1</w:t>
            </w:r>
            <w:r w:rsidR="006F20E7">
              <w:rPr>
                <w:sz w:val="22"/>
                <w:szCs w:val="22"/>
              </w:rPr>
              <w:t>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426F" w14:textId="77777777" w:rsidR="00676610" w:rsidRDefault="00776D12">
            <w:pPr>
              <w:widowControl w:val="0"/>
              <w:spacing w:after="120"/>
              <w:jc w:val="both"/>
            </w:pPr>
            <w:r>
              <w:rPr>
                <w:sz w:val="22"/>
                <w:szCs w:val="22"/>
                <w:lang w:eastAsia="pl-PL"/>
              </w:rPr>
              <w:t>Oświadczenie osoby uprawnionej do reprezentowania oferenta o niekaralności zakazem pełnienia funkcji związanych z dysponowaniem środkami publicznymi oraz niekaralności za umyślne przestępstwo lub umyślne przestępstwo skarbowe</w:t>
            </w:r>
          </w:p>
        </w:tc>
      </w:tr>
      <w:tr w:rsidR="00676610" w14:paraId="462C4F07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7F78" w14:textId="15E675B4" w:rsidR="00676610" w:rsidRDefault="00776D12">
            <w:pPr>
              <w:widowControl w:val="0"/>
              <w:ind w:left="142"/>
            </w:pPr>
            <w:r>
              <w:rPr>
                <w:sz w:val="22"/>
                <w:szCs w:val="22"/>
              </w:rPr>
              <w:t>1</w:t>
            </w:r>
            <w:r w:rsidR="00B46DC3">
              <w:rPr>
                <w:sz w:val="22"/>
                <w:szCs w:val="22"/>
              </w:rPr>
              <w:t>2</w:t>
            </w:r>
            <w:r w:rsidR="006F20E7">
              <w:rPr>
                <w:sz w:val="22"/>
                <w:szCs w:val="22"/>
              </w:rPr>
              <w:t>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1BCC" w14:textId="77777777" w:rsidR="00676610" w:rsidRDefault="00776D12">
            <w:pPr>
              <w:widowControl w:val="0"/>
              <w:spacing w:after="120"/>
              <w:jc w:val="both"/>
            </w:pPr>
            <w:r>
              <w:rPr>
                <w:sz w:val="22"/>
                <w:szCs w:val="22"/>
                <w:lang w:eastAsia="pl-PL"/>
              </w:rPr>
              <w:t>Oświadczenie, że oferent jest jedynym posiadaczem rachunku, na który w przypadku zawarcia umowy ze zleceniodawcą zostaną przekazane środki, i zobowiązuje się go utrzymywać do chwili zaakceptowania rozliczenia tych środków pod względem finansowym i rzeczowym</w:t>
            </w:r>
          </w:p>
        </w:tc>
      </w:tr>
      <w:tr w:rsidR="00676610" w14:paraId="314530B0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AB4B" w14:textId="7F8ED701" w:rsidR="00676610" w:rsidRDefault="00776D12">
            <w:pPr>
              <w:widowControl w:val="0"/>
              <w:ind w:left="142"/>
            </w:pPr>
            <w:r>
              <w:rPr>
                <w:sz w:val="22"/>
                <w:szCs w:val="22"/>
              </w:rPr>
              <w:t>1</w:t>
            </w:r>
            <w:r w:rsidR="00B46DC3">
              <w:rPr>
                <w:sz w:val="22"/>
                <w:szCs w:val="22"/>
              </w:rPr>
              <w:t>3</w:t>
            </w:r>
            <w:r w:rsidR="006F20E7">
              <w:rPr>
                <w:sz w:val="22"/>
                <w:szCs w:val="22"/>
              </w:rPr>
              <w:t>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175D" w14:textId="77777777" w:rsidR="00676610" w:rsidRDefault="00776D12">
            <w:pPr>
              <w:widowControl w:val="0"/>
              <w:spacing w:after="120"/>
              <w:jc w:val="both"/>
            </w:pPr>
            <w:r>
              <w:rPr>
                <w:sz w:val="22"/>
                <w:szCs w:val="22"/>
              </w:rPr>
              <w:t>Oświadczenie, że podmiot nie będzie wykazywał świadczeń zdrowotnych objętych Programem udzielonych jego uczestnikom, jako świadczeń udzielanych w ramach powszechnego ubezpieczenia zdrowotnego</w:t>
            </w:r>
          </w:p>
        </w:tc>
      </w:tr>
      <w:tr w:rsidR="00676610" w14:paraId="14026360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AAFA" w14:textId="663E7721" w:rsidR="00676610" w:rsidRDefault="00776D12">
            <w:pPr>
              <w:widowControl w:val="0"/>
              <w:ind w:left="142"/>
            </w:pPr>
            <w:r>
              <w:rPr>
                <w:sz w:val="22"/>
                <w:szCs w:val="22"/>
              </w:rPr>
              <w:t>1</w:t>
            </w:r>
            <w:r w:rsidR="00B46DC3">
              <w:rPr>
                <w:sz w:val="22"/>
                <w:szCs w:val="22"/>
              </w:rPr>
              <w:t>4</w:t>
            </w:r>
            <w:r w:rsidR="006F20E7">
              <w:rPr>
                <w:sz w:val="22"/>
                <w:szCs w:val="22"/>
              </w:rPr>
              <w:t>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106E5" w14:textId="77777777" w:rsidR="00676610" w:rsidRDefault="00776D12">
            <w:pPr>
              <w:widowControl w:val="0"/>
              <w:spacing w:after="120"/>
              <w:jc w:val="both"/>
            </w:pPr>
            <w:r>
              <w:rPr>
                <w:sz w:val="22"/>
                <w:szCs w:val="22"/>
                <w:lang w:eastAsia="pl-PL"/>
              </w:rPr>
              <w:t>Oświadczenie oferenta o zobowiązaniu do ochrony danych osobowych zgodnie z rozporządzeniem parlamentu Europejskiego i Rady (UE) 2016/679 z dnia 27 kwietnia 2016 r. w sprawie ochrony osób fizycznych w związku z przetwarzaniem danych osobowych i w sprawie swobodnego przepływu takich danych oraz uchylenia dyrektywy 95/46/WE (ogólne rozporządzenie o ochronie danych osobowych)</w:t>
            </w:r>
          </w:p>
        </w:tc>
      </w:tr>
      <w:tr w:rsidR="00676610" w14:paraId="188274BE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07BB" w14:textId="45DEFFD4" w:rsidR="00676610" w:rsidRDefault="00776D12">
            <w:pPr>
              <w:widowControl w:val="0"/>
              <w:ind w:left="142"/>
            </w:pPr>
            <w:r>
              <w:rPr>
                <w:sz w:val="22"/>
                <w:szCs w:val="22"/>
              </w:rPr>
              <w:t>1</w:t>
            </w:r>
            <w:r w:rsidR="00B46DC3">
              <w:rPr>
                <w:sz w:val="22"/>
                <w:szCs w:val="22"/>
              </w:rPr>
              <w:t>5</w:t>
            </w:r>
            <w:r w:rsidR="006F20E7">
              <w:rPr>
                <w:sz w:val="22"/>
                <w:szCs w:val="22"/>
              </w:rPr>
              <w:t>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7111" w14:textId="77777777" w:rsidR="00676610" w:rsidRDefault="00776D12">
            <w:pPr>
              <w:widowControl w:val="0"/>
              <w:spacing w:after="120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Oświadczenie o zapoznaniu się z treścią niniejszego ogłoszenia konkursowego</w:t>
            </w:r>
          </w:p>
        </w:tc>
      </w:tr>
      <w:tr w:rsidR="00676610" w14:paraId="02BBCF59" w14:textId="77777777" w:rsidTr="00B46DC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4F26" w14:textId="5B554787" w:rsidR="00676610" w:rsidRDefault="00776D12">
            <w:pPr>
              <w:widowControl w:val="0"/>
              <w:ind w:left="142"/>
            </w:pPr>
            <w:r>
              <w:rPr>
                <w:sz w:val="22"/>
                <w:szCs w:val="22"/>
              </w:rPr>
              <w:t>1</w:t>
            </w:r>
            <w:r w:rsidR="00B46DC3">
              <w:rPr>
                <w:sz w:val="22"/>
                <w:szCs w:val="22"/>
              </w:rPr>
              <w:t>6</w:t>
            </w:r>
            <w:r w:rsidR="006F20E7">
              <w:rPr>
                <w:sz w:val="22"/>
                <w:szCs w:val="22"/>
              </w:rPr>
              <w:t>.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A5280" w14:textId="77777777" w:rsidR="00676610" w:rsidRDefault="00776D12">
            <w:pPr>
              <w:widowControl w:val="0"/>
              <w:spacing w:after="120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Oświadczenie, że dane podane w ofercie konkursowej są zgodne ze stanem faktycznym i prawnym</w:t>
            </w:r>
          </w:p>
        </w:tc>
      </w:tr>
    </w:tbl>
    <w:p w14:paraId="7A0E2A72" w14:textId="77777777" w:rsidR="00676610" w:rsidRDefault="00676610">
      <w:pPr>
        <w:jc w:val="both"/>
        <w:rPr>
          <w:sz w:val="22"/>
          <w:szCs w:val="22"/>
          <w:lang w:eastAsia="pl-PL"/>
        </w:rPr>
      </w:pPr>
      <w:bookmarkStart w:id="6" w:name="_Hlk143870130_kopia_1"/>
      <w:bookmarkEnd w:id="6"/>
    </w:p>
    <w:p w14:paraId="0C7F6290" w14:textId="71CA5651" w:rsidR="00676610" w:rsidRDefault="00776D12">
      <w:pPr>
        <w:numPr>
          <w:ilvl w:val="0"/>
          <w:numId w:val="4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Dołączone do oferty dokumenty mogą mieć formę: </w:t>
      </w:r>
    </w:p>
    <w:p w14:paraId="0DF4DE32" w14:textId="77777777" w:rsidR="00676610" w:rsidRDefault="00776D12">
      <w:pPr>
        <w:pStyle w:val="Akapitzlist"/>
        <w:numPr>
          <w:ilvl w:val="0"/>
          <w:numId w:val="9"/>
        </w:numPr>
        <w:ind w:left="1276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kserokopii poświadczonej za zgodność z oryginałem </w:t>
      </w:r>
      <w:bookmarkStart w:id="7" w:name="_Hlk141368159"/>
      <w:r>
        <w:rPr>
          <w:sz w:val="22"/>
          <w:szCs w:val="22"/>
          <w:lang w:eastAsia="pl-PL"/>
        </w:rPr>
        <w:t>przez osobę upoważnioną do składania oświadczeń w imieniu oferenta</w:t>
      </w:r>
      <w:bookmarkEnd w:id="7"/>
      <w:r>
        <w:rPr>
          <w:sz w:val="22"/>
          <w:szCs w:val="22"/>
          <w:lang w:eastAsia="pl-PL"/>
        </w:rPr>
        <w:t>,</w:t>
      </w:r>
    </w:p>
    <w:p w14:paraId="05FCDA44" w14:textId="77777777" w:rsidR="00676610" w:rsidRDefault="00776D12">
      <w:pPr>
        <w:pStyle w:val="Akapitzlist"/>
        <w:numPr>
          <w:ilvl w:val="0"/>
          <w:numId w:val="9"/>
        </w:numPr>
        <w:ind w:left="1276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pobranego z właściwej ewidencji elektronicznego wydruku.</w:t>
      </w:r>
    </w:p>
    <w:p w14:paraId="504E1BB9" w14:textId="3DCF374D" w:rsidR="00676610" w:rsidRPr="00537D66" w:rsidRDefault="00776D12" w:rsidP="00537D66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37D66">
        <w:rPr>
          <w:sz w:val="22"/>
          <w:szCs w:val="22"/>
        </w:rPr>
        <w:t xml:space="preserve">Oferty niespełniające warunków określonych w ogłoszeniu lub złożone po terminie zostaną </w:t>
      </w:r>
      <w:r w:rsidR="00930023" w:rsidRPr="00537D66">
        <w:rPr>
          <w:sz w:val="22"/>
          <w:szCs w:val="22"/>
        </w:rPr>
        <w:t xml:space="preserve">  </w:t>
      </w:r>
      <w:r w:rsidRPr="00537D66">
        <w:rPr>
          <w:sz w:val="22"/>
          <w:szCs w:val="22"/>
        </w:rPr>
        <w:t>odrzucone i nie wezmą udziału w ocenie ofert w konkursie.</w:t>
      </w:r>
    </w:p>
    <w:p w14:paraId="00CC6F1C" w14:textId="77777777" w:rsidR="00537D66" w:rsidRPr="00537D66" w:rsidRDefault="00537D66" w:rsidP="00537D66">
      <w:pPr>
        <w:pStyle w:val="Akapitzlist"/>
        <w:jc w:val="both"/>
        <w:rPr>
          <w:sz w:val="22"/>
          <w:szCs w:val="22"/>
        </w:rPr>
      </w:pPr>
    </w:p>
    <w:p w14:paraId="5F8A6AD0" w14:textId="1188F882" w:rsidR="00676610" w:rsidRDefault="00930023" w:rsidP="00B46DC3">
      <w:pPr>
        <w:spacing w:afterAutospacing="1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     </w:t>
      </w:r>
      <w:r w:rsidR="00B46DC3">
        <w:rPr>
          <w:b/>
          <w:sz w:val="22"/>
          <w:szCs w:val="22"/>
          <w:lang w:eastAsia="pl-PL"/>
        </w:rPr>
        <w:t>8.</w:t>
      </w:r>
      <w:r>
        <w:rPr>
          <w:b/>
          <w:sz w:val="22"/>
          <w:szCs w:val="22"/>
          <w:lang w:eastAsia="pl-PL"/>
        </w:rPr>
        <w:t xml:space="preserve"> </w:t>
      </w:r>
      <w:r w:rsidR="00776D12">
        <w:rPr>
          <w:b/>
          <w:sz w:val="22"/>
          <w:szCs w:val="22"/>
          <w:lang w:eastAsia="pl-PL"/>
        </w:rPr>
        <w:t>Oferty konkursowe oceniane będą według następujących kryteriów:</w:t>
      </w:r>
    </w:p>
    <w:tbl>
      <w:tblPr>
        <w:tblW w:w="9072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449"/>
        <w:gridCol w:w="6639"/>
        <w:gridCol w:w="851"/>
        <w:gridCol w:w="1133"/>
      </w:tblGrid>
      <w:tr w:rsidR="00676610" w14:paraId="323F2D8F" w14:textId="77777777"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3088E6" w14:textId="77777777" w:rsidR="00676610" w:rsidRDefault="00776D12">
            <w:pPr>
              <w:widowControl w:val="0"/>
              <w:jc w:val="center"/>
              <w:rPr>
                <w:b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NAZWA KRYTERIUM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0C981" w14:textId="77777777" w:rsidR="00676610" w:rsidRDefault="00776D12">
            <w:pPr>
              <w:widowControl w:val="0"/>
              <w:spacing w:after="12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Maksymalna liczba punktów</w:t>
            </w:r>
          </w:p>
        </w:tc>
      </w:tr>
      <w:tr w:rsidR="00676610" w14:paraId="24B5F465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C39CAB" w14:textId="77777777" w:rsidR="00676610" w:rsidRDefault="00776D12">
            <w:pPr>
              <w:widowControl w:val="0"/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5E1E2B" w14:textId="77777777" w:rsidR="00676610" w:rsidRDefault="00776D12">
            <w:pPr>
              <w:widowControl w:val="0"/>
              <w:spacing w:after="120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Doświadczenie oferenta i efektywność realizacji Programu, w tym: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B82D7D" w14:textId="0092514F" w:rsidR="00676610" w:rsidRDefault="00310DE5">
            <w:pPr>
              <w:widowControl w:val="0"/>
              <w:spacing w:after="120"/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45</w:t>
            </w:r>
          </w:p>
        </w:tc>
      </w:tr>
      <w:tr w:rsidR="00676610" w14:paraId="4A5D295D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9450" w14:textId="77777777" w:rsidR="00676610" w:rsidRDefault="00776D12">
            <w:pPr>
              <w:widowControl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E938E" w14:textId="5B99C82D" w:rsidR="00676610" w:rsidRPr="006F20E7" w:rsidRDefault="00776D12" w:rsidP="006F20E7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Dotychczasowe doświadczenie związane z realizacją świadczeń z zakresu profilaktyki</w:t>
            </w:r>
            <w:r w:rsidR="00A8776A">
              <w:rPr>
                <w:sz w:val="18"/>
                <w:szCs w:val="18"/>
                <w:lang w:eastAsia="pl-PL"/>
              </w:rPr>
              <w:t xml:space="preserve"> osteoporozy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="006F20E7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6D13" w14:textId="22A7B2A8" w:rsidR="00676610" w:rsidRDefault="00776D12">
            <w:pPr>
              <w:widowControl w:val="0"/>
              <w:spacing w:after="12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0-1</w:t>
            </w:r>
            <w:r w:rsidR="00310DE5">
              <w:rPr>
                <w:sz w:val="16"/>
                <w:szCs w:val="16"/>
                <w:lang w:eastAsia="pl-PL"/>
              </w:rPr>
              <w:t xml:space="preserve">5 </w:t>
            </w:r>
            <w:r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5E79" w14:textId="77777777" w:rsidR="00676610" w:rsidRDefault="00676610">
            <w:pPr>
              <w:widowControl w:val="0"/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676610" w14:paraId="4F25852C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B3B7" w14:textId="77777777" w:rsidR="00676610" w:rsidRDefault="00776D12">
            <w:pPr>
              <w:widowControl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E937" w14:textId="0F7C5D94" w:rsidR="00676610" w:rsidRPr="006F20E7" w:rsidRDefault="00776D12" w:rsidP="006F20E7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Dotychczasowe doświadczenie związane z realizacją działań z zakresu edukacji związanej z profilaktyką</w:t>
            </w:r>
            <w:r w:rsidR="00A8776A">
              <w:rPr>
                <w:sz w:val="18"/>
                <w:szCs w:val="18"/>
                <w:lang w:eastAsia="pl-PL"/>
              </w:rPr>
              <w:t xml:space="preserve"> osteoporozy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="006F20E7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242" w14:textId="6A0F0532" w:rsidR="00676610" w:rsidRDefault="00776D12">
            <w:pPr>
              <w:widowControl w:val="0"/>
              <w:spacing w:after="12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0-1</w:t>
            </w:r>
            <w:r w:rsidR="00310DE5">
              <w:rPr>
                <w:sz w:val="16"/>
                <w:szCs w:val="16"/>
                <w:lang w:eastAsia="pl-PL"/>
              </w:rPr>
              <w:t>5</w:t>
            </w:r>
            <w:r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4832" w14:textId="77777777" w:rsidR="00676610" w:rsidRDefault="00676610">
            <w:pPr>
              <w:widowControl w:val="0"/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676610" w14:paraId="5E32C368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1C" w14:textId="77777777" w:rsidR="00676610" w:rsidRDefault="00776D12">
            <w:pPr>
              <w:widowControl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3)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21C3" w14:textId="3E364DB9" w:rsidR="00676610" w:rsidRPr="006F20E7" w:rsidRDefault="00776D12" w:rsidP="006F20E7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Efektywność w odniesieniu do liczby uczestników przewidzianych w Programie – roczna liczba badań</w:t>
            </w:r>
            <w:r w:rsidR="00A8776A">
              <w:rPr>
                <w:sz w:val="18"/>
                <w:szCs w:val="18"/>
                <w:lang w:eastAsia="pl-PL"/>
              </w:rPr>
              <w:t xml:space="preserve"> profilaktycznych osteoporozy</w:t>
            </w:r>
            <w:r w:rsidR="006F20E7">
              <w:rPr>
                <w:sz w:val="18"/>
                <w:szCs w:val="18"/>
                <w:lang w:eastAsia="pl-PL"/>
              </w:rPr>
              <w:t xml:space="preserve">, </w:t>
            </w:r>
            <w:r w:rsidR="006F20E7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  <w:r w:rsidR="006F20E7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przeprowadzonych w okresie ostatnich 2 lat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02B8" w14:textId="1357FF5A" w:rsidR="00676610" w:rsidRDefault="00776D12">
            <w:pPr>
              <w:widowControl w:val="0"/>
              <w:spacing w:after="12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0-1</w:t>
            </w:r>
            <w:r w:rsidR="00310DE5">
              <w:rPr>
                <w:sz w:val="16"/>
                <w:szCs w:val="16"/>
                <w:lang w:eastAsia="pl-PL"/>
              </w:rPr>
              <w:t>5</w:t>
            </w:r>
            <w:r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F0E41" w14:textId="77777777" w:rsidR="00676610" w:rsidRDefault="00676610">
            <w:pPr>
              <w:widowControl w:val="0"/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676610" w14:paraId="4A141584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7F46EB" w14:textId="0C3863A0" w:rsidR="00676610" w:rsidRDefault="00307781">
            <w:pPr>
              <w:widowControl w:val="0"/>
              <w:spacing w:after="1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 w:rsidR="00776D12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D092EB" w14:textId="77E3F459" w:rsidR="00676610" w:rsidRDefault="00B46DC3">
            <w:pPr>
              <w:widowControl w:val="0"/>
              <w:spacing w:after="120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Zasoby ludzkie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A10A46" w14:textId="7E85F02E" w:rsidR="00676610" w:rsidRDefault="0033685B">
            <w:pPr>
              <w:widowControl w:val="0"/>
              <w:spacing w:after="120"/>
              <w:jc w:val="center"/>
              <w:rPr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pl-PL"/>
              </w:rPr>
              <w:t>35</w:t>
            </w:r>
          </w:p>
        </w:tc>
      </w:tr>
      <w:tr w:rsidR="00676610" w14:paraId="09F6A158" w14:textId="77777777"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4CFB" w14:textId="77777777" w:rsidR="00676610" w:rsidRDefault="00776D12">
            <w:pPr>
              <w:widowControl w:val="0"/>
              <w:spacing w:after="120"/>
              <w:jc w:val="center"/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25D4" w14:textId="7F5A320B" w:rsidR="00676610" w:rsidRDefault="00776D12">
            <w:pPr>
              <w:widowControl w:val="0"/>
              <w:tabs>
                <w:tab w:val="left" w:pos="360"/>
              </w:tabs>
              <w:spacing w:after="120"/>
              <w:jc w:val="both"/>
            </w:pPr>
            <w:r>
              <w:rPr>
                <w:sz w:val="18"/>
                <w:szCs w:val="18"/>
                <w:lang w:eastAsia="pl-PL"/>
              </w:rPr>
              <w:t>Kwalifikacje personelu, który będzie brał udział w realizacji Programu</w:t>
            </w:r>
            <w:r w:rsidR="00957D0C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1E8A" w14:textId="77777777" w:rsidR="00676610" w:rsidRDefault="00676610">
            <w:pPr>
              <w:widowControl w:val="0"/>
              <w:spacing w:after="120"/>
              <w:jc w:val="center"/>
              <w:rPr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7CF6" w14:textId="77777777" w:rsidR="00676610" w:rsidRDefault="00676610">
            <w:pPr>
              <w:widowControl w:val="0"/>
              <w:spacing w:after="120"/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76610" w14:paraId="1CA1775D" w14:textId="77777777"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5461" w14:textId="77777777" w:rsidR="00676610" w:rsidRDefault="00676610">
            <w:pPr>
              <w:widowControl w:val="0"/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3AF0" w14:textId="3A524263" w:rsidR="00957D0C" w:rsidRDefault="00776D12" w:rsidP="00957D0C">
            <w:pPr>
              <w:pStyle w:val="Akapitzlist"/>
              <w:widowControl w:val="0"/>
              <w:numPr>
                <w:ilvl w:val="0"/>
                <w:numId w:val="5"/>
              </w:numPr>
              <w:spacing w:after="120"/>
              <w:ind w:left="512" w:hanging="283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szkolenie personelu medycznego (etap I) – lekarz, posiadający doświadczenie w diagnostyce, leczeniu, różnicowaniu i profilaktyce osteoporozy oraz zapobieganiu załamaniom osteoporotycznym i upadkom</w:t>
            </w:r>
            <w:r w:rsidR="00957D0C">
              <w:rPr>
                <w:sz w:val="18"/>
                <w:szCs w:val="18"/>
                <w:lang w:eastAsia="pl-PL"/>
              </w:rPr>
              <w:t>, według kryterium:</w:t>
            </w:r>
          </w:p>
          <w:p w14:paraId="4AB40B3B" w14:textId="0FE29DB0" w:rsidR="00957D0C" w:rsidRPr="0033685B" w:rsidRDefault="00957D0C" w:rsidP="0033685B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 w:rsidRPr="0033685B">
              <w:rPr>
                <w:sz w:val="18"/>
                <w:szCs w:val="18"/>
                <w:lang w:eastAsia="pl-PL"/>
              </w:rPr>
              <w:t xml:space="preserve">1 osoba – </w:t>
            </w:r>
            <w:r w:rsidR="00CC515D">
              <w:rPr>
                <w:sz w:val="18"/>
                <w:szCs w:val="18"/>
                <w:lang w:eastAsia="pl-PL"/>
              </w:rPr>
              <w:t>2</w:t>
            </w:r>
            <w:r w:rsidRPr="0033685B">
              <w:rPr>
                <w:sz w:val="18"/>
                <w:szCs w:val="18"/>
                <w:lang w:eastAsia="pl-PL"/>
              </w:rPr>
              <w:t xml:space="preserve"> punkty</w:t>
            </w:r>
          </w:p>
          <w:p w14:paraId="4FE9FBE8" w14:textId="315B24A2" w:rsidR="00957D0C" w:rsidRPr="0033685B" w:rsidRDefault="00957D0C" w:rsidP="0033685B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 w:rsidRPr="0033685B">
              <w:rPr>
                <w:sz w:val="18"/>
                <w:szCs w:val="18"/>
                <w:lang w:eastAsia="pl-PL"/>
              </w:rPr>
              <w:t xml:space="preserve">2 osoby – </w:t>
            </w:r>
            <w:r w:rsidR="00CC515D">
              <w:rPr>
                <w:sz w:val="18"/>
                <w:szCs w:val="18"/>
                <w:lang w:eastAsia="pl-PL"/>
              </w:rPr>
              <w:t>4</w:t>
            </w:r>
            <w:r w:rsidRPr="0033685B">
              <w:rPr>
                <w:sz w:val="18"/>
                <w:szCs w:val="18"/>
                <w:lang w:eastAsia="pl-PL"/>
              </w:rPr>
              <w:t xml:space="preserve"> punkty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D7FC" w14:textId="15461FCF" w:rsidR="00676610" w:rsidRDefault="00776D12">
            <w:pPr>
              <w:widowControl w:val="0"/>
              <w:spacing w:after="120"/>
              <w:jc w:val="center"/>
              <w:rPr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color w:val="000000" w:themeColor="text1"/>
                <w:sz w:val="16"/>
                <w:szCs w:val="16"/>
                <w:lang w:eastAsia="pl-PL"/>
              </w:rPr>
              <w:t>0-</w:t>
            </w:r>
            <w:r w:rsidR="00CC515D">
              <w:rPr>
                <w:color w:val="000000" w:themeColor="text1"/>
                <w:sz w:val="16"/>
                <w:szCs w:val="16"/>
                <w:lang w:eastAsia="pl-PL"/>
              </w:rPr>
              <w:t>4</w:t>
            </w:r>
            <w:r>
              <w:rPr>
                <w:color w:val="000000" w:themeColor="text1"/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BD2E" w14:textId="77777777" w:rsidR="00676610" w:rsidRDefault="00676610">
            <w:pPr>
              <w:widowControl w:val="0"/>
              <w:spacing w:after="120"/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740361" w14:paraId="307EA313" w14:textId="77777777"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C207" w14:textId="77777777" w:rsidR="00740361" w:rsidRDefault="00740361">
            <w:pPr>
              <w:widowControl w:val="0"/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4926" w14:textId="77777777" w:rsidR="00E556C9" w:rsidRDefault="00CC515D" w:rsidP="00E556C9">
            <w:pPr>
              <w:pStyle w:val="Akapitzlist"/>
              <w:widowControl w:val="0"/>
              <w:numPr>
                <w:ilvl w:val="0"/>
                <w:numId w:val="5"/>
              </w:numPr>
              <w:spacing w:after="120"/>
              <w:ind w:left="512" w:hanging="283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lekarska wizyta podsumowująca</w:t>
            </w:r>
            <w:r w:rsidR="00E556C9">
              <w:rPr>
                <w:sz w:val="18"/>
                <w:szCs w:val="18"/>
                <w:lang w:eastAsia="pl-PL"/>
              </w:rPr>
              <w:t>, według kryterium:</w:t>
            </w:r>
          </w:p>
          <w:p w14:paraId="63F7349C" w14:textId="3CB34253" w:rsidR="00E556C9" w:rsidRPr="0033685B" w:rsidRDefault="00E556C9" w:rsidP="00E556C9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 w:rsidRPr="0033685B">
              <w:rPr>
                <w:sz w:val="18"/>
                <w:szCs w:val="18"/>
                <w:lang w:eastAsia="pl-PL"/>
              </w:rPr>
              <w:t>1</w:t>
            </w:r>
            <w:r w:rsidR="00307781">
              <w:rPr>
                <w:sz w:val="18"/>
                <w:szCs w:val="18"/>
                <w:lang w:eastAsia="pl-PL"/>
              </w:rPr>
              <w:t>-3</w:t>
            </w:r>
            <w:r w:rsidRPr="0033685B">
              <w:rPr>
                <w:sz w:val="18"/>
                <w:szCs w:val="18"/>
                <w:lang w:eastAsia="pl-PL"/>
              </w:rPr>
              <w:t xml:space="preserve"> osob</w:t>
            </w:r>
            <w:r w:rsidR="00307781">
              <w:rPr>
                <w:sz w:val="18"/>
                <w:szCs w:val="18"/>
                <w:lang w:eastAsia="pl-PL"/>
              </w:rPr>
              <w:t>y</w:t>
            </w:r>
            <w:r w:rsidRPr="0033685B">
              <w:rPr>
                <w:sz w:val="18"/>
                <w:szCs w:val="18"/>
                <w:lang w:eastAsia="pl-PL"/>
              </w:rPr>
              <w:t xml:space="preserve"> – </w:t>
            </w:r>
            <w:r>
              <w:rPr>
                <w:sz w:val="18"/>
                <w:szCs w:val="18"/>
                <w:lang w:eastAsia="pl-PL"/>
              </w:rPr>
              <w:t>2</w:t>
            </w:r>
            <w:r w:rsidRPr="0033685B">
              <w:rPr>
                <w:sz w:val="18"/>
                <w:szCs w:val="18"/>
                <w:lang w:eastAsia="pl-PL"/>
              </w:rPr>
              <w:t xml:space="preserve"> punkty</w:t>
            </w:r>
          </w:p>
          <w:p w14:paraId="76507090" w14:textId="69369B12" w:rsidR="00740361" w:rsidRPr="00E556C9" w:rsidRDefault="00307781" w:rsidP="00E556C9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4</w:t>
            </w:r>
            <w:r w:rsidR="00E556C9" w:rsidRPr="00E556C9">
              <w:rPr>
                <w:sz w:val="18"/>
                <w:szCs w:val="18"/>
                <w:lang w:eastAsia="pl-PL"/>
              </w:rPr>
              <w:t xml:space="preserve"> osoby</w:t>
            </w:r>
            <w:r>
              <w:rPr>
                <w:sz w:val="18"/>
                <w:szCs w:val="18"/>
                <w:lang w:eastAsia="pl-PL"/>
              </w:rPr>
              <w:t xml:space="preserve"> i więcej</w:t>
            </w:r>
            <w:r w:rsidR="00E556C9" w:rsidRPr="00E556C9">
              <w:rPr>
                <w:sz w:val="18"/>
                <w:szCs w:val="18"/>
                <w:lang w:eastAsia="pl-PL"/>
              </w:rPr>
              <w:t xml:space="preserve"> – 4 punkty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456B" w14:textId="3EC629FE" w:rsidR="00740361" w:rsidRDefault="00E556C9">
            <w:pPr>
              <w:widowControl w:val="0"/>
              <w:spacing w:after="120"/>
              <w:jc w:val="center"/>
              <w:rPr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color w:val="000000" w:themeColor="text1"/>
                <w:sz w:val="16"/>
                <w:szCs w:val="16"/>
                <w:lang w:eastAsia="pl-PL"/>
              </w:rPr>
              <w:t>0-4 pkt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CC25" w14:textId="77777777" w:rsidR="00740361" w:rsidRDefault="00740361">
            <w:pPr>
              <w:widowControl w:val="0"/>
              <w:spacing w:after="120"/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76610" w14:paraId="41F383CD" w14:textId="77777777"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E29B" w14:textId="77777777" w:rsidR="00676610" w:rsidRDefault="00676610">
            <w:pPr>
              <w:widowControl w:val="0"/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7ABE" w14:textId="77777777" w:rsidR="00676610" w:rsidRDefault="00776D12">
            <w:pPr>
              <w:pStyle w:val="Akapitzlist"/>
              <w:widowControl w:val="0"/>
              <w:numPr>
                <w:ilvl w:val="0"/>
                <w:numId w:val="5"/>
              </w:numPr>
              <w:spacing w:after="120"/>
              <w:ind w:left="512" w:hanging="283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osoba odpowiedzialna za edukację (etap II)  – lekarz, fizjoterapeuta, pielęgniarka, asystent medyczny, edukator zdrowotny lub inny przedstawiciel zawodu medycznego, który posiada odpowiedni zakres wiedzy, doświadczenia i kompetencji dla przeprowadzenia działań edukacyjnych (wskazać w formularzu ofertowym jedną osobę ze wskazanych powyżej)</w:t>
            </w:r>
            <w:r w:rsidR="00957D0C">
              <w:rPr>
                <w:sz w:val="18"/>
                <w:szCs w:val="18"/>
                <w:lang w:eastAsia="pl-PL"/>
              </w:rPr>
              <w:t>, według kryterium:</w:t>
            </w:r>
          </w:p>
          <w:p w14:paraId="27700E91" w14:textId="612554DC" w:rsidR="00957D0C" w:rsidRDefault="00957D0C" w:rsidP="00957D0C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1 osoba – </w:t>
            </w:r>
            <w:r w:rsidR="00CC515D">
              <w:rPr>
                <w:sz w:val="18"/>
                <w:szCs w:val="18"/>
                <w:lang w:eastAsia="pl-PL"/>
              </w:rPr>
              <w:t>1</w:t>
            </w:r>
            <w:r>
              <w:rPr>
                <w:sz w:val="18"/>
                <w:szCs w:val="18"/>
                <w:lang w:eastAsia="pl-PL"/>
              </w:rPr>
              <w:t xml:space="preserve"> punkt</w:t>
            </w:r>
          </w:p>
          <w:p w14:paraId="30CD7098" w14:textId="55E82413" w:rsidR="00957D0C" w:rsidRDefault="00957D0C" w:rsidP="00957D0C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2-</w:t>
            </w:r>
            <w:r w:rsidR="00307781">
              <w:rPr>
                <w:sz w:val="18"/>
                <w:szCs w:val="18"/>
                <w:lang w:eastAsia="pl-PL"/>
              </w:rPr>
              <w:t>4</w:t>
            </w:r>
            <w:r>
              <w:rPr>
                <w:sz w:val="18"/>
                <w:szCs w:val="18"/>
                <w:lang w:eastAsia="pl-PL"/>
              </w:rPr>
              <w:t xml:space="preserve"> osoby – </w:t>
            </w:r>
            <w:r w:rsidR="00CC515D">
              <w:rPr>
                <w:sz w:val="18"/>
                <w:szCs w:val="18"/>
                <w:lang w:eastAsia="pl-PL"/>
              </w:rPr>
              <w:t>2</w:t>
            </w:r>
            <w:r>
              <w:rPr>
                <w:sz w:val="18"/>
                <w:szCs w:val="18"/>
                <w:lang w:eastAsia="pl-PL"/>
              </w:rPr>
              <w:t xml:space="preserve"> punkty</w:t>
            </w:r>
          </w:p>
          <w:p w14:paraId="613E3A82" w14:textId="31D0EBFB" w:rsidR="00957D0C" w:rsidRPr="00957D0C" w:rsidRDefault="00307781" w:rsidP="00957D0C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 osób</w:t>
            </w:r>
            <w:r w:rsidR="00957D0C">
              <w:rPr>
                <w:sz w:val="18"/>
                <w:szCs w:val="18"/>
                <w:lang w:eastAsia="pl-PL"/>
              </w:rPr>
              <w:t xml:space="preserve"> lub więcej – </w:t>
            </w:r>
            <w:r w:rsidR="00CC515D">
              <w:rPr>
                <w:sz w:val="18"/>
                <w:szCs w:val="18"/>
                <w:lang w:eastAsia="pl-PL"/>
              </w:rPr>
              <w:t>4</w:t>
            </w:r>
            <w:r w:rsidR="00957D0C">
              <w:rPr>
                <w:sz w:val="18"/>
                <w:szCs w:val="18"/>
                <w:lang w:eastAsia="pl-PL"/>
              </w:rPr>
              <w:t xml:space="preserve"> punkty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8424" w14:textId="52EE95E6" w:rsidR="00676610" w:rsidRDefault="00776D12">
            <w:pPr>
              <w:widowControl w:val="0"/>
              <w:spacing w:after="120"/>
              <w:jc w:val="center"/>
              <w:rPr>
                <w:sz w:val="16"/>
                <w:szCs w:val="16"/>
                <w:highlight w:val="yellow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</w:t>
            </w:r>
            <w:r w:rsidR="00CC515D">
              <w:rPr>
                <w:sz w:val="16"/>
                <w:szCs w:val="16"/>
                <w:lang w:eastAsia="pl-PL"/>
              </w:rPr>
              <w:t>4</w:t>
            </w:r>
            <w:r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516AB" w14:textId="77777777" w:rsidR="00676610" w:rsidRDefault="00676610">
            <w:pPr>
              <w:widowControl w:val="0"/>
              <w:spacing w:after="120"/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76610" w14:paraId="662BF6F6" w14:textId="77777777">
        <w:trPr>
          <w:trHeight w:val="604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159B" w14:textId="77777777" w:rsidR="00676610" w:rsidRDefault="00676610">
            <w:pPr>
              <w:widowControl w:val="0"/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9F5B" w14:textId="37580948" w:rsidR="00676610" w:rsidRDefault="00776D12">
            <w:pPr>
              <w:pStyle w:val="Akapitzlist"/>
              <w:widowControl w:val="0"/>
              <w:numPr>
                <w:ilvl w:val="0"/>
                <w:numId w:val="5"/>
              </w:numPr>
              <w:spacing w:after="120"/>
              <w:ind w:left="512" w:hanging="283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osoba odpowiedzialna za organizację i koordynację nad realizacją Programu po stronie realizatora</w:t>
            </w:r>
            <w:r w:rsidR="0033685B">
              <w:rPr>
                <w:sz w:val="18"/>
                <w:szCs w:val="18"/>
                <w:lang w:eastAsia="pl-PL"/>
              </w:rPr>
              <w:t>, według kryterium:</w:t>
            </w:r>
          </w:p>
          <w:p w14:paraId="5ECA5C7D" w14:textId="1CA2E8A0" w:rsidR="0033685B" w:rsidRDefault="0033685B" w:rsidP="0033685B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 osoba – 1 punkt</w:t>
            </w:r>
          </w:p>
          <w:p w14:paraId="144B219F" w14:textId="299D1577" w:rsidR="0033685B" w:rsidRDefault="0033685B" w:rsidP="0033685B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2-</w:t>
            </w:r>
            <w:r w:rsidR="00307781">
              <w:rPr>
                <w:sz w:val="18"/>
                <w:szCs w:val="18"/>
                <w:lang w:eastAsia="pl-PL"/>
              </w:rPr>
              <w:t>4</w:t>
            </w:r>
            <w:r>
              <w:rPr>
                <w:sz w:val="18"/>
                <w:szCs w:val="18"/>
                <w:lang w:eastAsia="pl-PL"/>
              </w:rPr>
              <w:t xml:space="preserve"> osoby – 2 punkty</w:t>
            </w:r>
          </w:p>
          <w:p w14:paraId="3B8DB5BF" w14:textId="0AC39EE6" w:rsidR="0033685B" w:rsidRPr="0033685B" w:rsidRDefault="00307781" w:rsidP="0033685B">
            <w:pPr>
              <w:widowControl w:val="0"/>
              <w:spacing w:after="120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 osób</w:t>
            </w:r>
            <w:r w:rsidR="0033685B">
              <w:rPr>
                <w:sz w:val="18"/>
                <w:szCs w:val="18"/>
                <w:lang w:eastAsia="pl-PL"/>
              </w:rPr>
              <w:t xml:space="preserve"> lub więcej – 3 punkty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4371" w14:textId="4C6EFDDB" w:rsidR="00676610" w:rsidRDefault="00776D12">
            <w:pPr>
              <w:widowControl w:val="0"/>
              <w:spacing w:after="120"/>
              <w:jc w:val="center"/>
              <w:rPr>
                <w:sz w:val="16"/>
                <w:szCs w:val="16"/>
                <w:highlight w:val="yellow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</w:t>
            </w:r>
            <w:r w:rsidR="0033685B">
              <w:rPr>
                <w:sz w:val="16"/>
                <w:szCs w:val="16"/>
                <w:lang w:eastAsia="pl-PL"/>
              </w:rPr>
              <w:t>3</w:t>
            </w:r>
            <w:r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24D7" w14:textId="77777777" w:rsidR="00676610" w:rsidRDefault="00676610">
            <w:pPr>
              <w:widowControl w:val="0"/>
              <w:spacing w:after="120"/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76610" w14:paraId="4A1EEFB4" w14:textId="77777777"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37AC" w14:textId="77777777" w:rsidR="00676610" w:rsidRDefault="00676610">
            <w:pPr>
              <w:widowControl w:val="0"/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21BD" w14:textId="08AA6865" w:rsidR="0033685B" w:rsidRDefault="00307268" w:rsidP="0033685B">
            <w:pPr>
              <w:pStyle w:val="Akapitzlist"/>
              <w:widowControl w:val="0"/>
              <w:numPr>
                <w:ilvl w:val="0"/>
                <w:numId w:val="5"/>
              </w:numPr>
              <w:spacing w:after="120"/>
              <w:ind w:left="512" w:hanging="283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technik elektroradiolog, </w:t>
            </w:r>
            <w:r w:rsidR="0033685B">
              <w:rPr>
                <w:sz w:val="18"/>
                <w:szCs w:val="18"/>
                <w:lang w:eastAsia="pl-PL"/>
              </w:rPr>
              <w:t>według kryterium:</w:t>
            </w:r>
          </w:p>
          <w:p w14:paraId="25DB2707" w14:textId="3B8CC098" w:rsidR="0033685B" w:rsidRDefault="0033685B" w:rsidP="0033685B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 osoba – 2 punkty</w:t>
            </w:r>
          </w:p>
          <w:p w14:paraId="199AA870" w14:textId="26D5DD90" w:rsidR="00676610" w:rsidRPr="0033685B" w:rsidRDefault="0033685B" w:rsidP="0033685B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 lub więcej – 4 punkty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9A31" w14:textId="5292A32D" w:rsidR="00676610" w:rsidRDefault="00776D12">
            <w:pPr>
              <w:widowControl w:val="0"/>
              <w:spacing w:after="120"/>
              <w:jc w:val="center"/>
              <w:rPr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color w:val="000000" w:themeColor="text1"/>
                <w:sz w:val="16"/>
                <w:szCs w:val="16"/>
                <w:lang w:eastAsia="pl-PL"/>
              </w:rPr>
              <w:t>0-</w:t>
            </w:r>
            <w:r w:rsidR="0033685B">
              <w:rPr>
                <w:color w:val="000000" w:themeColor="text1"/>
                <w:sz w:val="16"/>
                <w:szCs w:val="16"/>
                <w:lang w:eastAsia="pl-PL"/>
              </w:rPr>
              <w:t>4</w:t>
            </w:r>
            <w:r>
              <w:rPr>
                <w:color w:val="000000" w:themeColor="text1"/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2AE8" w14:textId="77777777" w:rsidR="00676610" w:rsidRDefault="00676610">
            <w:pPr>
              <w:widowControl w:val="0"/>
              <w:spacing w:after="120"/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76610" w14:paraId="3651699D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BC1C" w14:textId="77777777" w:rsidR="00676610" w:rsidRDefault="00776D12">
            <w:pPr>
              <w:widowControl w:val="0"/>
              <w:spacing w:after="120"/>
              <w:jc w:val="center"/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158C" w14:textId="77777777" w:rsidR="00676610" w:rsidRDefault="00776D12">
            <w:pPr>
              <w:widowControl w:val="0"/>
              <w:spacing w:after="120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Wyposażenia w densytometr DXA do badania kości udowej, komputer z kalkulatorem FRAX dla populacji polskiej</w:t>
            </w:r>
            <w:r w:rsidR="0033685B">
              <w:rPr>
                <w:sz w:val="18"/>
                <w:szCs w:val="18"/>
                <w:lang w:eastAsia="pl-PL"/>
              </w:rPr>
              <w:t>, według kryterium:</w:t>
            </w:r>
          </w:p>
          <w:p w14:paraId="28601301" w14:textId="16699DC3" w:rsidR="0033685B" w:rsidRDefault="0033685B" w:rsidP="0033685B">
            <w:pPr>
              <w:widowControl w:val="0"/>
              <w:spacing w:after="120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1 </w:t>
            </w:r>
            <w:r w:rsidRPr="0033685B">
              <w:rPr>
                <w:sz w:val="18"/>
                <w:szCs w:val="18"/>
                <w:lang w:eastAsia="pl-PL"/>
              </w:rPr>
              <w:t>pracownia densytometryczna – 1 punkt</w:t>
            </w:r>
          </w:p>
          <w:p w14:paraId="3FC77041" w14:textId="69A959A5" w:rsidR="0033685B" w:rsidRDefault="0033685B" w:rsidP="0033685B">
            <w:pPr>
              <w:widowControl w:val="0"/>
              <w:spacing w:after="120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 pracownie densytometryczne – 2 punkty</w:t>
            </w:r>
          </w:p>
          <w:p w14:paraId="3EE35158" w14:textId="715FFA88" w:rsidR="0033685B" w:rsidRPr="0033685B" w:rsidRDefault="0033685B" w:rsidP="0033685B">
            <w:pPr>
              <w:widowControl w:val="0"/>
              <w:spacing w:after="120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 lub więcej pracowni densytometrycznych – 3 punkty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6846" w14:textId="50711DCD" w:rsidR="00676610" w:rsidRDefault="00776D12">
            <w:pPr>
              <w:widowControl w:val="0"/>
              <w:spacing w:after="12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</w:t>
            </w:r>
            <w:r w:rsidR="0033685B">
              <w:rPr>
                <w:sz w:val="16"/>
                <w:szCs w:val="16"/>
                <w:lang w:eastAsia="pl-PL"/>
              </w:rPr>
              <w:t xml:space="preserve">3 </w:t>
            </w:r>
            <w:r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0DF5" w14:textId="77777777" w:rsidR="00676610" w:rsidRDefault="00676610">
            <w:pPr>
              <w:widowControl w:val="0"/>
              <w:spacing w:after="120"/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76610" w14:paraId="2E374D54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7E61" w14:textId="77777777" w:rsidR="00676610" w:rsidRDefault="00776D12">
            <w:pPr>
              <w:widowControl w:val="0"/>
              <w:spacing w:after="120"/>
              <w:jc w:val="center"/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40FA" w14:textId="079C385F" w:rsidR="00676610" w:rsidRDefault="00307268" w:rsidP="00307268">
            <w:pPr>
              <w:widowControl w:val="0"/>
              <w:tabs>
                <w:tab w:val="left" w:pos="360"/>
              </w:tabs>
              <w:spacing w:after="120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Ocena planu  przygotowania</w:t>
            </w:r>
            <w:r w:rsidR="00776D12">
              <w:rPr>
                <w:sz w:val="18"/>
                <w:szCs w:val="18"/>
                <w:lang w:eastAsia="pl-PL"/>
              </w:rPr>
              <w:t xml:space="preserve"> materiałów edu</w:t>
            </w:r>
            <w:r>
              <w:rPr>
                <w:sz w:val="18"/>
                <w:szCs w:val="18"/>
                <w:lang w:eastAsia="pl-PL"/>
              </w:rPr>
              <w:t>kacyjnych i ich upowszechniania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7ACD5" w14:textId="79F86E58" w:rsidR="00676610" w:rsidRDefault="00776D12">
            <w:pPr>
              <w:widowControl w:val="0"/>
              <w:spacing w:after="12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</w:t>
            </w:r>
            <w:r w:rsidR="00CC515D">
              <w:rPr>
                <w:sz w:val="16"/>
                <w:szCs w:val="16"/>
                <w:lang w:eastAsia="pl-PL"/>
              </w:rPr>
              <w:t>10</w:t>
            </w:r>
            <w:r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4485" w14:textId="77777777" w:rsidR="00676610" w:rsidRDefault="00676610">
            <w:pPr>
              <w:widowControl w:val="0"/>
              <w:spacing w:after="120"/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76610" w14:paraId="2F6DED83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D09" w14:textId="77777777" w:rsidR="00676610" w:rsidRDefault="00776D12">
            <w:pPr>
              <w:widowControl w:val="0"/>
              <w:spacing w:after="120"/>
              <w:jc w:val="center"/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0A9E" w14:textId="7A3E313F" w:rsidR="00676610" w:rsidRDefault="00307268" w:rsidP="00307268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Ocena p</w:t>
            </w:r>
            <w:r w:rsidR="00776D12">
              <w:rPr>
                <w:sz w:val="18"/>
                <w:szCs w:val="18"/>
                <w:lang w:eastAsia="pl-PL"/>
              </w:rPr>
              <w:t xml:space="preserve">rzetwarzanie i przechowywanie dokumentacji medycznej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19A7" w14:textId="4056ED7F" w:rsidR="00676610" w:rsidRDefault="00776D12">
            <w:pPr>
              <w:widowControl w:val="0"/>
              <w:spacing w:after="12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</w:t>
            </w:r>
            <w:r w:rsidR="00CC515D">
              <w:rPr>
                <w:sz w:val="16"/>
                <w:szCs w:val="16"/>
                <w:lang w:eastAsia="pl-PL"/>
              </w:rPr>
              <w:t>3</w:t>
            </w:r>
            <w:r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F5BB" w14:textId="77777777" w:rsidR="00676610" w:rsidRDefault="00676610">
            <w:pPr>
              <w:widowControl w:val="0"/>
              <w:spacing w:after="120"/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76610" w14:paraId="01077F3B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3D879E" w14:textId="02EE322D" w:rsidR="00676610" w:rsidRDefault="00307781">
            <w:pPr>
              <w:widowControl w:val="0"/>
              <w:spacing w:after="1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  <w:r w:rsidR="00776D12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8887BE" w14:textId="77777777" w:rsidR="00676610" w:rsidRDefault="00776D12">
            <w:pPr>
              <w:widowControl w:val="0"/>
              <w:spacing w:after="120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Koszty realizacji Programu*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CC91F0" w14:textId="09E9ED93" w:rsidR="00676610" w:rsidRDefault="0033685B">
            <w:pPr>
              <w:widowControl w:val="0"/>
              <w:spacing w:after="120"/>
              <w:jc w:val="center"/>
              <w:rPr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pl-PL"/>
              </w:rPr>
              <w:t>20</w:t>
            </w:r>
          </w:p>
        </w:tc>
      </w:tr>
      <w:tr w:rsidR="00676610" w14:paraId="2AF007D1" w14:textId="7777777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A226" w14:textId="77777777" w:rsidR="00676610" w:rsidRDefault="00776D12">
            <w:pPr>
              <w:widowControl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499F" w14:textId="7181F708" w:rsidR="00676610" w:rsidRDefault="00776D12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Cena oferty – realizator, który zaoferuje najniższą cenę brutto, otrzyma </w:t>
            </w:r>
            <w:r w:rsidR="0033685B">
              <w:rPr>
                <w:sz w:val="18"/>
                <w:szCs w:val="18"/>
                <w:lang w:eastAsia="pl-PL"/>
              </w:rPr>
              <w:t>2</w:t>
            </w:r>
            <w:r>
              <w:rPr>
                <w:sz w:val="18"/>
                <w:szCs w:val="18"/>
                <w:lang w:eastAsia="pl-PL"/>
              </w:rPr>
              <w:t>0 pkt, a dla pozostałych ofert punktacja w tym kryterium zostanie obliczona w następujący sposób:</w:t>
            </w:r>
          </w:p>
          <w:p w14:paraId="1E52387C" w14:textId="61EA4B44" w:rsidR="00676610" w:rsidRDefault="00776D12">
            <w:pPr>
              <w:widowControl w:val="0"/>
              <w:spacing w:after="120"/>
              <w:jc w:val="center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C = (C</w:t>
            </w:r>
            <w:r>
              <w:rPr>
                <w:color w:val="000000" w:themeColor="text1"/>
                <w:sz w:val="16"/>
                <w:szCs w:val="16"/>
                <w:vertAlign w:val="subscript"/>
                <w:lang w:eastAsia="pl-PL"/>
              </w:rPr>
              <w:t>min</w:t>
            </w:r>
            <w:r>
              <w:rPr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/ C</w:t>
            </w:r>
            <w:r>
              <w:rPr>
                <w:color w:val="000000" w:themeColor="text1"/>
                <w:sz w:val="16"/>
                <w:szCs w:val="16"/>
                <w:vertAlign w:val="subscript"/>
                <w:lang w:eastAsia="pl-PL"/>
              </w:rPr>
              <w:t>x</w:t>
            </w:r>
            <w:r>
              <w:rPr>
                <w:color w:val="000000" w:themeColor="text1"/>
                <w:sz w:val="16"/>
                <w:szCs w:val="16"/>
                <w:lang w:eastAsia="pl-PL"/>
              </w:rPr>
              <w:t xml:space="preserve">) × </w:t>
            </w:r>
            <w:r w:rsidR="0033685B">
              <w:rPr>
                <w:color w:val="000000" w:themeColor="text1"/>
                <w:sz w:val="16"/>
                <w:szCs w:val="16"/>
                <w:lang w:eastAsia="pl-PL"/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0</w:t>
            </w:r>
          </w:p>
          <w:p w14:paraId="534DB56D" w14:textId="77777777" w:rsidR="00676610" w:rsidRDefault="00776D12">
            <w:pPr>
              <w:widowControl w:val="0"/>
              <w:spacing w:after="120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gdzie:</w:t>
            </w:r>
          </w:p>
          <w:p w14:paraId="67360244" w14:textId="77777777" w:rsidR="00676610" w:rsidRDefault="00776D12">
            <w:pPr>
              <w:widowControl w:val="0"/>
              <w:spacing w:after="120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lastRenderedPageBreak/>
              <w:t>C – liczba punktów w kryterium „cena oferty”</w:t>
            </w:r>
          </w:p>
          <w:p w14:paraId="1E01EB95" w14:textId="77777777" w:rsidR="00676610" w:rsidRDefault="00776D12">
            <w:pPr>
              <w:widowControl w:val="0"/>
              <w:spacing w:after="120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C</w:t>
            </w:r>
            <w:r>
              <w:rPr>
                <w:i/>
                <w:sz w:val="16"/>
                <w:szCs w:val="16"/>
                <w:vertAlign w:val="subscript"/>
                <w:lang w:eastAsia="pl-PL"/>
              </w:rPr>
              <w:t>min</w:t>
            </w:r>
            <w:r>
              <w:rPr>
                <w:i/>
                <w:sz w:val="18"/>
                <w:szCs w:val="18"/>
                <w:lang w:eastAsia="pl-PL"/>
              </w:rPr>
              <w:t xml:space="preserve"> – najniższa cena brutto spośród złożonych ofert</w:t>
            </w:r>
          </w:p>
          <w:p w14:paraId="4AB776CA" w14:textId="77777777" w:rsidR="00676610" w:rsidRDefault="00776D12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C</w:t>
            </w:r>
            <w:r>
              <w:rPr>
                <w:i/>
                <w:sz w:val="16"/>
                <w:szCs w:val="16"/>
                <w:vertAlign w:val="subscript"/>
                <w:lang w:eastAsia="pl-PL"/>
              </w:rPr>
              <w:t>x</w:t>
            </w:r>
            <w:r>
              <w:rPr>
                <w:i/>
                <w:sz w:val="16"/>
                <w:szCs w:val="16"/>
                <w:lang w:eastAsia="pl-PL"/>
              </w:rPr>
              <w:t xml:space="preserve"> – </w:t>
            </w:r>
            <w:r>
              <w:rPr>
                <w:i/>
                <w:sz w:val="18"/>
                <w:szCs w:val="18"/>
                <w:lang w:eastAsia="pl-PL"/>
              </w:rPr>
              <w:t>cena brutto oferty badanej</w:t>
            </w:r>
          </w:p>
          <w:p w14:paraId="7B54FE0B" w14:textId="77777777" w:rsidR="00676610" w:rsidRDefault="00776D12">
            <w:pPr>
              <w:widowControl w:val="0"/>
              <w:spacing w:after="120"/>
              <w:rPr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UWAGA! 20 % ceny ofertowej brutto stanowi wkład własny realizatora!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E3F6" w14:textId="6EF22610" w:rsidR="00676610" w:rsidRDefault="00776D12">
            <w:pPr>
              <w:widowControl w:val="0"/>
              <w:spacing w:after="12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lastRenderedPageBreak/>
              <w:t>0-</w:t>
            </w:r>
            <w:r w:rsidR="0033685B">
              <w:rPr>
                <w:sz w:val="16"/>
                <w:szCs w:val="16"/>
                <w:lang w:eastAsia="pl-PL"/>
              </w:rPr>
              <w:t>2</w:t>
            </w:r>
            <w:r>
              <w:rPr>
                <w:sz w:val="16"/>
                <w:szCs w:val="16"/>
                <w:lang w:eastAsia="pl-PL"/>
              </w:rPr>
              <w:t>0 pkt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0080" w14:textId="77777777" w:rsidR="00676610" w:rsidRDefault="00676610">
            <w:pPr>
              <w:widowControl w:val="0"/>
              <w:spacing w:after="120"/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676610" w14:paraId="10002BE2" w14:textId="77777777"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68A42E" w14:textId="77777777" w:rsidR="00676610" w:rsidRDefault="00776D12">
            <w:pPr>
              <w:widowControl w:val="0"/>
              <w:spacing w:after="120"/>
              <w:jc w:val="right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Maksymalna liczba punktów, które może przyznać komisja konkursowa jednej ofercie wynosi: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6F6EF3" w14:textId="77777777" w:rsidR="00676610" w:rsidRDefault="00776D12">
            <w:pPr>
              <w:widowControl w:val="0"/>
              <w:spacing w:after="120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100 pkt</w:t>
            </w:r>
          </w:p>
        </w:tc>
      </w:tr>
    </w:tbl>
    <w:p w14:paraId="71A03B24" w14:textId="77777777" w:rsidR="00676610" w:rsidRDefault="00776D12">
      <w:pPr>
        <w:spacing w:beforeAutospacing="1" w:afterAutospacing="1"/>
        <w:jc w:val="both"/>
        <w:rPr>
          <w:sz w:val="14"/>
          <w:szCs w:val="18"/>
          <w:lang w:eastAsia="pl-PL"/>
        </w:rPr>
      </w:pPr>
      <w:r>
        <w:rPr>
          <w:sz w:val="14"/>
          <w:szCs w:val="18"/>
          <w:lang w:eastAsia="pl-PL"/>
        </w:rPr>
        <w:t>* Zarówno cena jednostkowa, jak i cena oferty muszą być podane w PLN z uwzględnieniem należnego podatku VAT. Ceną oferty jest łączna wartość brutto. Cena może być tylko jedna i powinna obejmować wszystkie koszty związane ze świadczeniem usługi wynikające z zakresu Programu.</w:t>
      </w:r>
    </w:p>
    <w:p w14:paraId="2B09BD34" w14:textId="4C210994" w:rsidR="00676610" w:rsidRDefault="00930023" w:rsidP="002F6CB2">
      <w:pPr>
        <w:spacing w:beforeAutospacing="1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9. </w:t>
      </w:r>
      <w:r w:rsidR="00776D12">
        <w:rPr>
          <w:sz w:val="22"/>
          <w:szCs w:val="22"/>
          <w:lang w:eastAsia="pl-PL"/>
        </w:rPr>
        <w:t xml:space="preserve">Komisja po ocenieniu ofert przedłoży Wójtowi Gminy </w:t>
      </w:r>
      <w:r w:rsidR="002F6CB2">
        <w:rPr>
          <w:sz w:val="22"/>
          <w:szCs w:val="22"/>
          <w:lang w:eastAsia="pl-PL"/>
        </w:rPr>
        <w:t>Gostycyn</w:t>
      </w:r>
      <w:r>
        <w:rPr>
          <w:sz w:val="22"/>
          <w:szCs w:val="22"/>
          <w:lang w:eastAsia="pl-PL"/>
        </w:rPr>
        <w:t xml:space="preserve"> </w:t>
      </w:r>
      <w:r w:rsidR="00776D12">
        <w:rPr>
          <w:sz w:val="22"/>
          <w:szCs w:val="22"/>
          <w:lang w:eastAsia="pl-PL"/>
        </w:rPr>
        <w:t xml:space="preserve">wyniki konkursu </w:t>
      </w:r>
      <w:r>
        <w:rPr>
          <w:sz w:val="22"/>
          <w:szCs w:val="22"/>
          <w:lang w:eastAsia="pl-PL"/>
        </w:rPr>
        <w:t xml:space="preserve"> </w:t>
      </w:r>
      <w:r w:rsidR="00776D12">
        <w:rPr>
          <w:sz w:val="22"/>
          <w:szCs w:val="22"/>
          <w:lang w:eastAsia="pl-PL"/>
        </w:rPr>
        <w:t>i protokół</w:t>
      </w:r>
      <w:r w:rsidR="002F6CB2">
        <w:rPr>
          <w:sz w:val="22"/>
          <w:szCs w:val="22"/>
          <w:lang w:eastAsia="pl-PL"/>
        </w:rPr>
        <w:t xml:space="preserve">      z </w:t>
      </w:r>
      <w:r w:rsidR="00776D12">
        <w:rPr>
          <w:sz w:val="22"/>
          <w:szCs w:val="22"/>
          <w:lang w:eastAsia="pl-PL"/>
        </w:rPr>
        <w:t xml:space="preserve">posiedzenia komisji. </w:t>
      </w:r>
    </w:p>
    <w:p w14:paraId="2FAC47BD" w14:textId="26B5CF8F" w:rsidR="00676610" w:rsidRDefault="00930023" w:rsidP="002F6CB2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10. </w:t>
      </w:r>
      <w:r w:rsidR="00776D12">
        <w:rPr>
          <w:sz w:val="22"/>
          <w:szCs w:val="22"/>
          <w:lang w:eastAsia="pl-PL"/>
        </w:rPr>
        <w:t>Konkurs rozstrzyga Wójt Gminy</w:t>
      </w:r>
      <w:r>
        <w:rPr>
          <w:sz w:val="22"/>
          <w:szCs w:val="22"/>
          <w:lang w:eastAsia="pl-PL"/>
        </w:rPr>
        <w:t xml:space="preserve"> </w:t>
      </w:r>
      <w:r w:rsidR="00703DC2">
        <w:rPr>
          <w:sz w:val="22"/>
          <w:szCs w:val="22"/>
          <w:lang w:eastAsia="pl-PL"/>
        </w:rPr>
        <w:t>Gostycyn</w:t>
      </w:r>
      <w:r>
        <w:rPr>
          <w:sz w:val="22"/>
          <w:szCs w:val="22"/>
          <w:lang w:eastAsia="pl-PL"/>
        </w:rPr>
        <w:t xml:space="preserve">, </w:t>
      </w:r>
      <w:r w:rsidR="00776D12">
        <w:rPr>
          <w:sz w:val="22"/>
          <w:szCs w:val="22"/>
          <w:lang w:eastAsia="pl-PL"/>
        </w:rPr>
        <w:t xml:space="preserve">po zapoznaniu się z wynikami i protokołem komisji. </w:t>
      </w:r>
    </w:p>
    <w:p w14:paraId="2E8CC81C" w14:textId="63B6FFF9" w:rsidR="00676610" w:rsidRDefault="00930023" w:rsidP="002F6CB2">
      <w:pPr>
        <w:numPr>
          <w:ilvl w:val="0"/>
          <w:numId w:val="10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="00776D12">
        <w:rPr>
          <w:sz w:val="22"/>
          <w:szCs w:val="22"/>
          <w:lang w:eastAsia="pl-PL"/>
        </w:rPr>
        <w:t>Od rozstrzygnięcia postępowania konkursowego nie przysługuje odwołanie.</w:t>
      </w:r>
    </w:p>
    <w:p w14:paraId="2760C081" w14:textId="3425590A" w:rsidR="00676610" w:rsidRDefault="00930023" w:rsidP="002F6CB2">
      <w:pPr>
        <w:numPr>
          <w:ilvl w:val="0"/>
          <w:numId w:val="10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u w:val="single"/>
          <w:lang w:eastAsia="pl-PL"/>
        </w:rPr>
        <w:t xml:space="preserve"> </w:t>
      </w:r>
      <w:r w:rsidR="00776D12">
        <w:rPr>
          <w:sz w:val="22"/>
          <w:szCs w:val="22"/>
          <w:u w:val="single"/>
          <w:lang w:eastAsia="pl-PL"/>
        </w:rPr>
        <w:t xml:space="preserve">Wójt Gminy </w:t>
      </w:r>
      <w:r w:rsidR="002F6CB2">
        <w:rPr>
          <w:sz w:val="22"/>
          <w:szCs w:val="22"/>
          <w:u w:val="single"/>
          <w:lang w:eastAsia="pl-PL"/>
        </w:rPr>
        <w:t>Gostycyn</w:t>
      </w:r>
      <w:r>
        <w:rPr>
          <w:sz w:val="22"/>
          <w:szCs w:val="22"/>
          <w:u w:val="single"/>
          <w:lang w:eastAsia="pl-PL"/>
        </w:rPr>
        <w:t xml:space="preserve"> </w:t>
      </w:r>
      <w:r w:rsidR="00776D12">
        <w:rPr>
          <w:sz w:val="22"/>
          <w:szCs w:val="22"/>
          <w:u w:val="single"/>
          <w:lang w:eastAsia="pl-PL"/>
        </w:rPr>
        <w:t>zastrzega sobie prawo – bez podania przyczyny – do zmiany warunków konkursu</w:t>
      </w:r>
      <w:r w:rsidR="00776D12">
        <w:rPr>
          <w:sz w:val="22"/>
          <w:szCs w:val="22"/>
          <w:lang w:eastAsia="pl-PL"/>
        </w:rPr>
        <w:t>, przesunięcia terminu składania ofert, odwołania konkursu, zamknięcia konkursu bez wyboru oferty oraz nierozstrzygnięcia konkursu na każdym jego etapie.</w:t>
      </w:r>
    </w:p>
    <w:p w14:paraId="45C5D35A" w14:textId="740EBDB7" w:rsidR="00676610" w:rsidRDefault="00930023" w:rsidP="002F6CB2">
      <w:pPr>
        <w:numPr>
          <w:ilvl w:val="0"/>
          <w:numId w:val="10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="00776D12">
        <w:rPr>
          <w:sz w:val="22"/>
          <w:szCs w:val="22"/>
          <w:lang w:eastAsia="pl-PL"/>
        </w:rPr>
        <w:t>Ogłoszenie o zakończeniu postępowania konkursowego i jego wyniku odbędzie się poprzez umieszczenie informacji na stronie internetowej w Biuletynie Informacji Publicznej.</w:t>
      </w:r>
    </w:p>
    <w:p w14:paraId="514A1044" w14:textId="77878A0A" w:rsidR="00676610" w:rsidRDefault="00930023" w:rsidP="002F6CB2">
      <w:pPr>
        <w:numPr>
          <w:ilvl w:val="0"/>
          <w:numId w:val="10"/>
        </w:numPr>
        <w:ind w:left="709" w:hanging="425"/>
        <w:jc w:val="both"/>
        <w:rPr>
          <w:color w:val="000000" w:themeColor="text1"/>
          <w:sz w:val="22"/>
          <w:szCs w:val="22"/>
          <w:lang w:eastAsia="pl-PL"/>
        </w:rPr>
      </w:pPr>
      <w:r>
        <w:rPr>
          <w:rStyle w:val="Hipercze"/>
          <w:color w:val="000000" w:themeColor="text1"/>
          <w:sz w:val="22"/>
          <w:szCs w:val="22"/>
          <w:u w:val="none"/>
          <w:lang w:eastAsia="pl-PL"/>
        </w:rPr>
        <w:t xml:space="preserve"> Wybrany Oferent</w:t>
      </w:r>
      <w:r w:rsidR="00776D12">
        <w:rPr>
          <w:rStyle w:val="Hipercze"/>
          <w:color w:val="000000" w:themeColor="text1"/>
          <w:sz w:val="22"/>
          <w:szCs w:val="22"/>
          <w:u w:val="none"/>
          <w:lang w:eastAsia="pl-PL"/>
        </w:rPr>
        <w:t xml:space="preserve"> zostan</w:t>
      </w:r>
      <w:r>
        <w:rPr>
          <w:rStyle w:val="Hipercze"/>
          <w:color w:val="000000" w:themeColor="text1"/>
          <w:sz w:val="22"/>
          <w:szCs w:val="22"/>
          <w:u w:val="none"/>
          <w:lang w:eastAsia="pl-PL"/>
        </w:rPr>
        <w:t>ie</w:t>
      </w:r>
      <w:r w:rsidR="00776D12">
        <w:rPr>
          <w:rStyle w:val="Hipercze"/>
          <w:color w:val="000000" w:themeColor="text1"/>
          <w:sz w:val="22"/>
          <w:szCs w:val="22"/>
          <w:u w:val="none"/>
          <w:lang w:eastAsia="pl-PL"/>
        </w:rPr>
        <w:t xml:space="preserve"> poinformowan</w:t>
      </w:r>
      <w:r>
        <w:rPr>
          <w:rStyle w:val="Hipercze"/>
          <w:color w:val="000000" w:themeColor="text1"/>
          <w:sz w:val="22"/>
          <w:szCs w:val="22"/>
          <w:u w:val="none"/>
          <w:lang w:eastAsia="pl-PL"/>
        </w:rPr>
        <w:t>y</w:t>
      </w:r>
      <w:r w:rsidR="00776D12">
        <w:rPr>
          <w:rStyle w:val="Hipercze"/>
          <w:color w:val="000000" w:themeColor="text1"/>
          <w:sz w:val="22"/>
          <w:szCs w:val="22"/>
          <w:u w:val="none"/>
          <w:lang w:eastAsia="pl-PL"/>
        </w:rPr>
        <w:t xml:space="preserve"> o wyborze </w:t>
      </w:r>
      <w:r>
        <w:rPr>
          <w:rStyle w:val="Hipercze"/>
          <w:color w:val="000000" w:themeColor="text1"/>
          <w:sz w:val="22"/>
          <w:szCs w:val="22"/>
          <w:u w:val="none"/>
          <w:lang w:eastAsia="pl-PL"/>
        </w:rPr>
        <w:t xml:space="preserve">jego oferty </w:t>
      </w:r>
      <w:r w:rsidR="00776D12">
        <w:rPr>
          <w:rStyle w:val="Hipercze"/>
          <w:color w:val="000000" w:themeColor="text1"/>
          <w:sz w:val="22"/>
          <w:szCs w:val="22"/>
          <w:u w:val="none"/>
          <w:lang w:eastAsia="pl-PL"/>
        </w:rPr>
        <w:t>drogą elektroniczną.</w:t>
      </w:r>
    </w:p>
    <w:p w14:paraId="215EE21D" w14:textId="25C790E7" w:rsidR="00676610" w:rsidRDefault="00930023" w:rsidP="002F6CB2">
      <w:pPr>
        <w:pStyle w:val="Tekstpodstawowy"/>
        <w:numPr>
          <w:ilvl w:val="0"/>
          <w:numId w:val="10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76D12">
        <w:rPr>
          <w:rFonts w:ascii="Times New Roman" w:hAnsi="Times New Roman" w:cs="Times New Roman"/>
        </w:rPr>
        <w:t xml:space="preserve">Termin związania ofertą wynosi do </w:t>
      </w:r>
      <w:r w:rsidR="00776D12">
        <w:rPr>
          <w:rFonts w:ascii="Times New Roman" w:hAnsi="Times New Roman" w:cs="Times New Roman"/>
          <w:bCs/>
        </w:rPr>
        <w:t xml:space="preserve">60 </w:t>
      </w:r>
      <w:r w:rsidR="00776D12">
        <w:rPr>
          <w:rFonts w:ascii="Times New Roman" w:hAnsi="Times New Roman" w:cs="Times New Roman"/>
        </w:rPr>
        <w:t>dni od dnia upływu terminu składania ofert.</w:t>
      </w:r>
    </w:p>
    <w:p w14:paraId="50152B1B" w14:textId="77777777" w:rsidR="00676610" w:rsidRDefault="00676610">
      <w:pPr>
        <w:pStyle w:val="Tekstpodstawowy"/>
        <w:rPr>
          <w:rFonts w:ascii="Times New Roman" w:hAnsi="Times New Roman" w:cs="Times New Roman"/>
        </w:rPr>
      </w:pPr>
    </w:p>
    <w:p w14:paraId="572389F7" w14:textId="77777777" w:rsidR="00676610" w:rsidRDefault="00676610">
      <w:pPr>
        <w:pStyle w:val="Tekstpodstawowy"/>
        <w:rPr>
          <w:rFonts w:ascii="Times New Roman" w:hAnsi="Times New Roman" w:cs="Times New Roman"/>
        </w:rPr>
      </w:pPr>
    </w:p>
    <w:p w14:paraId="0970BCCC" w14:textId="77777777" w:rsidR="00676610" w:rsidRDefault="00776D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IX. INFORMACJE DODATKOWE</w:t>
      </w:r>
    </w:p>
    <w:p w14:paraId="45079F72" w14:textId="77777777" w:rsidR="00676610" w:rsidRDefault="00676610">
      <w:pPr>
        <w:jc w:val="both"/>
        <w:rPr>
          <w:b/>
          <w:bCs/>
          <w:sz w:val="22"/>
          <w:szCs w:val="22"/>
        </w:rPr>
      </w:pPr>
    </w:p>
    <w:p w14:paraId="507CC13D" w14:textId="77777777" w:rsidR="00676610" w:rsidRDefault="00776D12">
      <w:pPr>
        <w:pStyle w:val="Akapitzlist"/>
        <w:numPr>
          <w:ilvl w:val="0"/>
          <w:numId w:val="12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zakresie nieuregulowanym w ustawie z dnia 27 sierpnia 2004 r. o świadczeniach opieki zdrowotnej finansowanych ze środków publicznych do trybu przeprowadzenia konkursu ofert i zawarcia umowy na realizację Programu stosuje się odpowiednio przepisy Kodeksu cywilnego.</w:t>
      </w:r>
    </w:p>
    <w:p w14:paraId="5D0E1F6B" w14:textId="77777777" w:rsidR="00676610" w:rsidRDefault="00776D12">
      <w:pPr>
        <w:pStyle w:val="Akapitzlist"/>
        <w:numPr>
          <w:ilvl w:val="0"/>
          <w:numId w:val="12"/>
        </w:numPr>
        <w:ind w:left="567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Szczegółowe i ostateczne warunki realizacji zadania zostaną uregulowane w umowie zawartej pomiędzy zleceniodawcą a oferentem wyłonionym w drodze postępowania konkursowego.</w:t>
      </w:r>
    </w:p>
    <w:p w14:paraId="01D8390C" w14:textId="77777777" w:rsidR="00676610" w:rsidRDefault="00776D12">
      <w:pPr>
        <w:pStyle w:val="Akapitzlist"/>
        <w:numPr>
          <w:ilvl w:val="0"/>
          <w:numId w:val="12"/>
        </w:numPr>
        <w:ind w:left="567" w:hanging="283"/>
        <w:contextualSpacing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zakresie związanym z udziałem w konkursie oferent zobowiązany jest do ochrony danych osobowych zgodnie z rozporządzeniem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2A885F75" w14:textId="6680957F" w:rsidR="00930023" w:rsidRDefault="00930023">
      <w:pPr>
        <w:pStyle w:val="Akapitzlist"/>
        <w:numPr>
          <w:ilvl w:val="0"/>
          <w:numId w:val="12"/>
        </w:numPr>
        <w:ind w:left="567" w:hanging="283"/>
        <w:contextualSpacing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Podpisanie umowy na realizację niniejszego programu polityki zdrowotnej będzie uzależnione od podpisania umowy z Narodowym Funduszem Zdrowia.</w:t>
      </w:r>
    </w:p>
    <w:p w14:paraId="5F11276C" w14:textId="77777777" w:rsidR="00676610" w:rsidRDefault="00676610">
      <w:pPr>
        <w:jc w:val="both"/>
        <w:rPr>
          <w:sz w:val="22"/>
          <w:szCs w:val="22"/>
          <w:lang w:eastAsia="pl-PL"/>
        </w:rPr>
      </w:pPr>
    </w:p>
    <w:p w14:paraId="30223E91" w14:textId="77777777" w:rsidR="00676610" w:rsidRDefault="00676610">
      <w:pPr>
        <w:jc w:val="both"/>
        <w:rPr>
          <w:sz w:val="22"/>
          <w:szCs w:val="22"/>
          <w:lang w:eastAsia="pl-PL"/>
        </w:rPr>
      </w:pPr>
    </w:p>
    <w:p w14:paraId="2CC71379" w14:textId="77777777" w:rsidR="00676610" w:rsidRDefault="00676610">
      <w:pPr>
        <w:jc w:val="both"/>
        <w:rPr>
          <w:sz w:val="22"/>
          <w:szCs w:val="22"/>
          <w:lang w:eastAsia="pl-PL"/>
        </w:rPr>
      </w:pPr>
    </w:p>
    <w:p w14:paraId="6C42D7C7" w14:textId="77777777" w:rsidR="00676610" w:rsidRDefault="00676610">
      <w:pPr>
        <w:jc w:val="both"/>
        <w:rPr>
          <w:sz w:val="22"/>
          <w:szCs w:val="22"/>
          <w:lang w:eastAsia="pl-PL"/>
        </w:rPr>
      </w:pPr>
    </w:p>
    <w:p w14:paraId="5B5CF0CA" w14:textId="77777777" w:rsidR="00676610" w:rsidRDefault="00776D12">
      <w:pPr>
        <w:pStyle w:val="Tekstpodstawowy"/>
        <w:spacing w:after="1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Załączniki do ogłoszenia:</w:t>
      </w:r>
    </w:p>
    <w:p w14:paraId="178E6D32" w14:textId="77777777" w:rsidR="00676610" w:rsidRDefault="00776D12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– Formularz ofertowy</w:t>
      </w:r>
    </w:p>
    <w:p w14:paraId="4DFFDBA6" w14:textId="77777777" w:rsidR="00676610" w:rsidRDefault="00776D12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Formularz kalkulacji kosztów</w:t>
      </w:r>
    </w:p>
    <w:p w14:paraId="6B9A49E4" w14:textId="77777777" w:rsidR="00676610" w:rsidRDefault="00776D12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3 – Wzór umowy na realizację programu </w:t>
      </w:r>
    </w:p>
    <w:p w14:paraId="1911A0D3" w14:textId="77777777" w:rsidR="00676610" w:rsidRDefault="00776D12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4 – Program polityki zdrowotnej </w:t>
      </w:r>
    </w:p>
    <w:sectPr w:rsidR="00676610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86AE" w14:textId="77777777" w:rsidR="006E648C" w:rsidRDefault="006E648C">
      <w:r>
        <w:separator/>
      </w:r>
    </w:p>
  </w:endnote>
  <w:endnote w:type="continuationSeparator" w:id="0">
    <w:p w14:paraId="5951481A" w14:textId="77777777" w:rsidR="006E648C" w:rsidRDefault="006E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275054"/>
      <w:docPartObj>
        <w:docPartGallery w:val="Page Numbers (Bottom of Page)"/>
        <w:docPartUnique/>
      </w:docPartObj>
    </w:sdtPr>
    <w:sdtContent>
      <w:p w14:paraId="160481F3" w14:textId="77777777" w:rsidR="00676610" w:rsidRDefault="00776D12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07268">
          <w:rPr>
            <w:noProof/>
          </w:rPr>
          <w:t>8</w:t>
        </w:r>
        <w:r>
          <w:fldChar w:fldCharType="end"/>
        </w:r>
      </w:p>
    </w:sdtContent>
  </w:sdt>
  <w:p w14:paraId="45FA00F9" w14:textId="6D8FE86B" w:rsidR="00676610" w:rsidRDefault="00537D66" w:rsidP="00537D66">
    <w:pPr>
      <w:pStyle w:val="Stopka"/>
      <w:jc w:val="center"/>
    </w:pPr>
    <w:r>
      <w:rPr>
        <w:noProof/>
      </w:rPr>
      <w:drawing>
        <wp:inline distT="0" distB="0" distL="0" distR="0" wp14:anchorId="44D441A3" wp14:editId="1DE6F24B">
          <wp:extent cx="365760" cy="474345"/>
          <wp:effectExtent l="0" t="0" r="0" b="1905"/>
          <wp:docPr id="3653140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314086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1684" w14:textId="77777777" w:rsidR="006E648C" w:rsidRDefault="006E648C">
      <w:r>
        <w:separator/>
      </w:r>
    </w:p>
  </w:footnote>
  <w:footnote w:type="continuationSeparator" w:id="0">
    <w:p w14:paraId="0D42AF71" w14:textId="77777777" w:rsidR="006E648C" w:rsidRDefault="006E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C0D4" w14:textId="20F5BD89" w:rsidR="001E7636" w:rsidRDefault="001E7636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74EE97" wp14:editId="107D3765">
          <wp:simplePos x="0" y="0"/>
          <wp:positionH relativeFrom="margin">
            <wp:posOffset>-556895</wp:posOffset>
          </wp:positionH>
          <wp:positionV relativeFrom="paragraph">
            <wp:posOffset>182880</wp:posOffset>
          </wp:positionV>
          <wp:extent cx="6758940" cy="1043940"/>
          <wp:effectExtent l="0" t="0" r="3810" b="3810"/>
          <wp:wrapSquare wrapText="bothSides"/>
          <wp:docPr id="320441187" name="Obraz 320441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894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1E80"/>
    <w:multiLevelType w:val="multilevel"/>
    <w:tmpl w:val="BB205E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5D0903"/>
    <w:multiLevelType w:val="multilevel"/>
    <w:tmpl w:val="E5B86DA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340B8A"/>
    <w:multiLevelType w:val="multilevel"/>
    <w:tmpl w:val="E334FC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E2002C"/>
    <w:multiLevelType w:val="multilevel"/>
    <w:tmpl w:val="7F4628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CBA0F6D"/>
    <w:multiLevelType w:val="multilevel"/>
    <w:tmpl w:val="0A5011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31FD6EDD"/>
    <w:multiLevelType w:val="multilevel"/>
    <w:tmpl w:val="ABAEE44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C313CA"/>
    <w:multiLevelType w:val="multilevel"/>
    <w:tmpl w:val="CC78C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820CD"/>
    <w:multiLevelType w:val="multilevel"/>
    <w:tmpl w:val="1F8247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95A66C2"/>
    <w:multiLevelType w:val="multilevel"/>
    <w:tmpl w:val="DD7EBF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E92F1D"/>
    <w:multiLevelType w:val="multilevel"/>
    <w:tmpl w:val="43DCD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B0D2E1B"/>
    <w:multiLevelType w:val="multilevel"/>
    <w:tmpl w:val="20968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00A1237"/>
    <w:multiLevelType w:val="multilevel"/>
    <w:tmpl w:val="EB442D5E"/>
    <w:lvl w:ilvl="0">
      <w:start w:val="11"/>
      <w:numFmt w:val="decimal"/>
      <w:lvlText w:val="%1."/>
      <w:lvlJc w:val="left"/>
      <w:pPr>
        <w:tabs>
          <w:tab w:val="num" w:pos="566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56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56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56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5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56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56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566"/>
        </w:tabs>
        <w:ind w:left="7046" w:hanging="180"/>
      </w:pPr>
    </w:lvl>
  </w:abstractNum>
  <w:abstractNum w:abstractNumId="12" w15:restartNumberingAfterBreak="0">
    <w:nsid w:val="7B111324"/>
    <w:multiLevelType w:val="multilevel"/>
    <w:tmpl w:val="243C95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B619C1"/>
    <w:multiLevelType w:val="multilevel"/>
    <w:tmpl w:val="ABAEE44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119497680">
    <w:abstractNumId w:val="1"/>
  </w:num>
  <w:num w:numId="2" w16cid:durableId="1039665707">
    <w:abstractNumId w:val="0"/>
  </w:num>
  <w:num w:numId="3" w16cid:durableId="1433473920">
    <w:abstractNumId w:val="8"/>
  </w:num>
  <w:num w:numId="4" w16cid:durableId="1513716596">
    <w:abstractNumId w:val="9"/>
  </w:num>
  <w:num w:numId="5" w16cid:durableId="1497379436">
    <w:abstractNumId w:val="12"/>
  </w:num>
  <w:num w:numId="6" w16cid:durableId="731121554">
    <w:abstractNumId w:val="3"/>
  </w:num>
  <w:num w:numId="7" w16cid:durableId="1945527113">
    <w:abstractNumId w:val="5"/>
  </w:num>
  <w:num w:numId="8" w16cid:durableId="1425149351">
    <w:abstractNumId w:val="2"/>
  </w:num>
  <w:num w:numId="9" w16cid:durableId="752239619">
    <w:abstractNumId w:val="4"/>
  </w:num>
  <w:num w:numId="10" w16cid:durableId="365444768">
    <w:abstractNumId w:val="11"/>
  </w:num>
  <w:num w:numId="11" w16cid:durableId="1382709147">
    <w:abstractNumId w:val="6"/>
  </w:num>
  <w:num w:numId="12" w16cid:durableId="172499714">
    <w:abstractNumId w:val="10"/>
  </w:num>
  <w:num w:numId="13" w16cid:durableId="73859845">
    <w:abstractNumId w:val="7"/>
  </w:num>
  <w:num w:numId="14" w16cid:durableId="5702393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0"/>
    <w:rsid w:val="000C5745"/>
    <w:rsid w:val="001422EB"/>
    <w:rsid w:val="00153E2F"/>
    <w:rsid w:val="001873B5"/>
    <w:rsid w:val="001904DE"/>
    <w:rsid w:val="001E7636"/>
    <w:rsid w:val="001F6751"/>
    <w:rsid w:val="002448DE"/>
    <w:rsid w:val="00253D0E"/>
    <w:rsid w:val="00262D36"/>
    <w:rsid w:val="00270683"/>
    <w:rsid w:val="00270F41"/>
    <w:rsid w:val="002F64E4"/>
    <w:rsid w:val="002F6CB2"/>
    <w:rsid w:val="00305E5D"/>
    <w:rsid w:val="00307268"/>
    <w:rsid w:val="00307781"/>
    <w:rsid w:val="00310DE5"/>
    <w:rsid w:val="0033685B"/>
    <w:rsid w:val="00384FE0"/>
    <w:rsid w:val="003A6600"/>
    <w:rsid w:val="003F7312"/>
    <w:rsid w:val="00416904"/>
    <w:rsid w:val="00433729"/>
    <w:rsid w:val="004C48DE"/>
    <w:rsid w:val="00535F6A"/>
    <w:rsid w:val="00537D66"/>
    <w:rsid w:val="005A7723"/>
    <w:rsid w:val="005D1F86"/>
    <w:rsid w:val="00615337"/>
    <w:rsid w:val="00676610"/>
    <w:rsid w:val="00687A97"/>
    <w:rsid w:val="006E648C"/>
    <w:rsid w:val="006F20E7"/>
    <w:rsid w:val="00703DC2"/>
    <w:rsid w:val="00740361"/>
    <w:rsid w:val="007572D1"/>
    <w:rsid w:val="00776D12"/>
    <w:rsid w:val="007C7A1E"/>
    <w:rsid w:val="008359F0"/>
    <w:rsid w:val="008703C5"/>
    <w:rsid w:val="008D0F30"/>
    <w:rsid w:val="00904F88"/>
    <w:rsid w:val="00930023"/>
    <w:rsid w:val="00957D0C"/>
    <w:rsid w:val="00A310F0"/>
    <w:rsid w:val="00A8776A"/>
    <w:rsid w:val="00AF15F5"/>
    <w:rsid w:val="00B46DC3"/>
    <w:rsid w:val="00BD17E6"/>
    <w:rsid w:val="00BE73D6"/>
    <w:rsid w:val="00C43E3E"/>
    <w:rsid w:val="00CB5100"/>
    <w:rsid w:val="00CC515D"/>
    <w:rsid w:val="00CE6D14"/>
    <w:rsid w:val="00D0391C"/>
    <w:rsid w:val="00D12B71"/>
    <w:rsid w:val="00D53A14"/>
    <w:rsid w:val="00DA49EB"/>
    <w:rsid w:val="00E556C9"/>
    <w:rsid w:val="00E77180"/>
    <w:rsid w:val="00EA0A7D"/>
    <w:rsid w:val="00F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80F7"/>
  <w15:docId w15:val="{12B4442A-FAFE-4ABF-9357-70373C2F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5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7EBC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37EB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137EB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37EB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137EBC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137EBC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137EBC"/>
    <w:rPr>
      <w:rFonts w:ascii="Times New Roman" w:hAnsi="Times New Roman" w:cs="Times New Roman"/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37EBC"/>
    <w:rPr>
      <w:rFonts w:ascii="Arial" w:eastAsia="Times New Roman" w:hAnsi="Arial" w:cs="Arial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37E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397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F397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39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397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xt-justify">
    <w:name w:val="text-justify"/>
    <w:basedOn w:val="Domylnaczcionkaakapitu"/>
    <w:qFormat/>
    <w:rsid w:val="002F397E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137EBC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137EBC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137EBC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37EB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F39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F397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397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3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9A65-BA5F-4205-AE2B-DC051B10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2767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Danuta Jawor</cp:lastModifiedBy>
  <cp:revision>17</cp:revision>
  <cp:lastPrinted>2023-12-15T11:03:00Z</cp:lastPrinted>
  <dcterms:created xsi:type="dcterms:W3CDTF">2023-11-25T16:24:00Z</dcterms:created>
  <dcterms:modified xsi:type="dcterms:W3CDTF">2023-12-27T12:57:00Z</dcterms:modified>
  <dc:language>pl-PL</dc:language>
</cp:coreProperties>
</file>