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D66D4" w14:textId="7E03753D" w:rsidR="004F4E21" w:rsidRPr="0041005E" w:rsidRDefault="004F4E21" w:rsidP="004F4E21">
      <w:pPr>
        <w:pStyle w:val="Default"/>
        <w:jc w:val="right"/>
        <w:rPr>
          <w:rFonts w:ascii="Garamond" w:eastAsia="Calibri" w:hAnsi="Garamond"/>
          <w:kern w:val="0"/>
          <w:sz w:val="22"/>
          <w:szCs w:val="22"/>
          <w:lang w:eastAsia="pl-PL"/>
        </w:rPr>
      </w:pPr>
      <w:r w:rsidRPr="0041005E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</w:t>
      </w:r>
      <w:r w:rsidRPr="0041005E">
        <w:rPr>
          <w:rFonts w:ascii="Garamond" w:eastAsia="Calibri" w:hAnsi="Garamond"/>
          <w:kern w:val="0"/>
          <w:sz w:val="22"/>
          <w:szCs w:val="22"/>
          <w:lang w:eastAsia="pl-PL"/>
        </w:rPr>
        <w:t xml:space="preserve">Załącznik Nr 3 do uchwały Nr </w:t>
      </w:r>
      <w:r w:rsidR="00EB46AC">
        <w:rPr>
          <w:rFonts w:ascii="Garamond" w:eastAsia="Calibri" w:hAnsi="Garamond"/>
          <w:kern w:val="0"/>
          <w:sz w:val="22"/>
          <w:szCs w:val="22"/>
          <w:lang w:eastAsia="pl-PL"/>
        </w:rPr>
        <w:t>91</w:t>
      </w:r>
      <w:r w:rsidR="00E2794A" w:rsidRPr="0041005E">
        <w:rPr>
          <w:rFonts w:ascii="Garamond" w:eastAsia="Calibri" w:hAnsi="Garamond"/>
          <w:kern w:val="0"/>
          <w:sz w:val="22"/>
          <w:szCs w:val="22"/>
          <w:lang w:eastAsia="pl-PL"/>
        </w:rPr>
        <w:t>/202</w:t>
      </w:r>
      <w:r w:rsidR="0041005E">
        <w:rPr>
          <w:rFonts w:ascii="Garamond" w:eastAsia="Calibri" w:hAnsi="Garamond"/>
          <w:kern w:val="0"/>
          <w:sz w:val="22"/>
          <w:szCs w:val="22"/>
          <w:lang w:eastAsia="pl-PL"/>
        </w:rPr>
        <w:t>5</w:t>
      </w:r>
    </w:p>
    <w:p w14:paraId="76EE9B78" w14:textId="0A02BD14" w:rsidR="004F4E21" w:rsidRPr="0041005E" w:rsidRDefault="004F4E21" w:rsidP="004F4E21">
      <w:pPr>
        <w:pStyle w:val="Default"/>
        <w:jc w:val="right"/>
        <w:rPr>
          <w:rFonts w:ascii="Garamond" w:eastAsia="Calibri" w:hAnsi="Garamond"/>
          <w:kern w:val="0"/>
          <w:sz w:val="22"/>
          <w:szCs w:val="22"/>
          <w:lang w:eastAsia="pl-PL"/>
        </w:rPr>
      </w:pPr>
      <w:r w:rsidRPr="0041005E">
        <w:rPr>
          <w:rFonts w:ascii="Garamond" w:eastAsia="Calibri" w:hAnsi="Garamond"/>
          <w:kern w:val="0"/>
          <w:sz w:val="22"/>
          <w:szCs w:val="22"/>
          <w:lang w:eastAsia="pl-PL"/>
        </w:rPr>
        <w:t>Zarządu Powiatu</w:t>
      </w:r>
      <w:r w:rsidR="0041005E">
        <w:rPr>
          <w:rFonts w:ascii="Garamond" w:eastAsia="Calibri" w:hAnsi="Garamond"/>
          <w:kern w:val="0"/>
          <w:sz w:val="22"/>
          <w:szCs w:val="22"/>
          <w:lang w:eastAsia="pl-PL"/>
        </w:rPr>
        <w:t xml:space="preserve"> w Sochaczewie</w:t>
      </w:r>
    </w:p>
    <w:p w14:paraId="3ACF3D3C" w14:textId="47C9F358" w:rsidR="004F4E21" w:rsidRPr="0041005E" w:rsidRDefault="004F4E21" w:rsidP="004F4E21">
      <w:pPr>
        <w:pStyle w:val="Default"/>
        <w:jc w:val="right"/>
        <w:rPr>
          <w:rFonts w:ascii="Garamond" w:eastAsia="Calibri" w:hAnsi="Garamond"/>
          <w:kern w:val="0"/>
          <w:sz w:val="22"/>
          <w:szCs w:val="22"/>
          <w:lang w:eastAsia="pl-PL"/>
        </w:rPr>
      </w:pPr>
      <w:r w:rsidRPr="0041005E">
        <w:rPr>
          <w:rFonts w:ascii="Garamond" w:eastAsia="Calibri" w:hAnsi="Garamond"/>
          <w:kern w:val="0"/>
          <w:sz w:val="22"/>
          <w:szCs w:val="22"/>
          <w:lang w:eastAsia="pl-PL"/>
        </w:rPr>
        <w:t xml:space="preserve">z dnia </w:t>
      </w:r>
      <w:r w:rsidR="0054299D">
        <w:rPr>
          <w:rFonts w:ascii="Garamond" w:eastAsia="Calibri" w:hAnsi="Garamond"/>
          <w:kern w:val="0"/>
          <w:sz w:val="22"/>
          <w:szCs w:val="22"/>
          <w:lang w:eastAsia="pl-PL"/>
        </w:rPr>
        <w:t>23</w:t>
      </w:r>
      <w:r w:rsidRPr="0041005E">
        <w:rPr>
          <w:rFonts w:ascii="Garamond" w:eastAsia="Calibri" w:hAnsi="Garamond"/>
          <w:kern w:val="0"/>
          <w:sz w:val="22"/>
          <w:szCs w:val="22"/>
          <w:lang w:eastAsia="pl-PL"/>
        </w:rPr>
        <w:t xml:space="preserve"> </w:t>
      </w:r>
      <w:r w:rsidR="0054299D">
        <w:rPr>
          <w:rFonts w:ascii="Garamond" w:eastAsia="Calibri" w:hAnsi="Garamond"/>
          <w:kern w:val="0"/>
          <w:sz w:val="22"/>
          <w:szCs w:val="22"/>
          <w:lang w:eastAsia="pl-PL"/>
        </w:rPr>
        <w:t xml:space="preserve">września </w:t>
      </w:r>
      <w:r w:rsidRPr="0041005E">
        <w:rPr>
          <w:rFonts w:ascii="Garamond" w:eastAsia="Calibri" w:hAnsi="Garamond"/>
          <w:kern w:val="0"/>
          <w:sz w:val="22"/>
          <w:szCs w:val="22"/>
          <w:lang w:eastAsia="pl-PL"/>
        </w:rPr>
        <w:t>202</w:t>
      </w:r>
      <w:r w:rsidR="0041005E">
        <w:rPr>
          <w:rFonts w:ascii="Garamond" w:eastAsia="Calibri" w:hAnsi="Garamond"/>
          <w:kern w:val="0"/>
          <w:sz w:val="22"/>
          <w:szCs w:val="22"/>
          <w:lang w:eastAsia="pl-PL"/>
        </w:rPr>
        <w:t>5</w:t>
      </w:r>
      <w:r w:rsidRPr="0041005E">
        <w:rPr>
          <w:rFonts w:ascii="Garamond" w:eastAsia="Calibri" w:hAnsi="Garamond"/>
          <w:kern w:val="0"/>
          <w:sz w:val="22"/>
          <w:szCs w:val="22"/>
          <w:lang w:eastAsia="pl-PL"/>
        </w:rPr>
        <w:t xml:space="preserve"> r</w:t>
      </w:r>
      <w:r w:rsidR="0041005E">
        <w:rPr>
          <w:rFonts w:ascii="Garamond" w:eastAsia="Calibri" w:hAnsi="Garamond"/>
          <w:kern w:val="0"/>
          <w:sz w:val="22"/>
          <w:szCs w:val="22"/>
          <w:lang w:eastAsia="pl-PL"/>
        </w:rPr>
        <w:t>oku</w:t>
      </w:r>
    </w:p>
    <w:p w14:paraId="3B6CFD57" w14:textId="77777777" w:rsidR="004F4E21" w:rsidRPr="0041005E" w:rsidRDefault="004F4E21" w:rsidP="004F4E21">
      <w:pPr>
        <w:autoSpaceDE w:val="0"/>
        <w:autoSpaceDN w:val="0"/>
        <w:adjustRightInd w:val="0"/>
        <w:rPr>
          <w:rFonts w:ascii="Garamond" w:eastAsia="Calibri" w:hAnsi="Garamond" w:cs="Times New Roman"/>
          <w:b/>
          <w:bCs/>
          <w:color w:val="000000"/>
          <w:kern w:val="0"/>
          <w:lang w:eastAsia="pl-PL"/>
        </w:rPr>
      </w:pPr>
    </w:p>
    <w:p w14:paraId="5F3FC493" w14:textId="77777777" w:rsidR="004F4E21" w:rsidRPr="0041005E" w:rsidRDefault="004F4E21" w:rsidP="004F4E21">
      <w:pPr>
        <w:autoSpaceDE w:val="0"/>
        <w:autoSpaceDN w:val="0"/>
        <w:adjustRightInd w:val="0"/>
        <w:spacing w:after="0"/>
        <w:jc w:val="center"/>
        <w:rPr>
          <w:rFonts w:ascii="Garamond" w:eastAsia="Calibri" w:hAnsi="Garamond" w:cs="Times New Roman"/>
          <w:b/>
          <w:bCs/>
          <w:color w:val="000000"/>
          <w:kern w:val="0"/>
          <w:lang w:eastAsia="pl-PL"/>
        </w:rPr>
      </w:pPr>
      <w:r w:rsidRPr="0041005E">
        <w:rPr>
          <w:rFonts w:ascii="Garamond" w:eastAsia="Calibri" w:hAnsi="Garamond" w:cs="Times New Roman"/>
          <w:b/>
          <w:bCs/>
          <w:color w:val="000000"/>
          <w:kern w:val="0"/>
          <w:lang w:eastAsia="pl-PL"/>
        </w:rPr>
        <w:t>FORMULARZ KONSULTACJI</w:t>
      </w:r>
    </w:p>
    <w:p w14:paraId="2C6530AB" w14:textId="694F88F3" w:rsidR="004F4E21" w:rsidRPr="0041005E" w:rsidRDefault="004F4E21" w:rsidP="004F4E21">
      <w:pPr>
        <w:keepNext/>
        <w:jc w:val="center"/>
        <w:rPr>
          <w:rFonts w:ascii="Garamond" w:hAnsi="Garamond"/>
          <w:b/>
        </w:rPr>
      </w:pPr>
      <w:r w:rsidRPr="0041005E">
        <w:rPr>
          <w:rFonts w:ascii="Garamond" w:hAnsi="Garamond"/>
          <w:b/>
        </w:rPr>
        <w:t xml:space="preserve">projektu „Programu współpracy Powiatu </w:t>
      </w:r>
      <w:r w:rsidR="0041005E">
        <w:rPr>
          <w:rFonts w:ascii="Garamond" w:hAnsi="Garamond"/>
          <w:b/>
        </w:rPr>
        <w:t>Sochaczewskiego</w:t>
      </w:r>
      <w:r w:rsidRPr="0041005E">
        <w:rPr>
          <w:rFonts w:ascii="Garamond" w:hAnsi="Garamond"/>
          <w:b/>
        </w:rPr>
        <w:t xml:space="preserve"> z organizacjami pozarządowymi oraz podmiotami wymienionymi w art. 3 ust. 3 ustawy z dnia 24 kwietnia 2003 roku o działalności pożytku publicznego i o wolontariacie na 202</w:t>
      </w:r>
      <w:r w:rsidR="0041005E">
        <w:rPr>
          <w:rFonts w:ascii="Garamond" w:hAnsi="Garamond"/>
          <w:b/>
        </w:rPr>
        <w:t>6</w:t>
      </w:r>
      <w:r w:rsidRPr="0041005E">
        <w:rPr>
          <w:rFonts w:ascii="Garamond" w:hAnsi="Garamond"/>
          <w:b/>
        </w:rPr>
        <w:t> rok”</w:t>
      </w:r>
    </w:p>
    <w:p w14:paraId="4108CDDD" w14:textId="77777777" w:rsidR="004F4E21" w:rsidRPr="0041005E" w:rsidRDefault="004F4E21" w:rsidP="004F4E21">
      <w:pPr>
        <w:numPr>
          <w:ilvl w:val="0"/>
          <w:numId w:val="1"/>
        </w:numPr>
        <w:tabs>
          <w:tab w:val="left" w:pos="360"/>
          <w:tab w:val="num" w:pos="720"/>
        </w:tabs>
        <w:suppressAutoHyphens/>
        <w:spacing w:after="0" w:line="240" w:lineRule="auto"/>
        <w:ind w:left="720"/>
        <w:rPr>
          <w:rFonts w:ascii="Garamond" w:eastAsia="Times New Roman" w:hAnsi="Garamond" w:cs="Times New Roman"/>
          <w:kern w:val="0"/>
          <w:lang w:eastAsia="zh-CN"/>
        </w:rPr>
      </w:pPr>
      <w:r w:rsidRPr="0041005E">
        <w:rPr>
          <w:rFonts w:ascii="Garamond" w:eastAsia="Times New Roman" w:hAnsi="Garamond" w:cs="Times New Roman"/>
          <w:b/>
          <w:kern w:val="0"/>
          <w:lang w:eastAsia="zh-CN"/>
        </w:rPr>
        <w:t>Dane organizacji pozarządowej:</w:t>
      </w:r>
    </w:p>
    <w:tbl>
      <w:tblPr>
        <w:tblW w:w="0" w:type="auto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6345"/>
      </w:tblGrid>
      <w:tr w:rsidR="004F4E21" w:rsidRPr="0041005E" w14:paraId="1B1A815F" w14:textId="77777777" w:rsidTr="0041005E">
        <w:trPr>
          <w:trHeight w:val="749"/>
        </w:trPr>
        <w:tc>
          <w:tcPr>
            <w:tcW w:w="2988" w:type="dxa"/>
            <w:vAlign w:val="center"/>
          </w:tcPr>
          <w:p w14:paraId="09CE648A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  <w:r w:rsidRPr="0041005E">
              <w:rPr>
                <w:rFonts w:ascii="Garamond" w:eastAsia="Times New Roman" w:hAnsi="Garamond" w:cs="Times New Roman"/>
                <w:caps/>
                <w:kern w:val="0"/>
                <w:sz w:val="20"/>
                <w:lang w:eastAsia="zh-CN"/>
              </w:rPr>
              <w:t>Nazwa podmiotu</w:t>
            </w:r>
          </w:p>
        </w:tc>
        <w:tc>
          <w:tcPr>
            <w:tcW w:w="6345" w:type="dxa"/>
            <w:vAlign w:val="center"/>
          </w:tcPr>
          <w:p w14:paraId="4DF3C006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</w:tr>
      <w:tr w:rsidR="004F4E21" w:rsidRPr="0041005E" w14:paraId="0D32475A" w14:textId="77777777" w:rsidTr="0041005E">
        <w:trPr>
          <w:trHeight w:val="689"/>
        </w:trPr>
        <w:tc>
          <w:tcPr>
            <w:tcW w:w="2988" w:type="dxa"/>
            <w:vAlign w:val="center"/>
          </w:tcPr>
          <w:p w14:paraId="62E1CF29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  <w:r w:rsidRPr="0041005E">
              <w:rPr>
                <w:rFonts w:ascii="Garamond" w:eastAsia="Times New Roman" w:hAnsi="Garamond" w:cs="Times New Roman"/>
                <w:kern w:val="0"/>
                <w:sz w:val="20"/>
                <w:lang w:eastAsia="zh-CN"/>
              </w:rPr>
              <w:t>Adres siedziby</w:t>
            </w:r>
          </w:p>
        </w:tc>
        <w:tc>
          <w:tcPr>
            <w:tcW w:w="6345" w:type="dxa"/>
            <w:vAlign w:val="center"/>
          </w:tcPr>
          <w:p w14:paraId="0BD533D6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</w:tr>
      <w:tr w:rsidR="004F4E21" w:rsidRPr="0041005E" w14:paraId="7F7C1B83" w14:textId="77777777" w:rsidTr="0041005E">
        <w:trPr>
          <w:trHeight w:val="713"/>
        </w:trPr>
        <w:tc>
          <w:tcPr>
            <w:tcW w:w="2988" w:type="dxa"/>
            <w:vAlign w:val="center"/>
          </w:tcPr>
          <w:p w14:paraId="5CE7FA6C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  <w:r w:rsidRPr="0041005E">
              <w:rPr>
                <w:rFonts w:ascii="Garamond" w:eastAsia="Times New Roman" w:hAnsi="Garamond" w:cs="Times New Roman"/>
                <w:kern w:val="0"/>
                <w:sz w:val="20"/>
                <w:lang w:eastAsia="zh-CN"/>
              </w:rPr>
              <w:t>Telefon i adres e-mail</w:t>
            </w:r>
          </w:p>
        </w:tc>
        <w:tc>
          <w:tcPr>
            <w:tcW w:w="6345" w:type="dxa"/>
            <w:vAlign w:val="center"/>
          </w:tcPr>
          <w:p w14:paraId="4A7ED9F3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</w:tr>
    </w:tbl>
    <w:p w14:paraId="5738616E" w14:textId="77777777" w:rsidR="004F4E21" w:rsidRDefault="004F4E21" w:rsidP="004F4E21">
      <w:pPr>
        <w:rPr>
          <w:rFonts w:ascii="Garamond" w:eastAsia="Times New Roman" w:hAnsi="Garamond" w:cs="Times New Roman"/>
          <w:kern w:val="0"/>
          <w:lang w:eastAsia="zh-CN"/>
        </w:rPr>
      </w:pPr>
    </w:p>
    <w:p w14:paraId="00167466" w14:textId="77777777" w:rsidR="0041005E" w:rsidRPr="0041005E" w:rsidRDefault="0041005E" w:rsidP="004F4E21">
      <w:pPr>
        <w:rPr>
          <w:rFonts w:ascii="Garamond" w:eastAsia="Times New Roman" w:hAnsi="Garamond" w:cs="Times New Roman"/>
          <w:kern w:val="0"/>
          <w:lang w:eastAsia="zh-CN"/>
        </w:rPr>
      </w:pPr>
    </w:p>
    <w:p w14:paraId="28FEA815" w14:textId="77777777" w:rsidR="004F4E21" w:rsidRPr="0041005E" w:rsidRDefault="004F4E21" w:rsidP="004F4E21">
      <w:pPr>
        <w:numPr>
          <w:ilvl w:val="0"/>
          <w:numId w:val="1"/>
        </w:numPr>
        <w:tabs>
          <w:tab w:val="left" w:pos="360"/>
          <w:tab w:val="num" w:pos="720"/>
        </w:tabs>
        <w:suppressAutoHyphens/>
        <w:spacing w:after="0" w:line="240" w:lineRule="auto"/>
        <w:ind w:left="720"/>
        <w:rPr>
          <w:rFonts w:ascii="Garamond" w:eastAsia="Times New Roman" w:hAnsi="Garamond" w:cs="Times New Roman"/>
          <w:kern w:val="0"/>
          <w:lang w:eastAsia="zh-CN"/>
        </w:rPr>
      </w:pPr>
      <w:r w:rsidRPr="0041005E">
        <w:rPr>
          <w:rFonts w:ascii="Garamond" w:eastAsia="Times New Roman" w:hAnsi="Garamond" w:cs="Times New Roman"/>
          <w:b/>
          <w:kern w:val="0"/>
          <w:lang w:eastAsia="zh-CN"/>
        </w:rPr>
        <w:t>Uwagi do projektu:</w:t>
      </w:r>
    </w:p>
    <w:tbl>
      <w:tblPr>
        <w:tblW w:w="9354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2499"/>
        <w:gridCol w:w="3122"/>
        <w:gridCol w:w="3244"/>
      </w:tblGrid>
      <w:tr w:rsidR="004F4E21" w:rsidRPr="0041005E" w14:paraId="6AA0A237" w14:textId="77777777" w:rsidTr="00CE1B7E">
        <w:trPr>
          <w:trHeight w:val="567"/>
        </w:trPr>
        <w:tc>
          <w:tcPr>
            <w:tcW w:w="489" w:type="dxa"/>
            <w:vAlign w:val="center"/>
          </w:tcPr>
          <w:p w14:paraId="4C82EF6A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caps/>
                <w:kern w:val="0"/>
                <w:sz w:val="20"/>
                <w:lang w:eastAsia="zh-CN"/>
              </w:rPr>
            </w:pPr>
            <w:r w:rsidRPr="0041005E">
              <w:rPr>
                <w:rFonts w:ascii="Garamond" w:eastAsia="Times New Roman" w:hAnsi="Garamond" w:cs="Times New Roman"/>
                <w:caps/>
                <w:kern w:val="0"/>
                <w:sz w:val="20"/>
                <w:lang w:eastAsia="zh-CN"/>
              </w:rPr>
              <w:t>Lp.</w:t>
            </w:r>
          </w:p>
        </w:tc>
        <w:tc>
          <w:tcPr>
            <w:tcW w:w="2499" w:type="dxa"/>
            <w:vAlign w:val="center"/>
          </w:tcPr>
          <w:p w14:paraId="5627A1C7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caps/>
                <w:kern w:val="0"/>
                <w:sz w:val="20"/>
                <w:lang w:eastAsia="zh-CN"/>
              </w:rPr>
            </w:pPr>
            <w:r w:rsidRPr="0041005E">
              <w:rPr>
                <w:rFonts w:ascii="Garamond" w:eastAsia="Times New Roman" w:hAnsi="Garamond" w:cs="Times New Roman"/>
                <w:kern w:val="0"/>
                <w:sz w:val="20"/>
                <w:lang w:eastAsia="zh-CN"/>
              </w:rPr>
              <w:t>Część dokumentu, którego dotyczy uwaga (rozdział, paragraf, ustęp, punkt)</w:t>
            </w:r>
          </w:p>
        </w:tc>
        <w:tc>
          <w:tcPr>
            <w:tcW w:w="3122" w:type="dxa"/>
            <w:vAlign w:val="center"/>
          </w:tcPr>
          <w:p w14:paraId="49763B31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caps/>
                <w:kern w:val="0"/>
                <w:sz w:val="20"/>
                <w:lang w:eastAsia="zh-CN"/>
              </w:rPr>
            </w:pPr>
            <w:r w:rsidRPr="0041005E">
              <w:rPr>
                <w:rFonts w:ascii="Garamond" w:eastAsia="Times New Roman" w:hAnsi="Garamond" w:cs="Times New Roman"/>
                <w:kern w:val="0"/>
                <w:sz w:val="20"/>
                <w:lang w:eastAsia="zh-CN"/>
              </w:rPr>
              <w:t>Treść proponowanej uwagi</w:t>
            </w:r>
          </w:p>
        </w:tc>
        <w:tc>
          <w:tcPr>
            <w:tcW w:w="3244" w:type="dxa"/>
            <w:vAlign w:val="center"/>
          </w:tcPr>
          <w:p w14:paraId="57C98FDB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sz w:val="20"/>
                <w:lang w:eastAsia="zh-CN"/>
              </w:rPr>
            </w:pPr>
            <w:r w:rsidRPr="0041005E">
              <w:rPr>
                <w:rFonts w:ascii="Garamond" w:eastAsia="Times New Roman" w:hAnsi="Garamond" w:cs="Times New Roman"/>
                <w:kern w:val="0"/>
                <w:sz w:val="20"/>
                <w:lang w:eastAsia="zh-CN"/>
              </w:rPr>
              <w:t>Uzasadnienie</w:t>
            </w:r>
          </w:p>
        </w:tc>
      </w:tr>
      <w:tr w:rsidR="004F4E21" w:rsidRPr="0041005E" w14:paraId="0414D5AB" w14:textId="77777777" w:rsidTr="0041005E">
        <w:trPr>
          <w:trHeight w:val="1134"/>
        </w:trPr>
        <w:tc>
          <w:tcPr>
            <w:tcW w:w="489" w:type="dxa"/>
            <w:vAlign w:val="center"/>
          </w:tcPr>
          <w:p w14:paraId="2F7C1A22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sz w:val="20"/>
                <w:lang w:eastAsia="zh-CN"/>
              </w:rPr>
            </w:pPr>
          </w:p>
        </w:tc>
        <w:tc>
          <w:tcPr>
            <w:tcW w:w="2499" w:type="dxa"/>
            <w:vAlign w:val="center"/>
          </w:tcPr>
          <w:p w14:paraId="47035162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  <w:tc>
          <w:tcPr>
            <w:tcW w:w="3122" w:type="dxa"/>
            <w:vAlign w:val="center"/>
          </w:tcPr>
          <w:p w14:paraId="6555FDEE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  <w:tc>
          <w:tcPr>
            <w:tcW w:w="3244" w:type="dxa"/>
            <w:vAlign w:val="center"/>
          </w:tcPr>
          <w:p w14:paraId="2EFB91CB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</w:tr>
      <w:tr w:rsidR="004F4E21" w:rsidRPr="0041005E" w14:paraId="54A9CFFC" w14:textId="77777777" w:rsidTr="0041005E">
        <w:trPr>
          <w:trHeight w:val="1134"/>
        </w:trPr>
        <w:tc>
          <w:tcPr>
            <w:tcW w:w="489" w:type="dxa"/>
            <w:vAlign w:val="center"/>
          </w:tcPr>
          <w:p w14:paraId="2E55A816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  <w:tc>
          <w:tcPr>
            <w:tcW w:w="2499" w:type="dxa"/>
            <w:vAlign w:val="center"/>
          </w:tcPr>
          <w:p w14:paraId="271E18DA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  <w:tc>
          <w:tcPr>
            <w:tcW w:w="3122" w:type="dxa"/>
            <w:vAlign w:val="center"/>
          </w:tcPr>
          <w:p w14:paraId="48AC3A43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  <w:tc>
          <w:tcPr>
            <w:tcW w:w="3244" w:type="dxa"/>
            <w:vAlign w:val="center"/>
          </w:tcPr>
          <w:p w14:paraId="1243F8BB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</w:tr>
      <w:tr w:rsidR="004F4E21" w:rsidRPr="0041005E" w14:paraId="1322F7FE" w14:textId="77777777" w:rsidTr="0041005E">
        <w:trPr>
          <w:trHeight w:val="1134"/>
        </w:trPr>
        <w:tc>
          <w:tcPr>
            <w:tcW w:w="489" w:type="dxa"/>
            <w:vAlign w:val="center"/>
          </w:tcPr>
          <w:p w14:paraId="119CDD47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  <w:tc>
          <w:tcPr>
            <w:tcW w:w="2499" w:type="dxa"/>
            <w:vAlign w:val="center"/>
          </w:tcPr>
          <w:p w14:paraId="49E1A164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  <w:tc>
          <w:tcPr>
            <w:tcW w:w="3122" w:type="dxa"/>
            <w:vAlign w:val="center"/>
          </w:tcPr>
          <w:p w14:paraId="6FF966CC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  <w:tc>
          <w:tcPr>
            <w:tcW w:w="3244" w:type="dxa"/>
            <w:vAlign w:val="center"/>
          </w:tcPr>
          <w:p w14:paraId="4DE98869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</w:tr>
      <w:tr w:rsidR="004F4E21" w:rsidRPr="0041005E" w14:paraId="44993EC9" w14:textId="77777777" w:rsidTr="0041005E">
        <w:trPr>
          <w:trHeight w:val="1134"/>
        </w:trPr>
        <w:tc>
          <w:tcPr>
            <w:tcW w:w="489" w:type="dxa"/>
            <w:vAlign w:val="center"/>
          </w:tcPr>
          <w:p w14:paraId="3F908891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  <w:tc>
          <w:tcPr>
            <w:tcW w:w="2499" w:type="dxa"/>
            <w:vAlign w:val="center"/>
          </w:tcPr>
          <w:p w14:paraId="26D3EC7B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  <w:tc>
          <w:tcPr>
            <w:tcW w:w="3122" w:type="dxa"/>
            <w:vAlign w:val="center"/>
          </w:tcPr>
          <w:p w14:paraId="2B24014D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  <w:tc>
          <w:tcPr>
            <w:tcW w:w="3244" w:type="dxa"/>
            <w:vAlign w:val="center"/>
          </w:tcPr>
          <w:p w14:paraId="1F52BFEA" w14:textId="77777777" w:rsidR="004F4E21" w:rsidRPr="0041005E" w:rsidRDefault="004F4E21" w:rsidP="00CE1B7E">
            <w:pPr>
              <w:snapToGrid w:val="0"/>
              <w:jc w:val="center"/>
              <w:rPr>
                <w:rFonts w:ascii="Garamond" w:eastAsia="Times New Roman" w:hAnsi="Garamond" w:cs="Times New Roman"/>
                <w:kern w:val="0"/>
                <w:lang w:eastAsia="zh-CN"/>
              </w:rPr>
            </w:pPr>
          </w:p>
        </w:tc>
      </w:tr>
    </w:tbl>
    <w:p w14:paraId="460A8980" w14:textId="77777777" w:rsidR="004F4E21" w:rsidRPr="0041005E" w:rsidRDefault="004F4E21" w:rsidP="004F4E21">
      <w:pPr>
        <w:spacing w:after="0"/>
        <w:rPr>
          <w:rFonts w:ascii="Garamond" w:hAnsi="Garamond"/>
          <w:color w:val="000000"/>
          <w:u w:color="000000"/>
        </w:rPr>
      </w:pPr>
    </w:p>
    <w:p w14:paraId="1D49BD3B" w14:textId="743BF5BC" w:rsidR="004F4E21" w:rsidRPr="0041005E" w:rsidRDefault="004F4E21" w:rsidP="004F4E21">
      <w:pPr>
        <w:rPr>
          <w:rFonts w:ascii="Garamond" w:eastAsia="Times New Roman" w:hAnsi="Garamond" w:cs="Times New Roman"/>
          <w:kern w:val="0"/>
          <w:lang w:eastAsia="zh-CN"/>
        </w:rPr>
      </w:pPr>
      <w:r w:rsidRPr="0041005E">
        <w:rPr>
          <w:rFonts w:ascii="Garamond" w:hAnsi="Garamond"/>
          <w:color w:val="000000"/>
          <w:u w:color="000000"/>
        </w:rPr>
        <w:t>Inne</w:t>
      </w:r>
      <w:r w:rsidR="0041005E">
        <w:rPr>
          <w:rFonts w:ascii="Garamond" w:hAnsi="Garamond"/>
          <w:color w:val="000000"/>
          <w:u w:color="000000"/>
        </w:rPr>
        <w:t xml:space="preserve"> </w:t>
      </w:r>
      <w:r w:rsidRPr="0041005E">
        <w:rPr>
          <w:rFonts w:ascii="Garamond" w:hAnsi="Garamond"/>
          <w:color w:val="000000"/>
          <w:u w:color="000000"/>
        </w:rPr>
        <w:t>uwagi:..............................................................................................................................................................</w:t>
      </w:r>
      <w:r w:rsidR="0041005E">
        <w:rPr>
          <w:rFonts w:ascii="Garamond" w:hAnsi="Garamond"/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005E">
        <w:rPr>
          <w:rFonts w:ascii="Garamond" w:hAnsi="Garamond"/>
          <w:color w:val="000000"/>
          <w:u w:color="000000"/>
        </w:rPr>
        <w:br/>
        <w:t>...................................................................................................................................................................</w:t>
      </w:r>
      <w:r w:rsidRPr="0041005E">
        <w:rPr>
          <w:rFonts w:ascii="Garamond" w:eastAsia="Times New Roman" w:hAnsi="Garamond" w:cs="Times New Roman"/>
          <w:kern w:val="0"/>
          <w:lang w:eastAsia="zh-CN"/>
        </w:rPr>
        <w:t>...............................................................................................................................................................................................</w:t>
      </w:r>
      <w:r w:rsidR="0041005E">
        <w:rPr>
          <w:rFonts w:ascii="Garamond" w:eastAsia="Times New Roman" w:hAnsi="Garamond" w:cs="Times New Roman"/>
          <w:kern w:val="0"/>
          <w:lang w:eastAsia="zh-CN"/>
        </w:rPr>
        <w:t>.......................................................</w:t>
      </w:r>
    </w:p>
    <w:p w14:paraId="22A46489" w14:textId="77777777" w:rsidR="004F4E21" w:rsidRPr="0041005E" w:rsidRDefault="004F4E21" w:rsidP="004F4E21">
      <w:pPr>
        <w:spacing w:after="0"/>
        <w:rPr>
          <w:rFonts w:ascii="Garamond" w:eastAsia="Times New Roman" w:hAnsi="Garamond" w:cs="Times New Roman"/>
          <w:kern w:val="0"/>
          <w:u w:val="single"/>
          <w:lang w:eastAsia="zh-CN"/>
        </w:rPr>
      </w:pPr>
    </w:p>
    <w:p w14:paraId="17B1A414" w14:textId="77777777" w:rsidR="004F4E21" w:rsidRDefault="004F4E21" w:rsidP="004F4E21">
      <w:pPr>
        <w:jc w:val="right"/>
        <w:rPr>
          <w:rFonts w:ascii="Garamond" w:eastAsia="Times New Roman" w:hAnsi="Garamond" w:cs="Times New Roman"/>
          <w:kern w:val="0"/>
          <w:u w:val="single"/>
          <w:lang w:eastAsia="zh-CN"/>
        </w:rPr>
      </w:pPr>
    </w:p>
    <w:p w14:paraId="7FC5A688" w14:textId="77777777" w:rsidR="0041005E" w:rsidRPr="0041005E" w:rsidRDefault="0041005E" w:rsidP="004F4E21">
      <w:pPr>
        <w:jc w:val="right"/>
        <w:rPr>
          <w:rFonts w:ascii="Garamond" w:eastAsia="Times New Roman" w:hAnsi="Garamond" w:cs="Times New Roman"/>
          <w:kern w:val="0"/>
          <w:u w:val="single"/>
          <w:lang w:eastAsia="zh-CN"/>
        </w:rPr>
      </w:pPr>
    </w:p>
    <w:p w14:paraId="254A9236" w14:textId="0CD2D226" w:rsidR="0041005E" w:rsidRPr="0041005E" w:rsidRDefault="0041005E" w:rsidP="0041005E">
      <w:pPr>
        <w:jc w:val="center"/>
        <w:rPr>
          <w:rFonts w:ascii="Garamond" w:eastAsia="Times New Roman" w:hAnsi="Garamond" w:cs="Times New Roman"/>
          <w:kern w:val="0"/>
          <w:u w:val="single"/>
          <w:lang w:eastAsia="zh-CN"/>
        </w:rPr>
      </w:pPr>
      <w:r w:rsidRPr="0041005E">
        <w:rPr>
          <w:rFonts w:ascii="Garamond" w:eastAsia="Times New Roman" w:hAnsi="Garamond" w:cs="Times New Roman"/>
          <w:b/>
          <w:bCs/>
          <w:kern w:val="0"/>
          <w:u w:val="single"/>
          <w:lang w:eastAsia="zh-CN"/>
        </w:rPr>
        <w:lastRenderedPageBreak/>
        <w:t>Klauzula informacyjna</w:t>
      </w:r>
    </w:p>
    <w:p w14:paraId="38D7DBFD" w14:textId="4C41EB22" w:rsidR="0041005E" w:rsidRPr="0041005E" w:rsidRDefault="0041005E" w:rsidP="0041005E">
      <w:pPr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Na podstawie art. 13 ust. 1 i 2 oraz art. 14 ust. 1 i 2 rozporządzenia Parlamentu Europejskiego i Rady (UE) 2016/679 z dnia 27 kwietnia 2016 r. w sprawie ochrony osób fizycznych w związku z przetwarzaniem danych osobowych i</w:t>
      </w:r>
      <w:r w:rsidRPr="00FF7167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 </w:t>
      </w: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w</w:t>
      </w:r>
      <w:r w:rsidRPr="00FF7167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 </w:t>
      </w: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sprawie swobodnego przepływu takich danych oraz uchylenia dyrektywy 95/46/WE (ogólne rozporządzenie o</w:t>
      </w:r>
      <w:r w:rsidRPr="00FF7167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 </w:t>
      </w: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 xml:space="preserve">ochronie danych) (Dz. Urz. UE L 119 z 04.05.2016), zwanego dalej RODO informujemy, że Administratorem pozyskiwanych danych osobowych jest Starostwo Powiatowe w Sochaczewie, adres siedziby: ul. Marszałka Józefa Piłsudskiego 65, kontakt mailowy: e-mail: starostwo@powiatsochaczew.pl tel. (46) 864-18-40. Inspektorem ochrony danych w Starostwie Powiatowym w Sochaczewie jest Kinga </w:t>
      </w:r>
      <w:proofErr w:type="spellStart"/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Oklińska</w:t>
      </w:r>
      <w:proofErr w:type="spellEnd"/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.</w:t>
      </w:r>
    </w:p>
    <w:p w14:paraId="65D3A2A8" w14:textId="3CC52096" w:rsidR="0041005E" w:rsidRPr="0041005E" w:rsidRDefault="0041005E" w:rsidP="0041005E">
      <w:pPr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zh-CN"/>
        </w:rPr>
        <w:t>W sprawach związanych z danymi osobowymi można się kontaktować się z Inspektorem Ochrony Danych w</w:t>
      </w:r>
      <w:r w:rsidR="00D44D2D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zh-CN"/>
        </w:rPr>
        <w:t> </w:t>
      </w:r>
      <w:r w:rsidRPr="0041005E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zh-CN"/>
        </w:rPr>
        <w:t>Starostwie Powiatowym w Sochaczewie pod adresem e-mail: </w:t>
      </w:r>
      <w:hyperlink r:id="rId7" w:history="1">
        <w:r w:rsidRPr="0041005E">
          <w:rPr>
            <w:rStyle w:val="Hipercze"/>
            <w:rFonts w:ascii="Garamond" w:eastAsia="Times New Roman" w:hAnsi="Garamond" w:cs="Times New Roman"/>
            <w:b/>
            <w:bCs/>
            <w:kern w:val="0"/>
            <w:sz w:val="20"/>
            <w:szCs w:val="20"/>
            <w:u w:val="none"/>
            <w:lang w:eastAsia="zh-CN"/>
          </w:rPr>
          <w:t>iodo@powiatsochaczew.pl</w:t>
        </w:r>
      </w:hyperlink>
    </w:p>
    <w:p w14:paraId="0313F7BA" w14:textId="77777777" w:rsidR="0041005E" w:rsidRPr="0041005E" w:rsidRDefault="0041005E" w:rsidP="0041005E">
      <w:p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Pani/Pana dane osobowe przetwarzane będą co najmniej w jednym z poniżej wymienionych celów:</w:t>
      </w:r>
    </w:p>
    <w:p w14:paraId="3013553E" w14:textId="77777777" w:rsidR="0041005E" w:rsidRPr="0041005E" w:rsidRDefault="0041005E" w:rsidP="0041005E">
      <w:pPr>
        <w:numPr>
          <w:ilvl w:val="0"/>
          <w:numId w:val="2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wypełnienie obowiązku prawnego ciążącego na Administratorze.</w:t>
      </w:r>
    </w:p>
    <w:p w14:paraId="70B9E79E" w14:textId="77777777" w:rsidR="0041005E" w:rsidRPr="0041005E" w:rsidRDefault="0041005E" w:rsidP="0041005E">
      <w:pPr>
        <w:numPr>
          <w:ilvl w:val="0"/>
          <w:numId w:val="3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wykonania umowy, której stroną jest osoba, której dane dotyczą.</w:t>
      </w:r>
    </w:p>
    <w:p w14:paraId="26F77CCE" w14:textId="77777777" w:rsidR="0041005E" w:rsidRPr="0041005E" w:rsidRDefault="0041005E" w:rsidP="0041005E">
      <w:pPr>
        <w:numPr>
          <w:ilvl w:val="0"/>
          <w:numId w:val="4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podjęcia działań na żądanie osoby, której dane dotyczą ,przed zawarciem umowy.</w:t>
      </w:r>
    </w:p>
    <w:p w14:paraId="7F7BAD98" w14:textId="77777777" w:rsidR="0041005E" w:rsidRPr="0041005E" w:rsidRDefault="0041005E" w:rsidP="0041005E">
      <w:pPr>
        <w:numPr>
          <w:ilvl w:val="0"/>
          <w:numId w:val="5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ochrona żywotnych interesów osoby, której dane dotyczą ,lub innej osoby fizycznej.</w:t>
      </w:r>
    </w:p>
    <w:p w14:paraId="46BF9A5A" w14:textId="77777777" w:rsidR="0041005E" w:rsidRPr="0041005E" w:rsidRDefault="0041005E" w:rsidP="0041005E">
      <w:pPr>
        <w:numPr>
          <w:ilvl w:val="0"/>
          <w:numId w:val="6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wykonania zadania realizowanego w interesie publicznym lub w ramach sprawowania władzy publicznej powierzonej Administratorowi.</w:t>
      </w:r>
    </w:p>
    <w:p w14:paraId="3F914B88" w14:textId="77777777" w:rsidR="0041005E" w:rsidRPr="0041005E" w:rsidRDefault="0041005E" w:rsidP="0041005E">
      <w:pPr>
        <w:numPr>
          <w:ilvl w:val="0"/>
          <w:numId w:val="7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jeden lub większa liczba celów określonych przez Administratora, do których realizacji osoba, której dane dotyczą wyraziła zgodę na przetwarzanie swoich danych osobowych w zakresie i celu określonym w treści zgody.</w:t>
      </w:r>
    </w:p>
    <w:p w14:paraId="440B7C45" w14:textId="77777777" w:rsidR="0041005E" w:rsidRPr="0041005E" w:rsidRDefault="0041005E" w:rsidP="0041005E">
      <w:pPr>
        <w:spacing w:after="0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zh-CN"/>
        </w:rPr>
        <w:t>Przetwarzanie Pani/Pana danych osobowych odbywa się na podstawie:</w:t>
      </w:r>
    </w:p>
    <w:p w14:paraId="07AB3112" w14:textId="77777777" w:rsidR="0041005E" w:rsidRPr="0041005E" w:rsidRDefault="0041005E" w:rsidP="0041005E">
      <w:pPr>
        <w:numPr>
          <w:ilvl w:val="0"/>
          <w:numId w:val="8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4.05.2016).</w:t>
      </w:r>
    </w:p>
    <w:p w14:paraId="4D863663" w14:textId="77777777" w:rsidR="0041005E" w:rsidRPr="0041005E" w:rsidRDefault="0041005E" w:rsidP="0041005E">
      <w:pPr>
        <w:numPr>
          <w:ilvl w:val="0"/>
          <w:numId w:val="9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ustawy z dnia 10 maja 2018 r. o ochronie danych osobowych (Dz.U. z 2018 r. poz. 1000).</w:t>
      </w:r>
    </w:p>
    <w:p w14:paraId="30E14C4E" w14:textId="77777777" w:rsidR="0041005E" w:rsidRPr="0041005E" w:rsidRDefault="0041005E" w:rsidP="0041005E">
      <w:pPr>
        <w:numPr>
          <w:ilvl w:val="0"/>
          <w:numId w:val="10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przepisów prawa regulujących realizację danego celu.</w:t>
      </w:r>
    </w:p>
    <w:p w14:paraId="4E392C18" w14:textId="77777777" w:rsidR="0041005E" w:rsidRPr="0041005E" w:rsidRDefault="0041005E" w:rsidP="0041005E">
      <w:pPr>
        <w:spacing w:after="0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zh-CN"/>
        </w:rPr>
        <w:t>Pani/Pana dane osobowe mogą być udostępniane innym odbiorcom lub kategoriom odbiorców danych osobowych, którymi mogą być:</w:t>
      </w:r>
    </w:p>
    <w:p w14:paraId="025D73CF" w14:textId="77777777" w:rsidR="0041005E" w:rsidRPr="0041005E" w:rsidRDefault="0041005E" w:rsidP="0041005E">
      <w:pPr>
        <w:numPr>
          <w:ilvl w:val="0"/>
          <w:numId w:val="11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podmioty upoważnione do odbioru Pani/Pana danych osobowych na podstawie odpowiednich przepisów prawa.</w:t>
      </w:r>
    </w:p>
    <w:p w14:paraId="56306C91" w14:textId="77777777" w:rsidR="0041005E" w:rsidRPr="0041005E" w:rsidRDefault="0041005E" w:rsidP="0041005E">
      <w:pPr>
        <w:numPr>
          <w:ilvl w:val="0"/>
          <w:numId w:val="12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podmioty, które przetwarzają Pani/Pana dane osobowe w imieniu Administratora na podstawie zawartej umowy powierzenia przetwarzania danych osobowych (tzw. podmioty przetwarzające).</w:t>
      </w:r>
    </w:p>
    <w:p w14:paraId="1AC1E281" w14:textId="77777777" w:rsidR="0041005E" w:rsidRPr="0041005E" w:rsidRDefault="0041005E" w:rsidP="0041005E">
      <w:pPr>
        <w:spacing w:after="0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zh-CN"/>
        </w:rPr>
        <w:t> Pani/Pana dane osobowe będą przetwarzane przez okres:</w:t>
      </w:r>
    </w:p>
    <w:p w14:paraId="1B1B2198" w14:textId="77777777" w:rsidR="0041005E" w:rsidRPr="0041005E" w:rsidRDefault="0041005E" w:rsidP="0041005E">
      <w:pPr>
        <w:numPr>
          <w:ilvl w:val="0"/>
          <w:numId w:val="13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niezbędny do realizacji celu przetwarzania.</w:t>
      </w:r>
    </w:p>
    <w:p w14:paraId="7AE47691" w14:textId="6A32FE52" w:rsidR="0041005E" w:rsidRPr="0041005E" w:rsidRDefault="0041005E" w:rsidP="0041005E">
      <w:pPr>
        <w:numPr>
          <w:ilvl w:val="0"/>
          <w:numId w:val="14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wynikający z przepisów w sprawie instrukcji kancelaryjnej, jednolitych rzeczowych wykazów akt oraz instrukcji w</w:t>
      </w:r>
      <w:r w:rsidR="00D44D2D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 </w:t>
      </w: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sprawie organizacji i zakresu działania archiwów zakładowych.</w:t>
      </w:r>
    </w:p>
    <w:p w14:paraId="29A59B47" w14:textId="77777777" w:rsidR="0041005E" w:rsidRPr="0041005E" w:rsidRDefault="0041005E" w:rsidP="0041005E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w przypadkach kiedy przetwarzanie danych osobowych odbywa się na podstawie zgody na przetwarzanie danych osobowych osoby, której dane dotyczą, do czasu wycofania zgody na przetwarzanie swoich danych osobowych.</w:t>
      </w:r>
    </w:p>
    <w:p w14:paraId="0866CEE9" w14:textId="7BA887C0" w:rsidR="0041005E" w:rsidRPr="0041005E" w:rsidRDefault="0041005E" w:rsidP="0041005E">
      <w:pPr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W związku z uczestnictwem w sesjach Rady Powiatu Sochaczewskiego, przetwarzane są dane osobowe (w tym wizerunek i głos) i są rozpowszechnianie w Internecie w postaci transmisji on-line poprzez serwis www.youtube.com oraz nagrań wideo udostępnianych na stronie powiatu www.powiatsochaczew.pl i BIP Starostwa Powiatowego w Sochaczewie www.bip.powiatsochaczew.pl</w:t>
      </w:r>
    </w:p>
    <w:p w14:paraId="3D0FE166" w14:textId="0E6F64B0" w:rsidR="0041005E" w:rsidRPr="0041005E" w:rsidRDefault="0041005E" w:rsidP="0041005E">
      <w:pPr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W związku z udziałem w spotkaniach ze Starostą Sochaczewskim oraz w organizowanych przez Starostwo Powiatowe w Sochaczewie okolicznościowych spotkaniach, naradach, konferencjach, konsultacjach, imprezach masowych, uroczystościach patriotycznych, jubileuszach, zawodach sportowych, imprezach rekreacyjnych itp. przetwarzane są</w:t>
      </w:r>
      <w:r w:rsidRPr="00FF7167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 </w:t>
      </w: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dane osobowe, w tym wizerunki uczestników.</w:t>
      </w:r>
    </w:p>
    <w:p w14:paraId="2546EDAF" w14:textId="77777777" w:rsidR="0041005E" w:rsidRPr="0041005E" w:rsidRDefault="0041005E" w:rsidP="0041005E">
      <w:pPr>
        <w:spacing w:after="0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zh-CN"/>
        </w:rPr>
        <w:t>W związku z przetwarzaniem przez Administratora danych osobowych przysługuje Pani/Panu prawo:</w:t>
      </w:r>
    </w:p>
    <w:p w14:paraId="2D190E12" w14:textId="63FEF84E" w:rsidR="0041005E" w:rsidRPr="0041005E" w:rsidRDefault="0041005E" w:rsidP="0041005E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w przypadkach kiedy przetwarzanie danych osobowych odbywa się na podstawie zgody na przetwarzanie danych osobowych osoby, której dane dotyczą, do wycofania w dowolnym momencie zgody na</w:t>
      </w:r>
      <w:r w:rsidRPr="00FF7167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 </w:t>
      </w: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przetwarzanie swoich danych osobowych z tym, że wycofanie zgody nie wpływa na zgodność z prawem przetwarzania, którego dokonano na podstawie zgody przed jej wycofaniem.</w:t>
      </w:r>
    </w:p>
    <w:p w14:paraId="353D848F" w14:textId="77777777" w:rsidR="0041005E" w:rsidRPr="0041005E" w:rsidRDefault="0041005E" w:rsidP="0041005E">
      <w:pPr>
        <w:numPr>
          <w:ilvl w:val="0"/>
          <w:numId w:val="17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żądać od administratora dostępu do swoich danych osobowych, ich sprostowania, usunięcia, ograniczenia przetwarzania.</w:t>
      </w:r>
    </w:p>
    <w:p w14:paraId="14132863" w14:textId="77777777" w:rsidR="0041005E" w:rsidRPr="0041005E" w:rsidRDefault="0041005E" w:rsidP="0041005E">
      <w:pPr>
        <w:numPr>
          <w:ilvl w:val="0"/>
          <w:numId w:val="18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do wniesienia sprzeciwu wobec przetwarzania swoich danych osobowych.</w:t>
      </w:r>
    </w:p>
    <w:p w14:paraId="3E01078D" w14:textId="77777777" w:rsidR="0041005E" w:rsidRPr="0041005E" w:rsidRDefault="0041005E" w:rsidP="0041005E">
      <w:pPr>
        <w:numPr>
          <w:ilvl w:val="0"/>
          <w:numId w:val="19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do przenoszenia swoich danych osobowych.</w:t>
      </w:r>
    </w:p>
    <w:p w14:paraId="488B7ECB" w14:textId="77777777" w:rsidR="0041005E" w:rsidRPr="0041005E" w:rsidRDefault="0041005E" w:rsidP="0041005E">
      <w:pPr>
        <w:numPr>
          <w:ilvl w:val="0"/>
          <w:numId w:val="20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wniesienia skargi do organu nadzorczego, którym jest Prezes Urzędu Ochrony Danych Osobowych.</w:t>
      </w:r>
    </w:p>
    <w:p w14:paraId="2A8C1208" w14:textId="0FD36A1D" w:rsidR="0041005E" w:rsidRPr="0041005E" w:rsidRDefault="0041005E" w:rsidP="0041005E">
      <w:pPr>
        <w:numPr>
          <w:ilvl w:val="0"/>
          <w:numId w:val="21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lastRenderedPageBreak/>
        <w:t>w przypadkach kiedy dane osobowe są pozyskiwane w sposób inny niż pozyskanie ich od Pani/Pana, do</w:t>
      </w:r>
      <w:r w:rsidRPr="00FF7167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 </w:t>
      </w: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otrzymania informacji o źródle pochodzenia danych osobowych, a gdy ma to zastosowanie – czy</w:t>
      </w:r>
      <w:r w:rsidRPr="00FF7167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 </w:t>
      </w: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pochodzą one ze źródeł publicznie dostępnych oraz kategorii odnośnych danych osobowych.</w:t>
      </w:r>
    </w:p>
    <w:p w14:paraId="40E8F63F" w14:textId="345ADB6A" w:rsidR="0041005E" w:rsidRPr="0041005E" w:rsidRDefault="0041005E" w:rsidP="0041005E">
      <w:pPr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 xml:space="preserve">Realizacja powyższych praw musi być zgodna z przepisami prawa, na podstawie których odbywa się przetwarzanie danych oraz RODO, a także z zasadami wynikającymi z ustawy z dnia 14 czerwca 1960 r. - Kodeks postępowania administracyjnego (Dz. U. z 2017 r. poz. 1257 z </w:t>
      </w:r>
      <w:proofErr w:type="spellStart"/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późn</w:t>
      </w:r>
      <w:proofErr w:type="spellEnd"/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. zm.), czy archiwizacji.</w:t>
      </w:r>
    </w:p>
    <w:p w14:paraId="443B96F8" w14:textId="77777777" w:rsidR="0041005E" w:rsidRPr="0041005E" w:rsidRDefault="0041005E" w:rsidP="0041005E">
      <w:pPr>
        <w:spacing w:after="0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zh-CN"/>
        </w:rPr>
        <w:t>Podanie przez Panią/Pana danych osobowych jest:</w:t>
      </w:r>
    </w:p>
    <w:p w14:paraId="3D1B77E5" w14:textId="77777777" w:rsidR="0041005E" w:rsidRPr="0041005E" w:rsidRDefault="0041005E" w:rsidP="0041005E">
      <w:pPr>
        <w:numPr>
          <w:ilvl w:val="0"/>
          <w:numId w:val="22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warunkiem prowadzenia sprawy w Starostwie Powiatowym w Sochaczewie i wynika z przepisów prawa lub zawartej umowy lub warunkiem zawarcia umowy, jednakże niepodanie danych w zakresie wymaganym przez Administratora może skutkować niemożliwością prowadzenia Sprawy lub niemożliwością zawarcia umowy lub niemożliwością jej realizacji.</w:t>
      </w:r>
    </w:p>
    <w:p w14:paraId="61D350D3" w14:textId="77777777" w:rsidR="0041005E" w:rsidRPr="0041005E" w:rsidRDefault="0041005E" w:rsidP="0041005E">
      <w:pPr>
        <w:numPr>
          <w:ilvl w:val="0"/>
          <w:numId w:val="23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dobrowolne, jednak niezbędne do prowadzenia Sprawy w Starostwie Powiatowym w Sochaczewie, jednakże niepodanie danych w zakresie wymaganym przez Administratora może skutkować dłuższym terminem prowadzenia sprawy. Jeżeli wynika to z przepisów prawa Pani/Pana dane osobowe w celu prowadzenia Sprawy w Starostwie Powiatowym w Sochaczewie mogą być pozyskane w sposób inny niż pozyskanie ich od Pani/Pana.</w:t>
      </w:r>
    </w:p>
    <w:p w14:paraId="1744821A" w14:textId="2BCB6BEC" w:rsidR="0041005E" w:rsidRPr="00FF7167" w:rsidRDefault="0041005E" w:rsidP="0041005E">
      <w:pPr>
        <w:numPr>
          <w:ilvl w:val="0"/>
          <w:numId w:val="24"/>
        </w:numPr>
        <w:spacing w:after="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Pani/Pana dane nie będą poddawane zautomatyzowanemu podejmowaniu decyzji, w tym również profilowaniu.</w:t>
      </w:r>
    </w:p>
    <w:p w14:paraId="0595F2DC" w14:textId="77777777" w:rsidR="0041005E" w:rsidRPr="0041005E" w:rsidRDefault="0041005E" w:rsidP="0041005E">
      <w:pPr>
        <w:spacing w:after="0"/>
        <w:ind w:left="720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</w:p>
    <w:p w14:paraId="3D29D4CF" w14:textId="4657CC80" w:rsidR="0041005E" w:rsidRPr="0041005E" w:rsidRDefault="0041005E" w:rsidP="0041005E">
      <w:pPr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Pani/Pana dane osobowe nie będą przekazywane do państw trzecich z wyłączeniem danych osobowych (w tym wizerunku i głosu) zawartych w transmisjach i nagraniach filmowych z sesji Rady Powiatu Sochaczewskiego  zamieszczanych w serwisie internetowym www.youtube.com</w:t>
      </w:r>
    </w:p>
    <w:p w14:paraId="08D5CC30" w14:textId="77777777" w:rsidR="0041005E" w:rsidRPr="0041005E" w:rsidRDefault="0041005E" w:rsidP="0041005E">
      <w:pPr>
        <w:jc w:val="both"/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  <w:t>Mówiąc o danych osobowych w Starostwie Powiatowym w Sochaczewie, należy rozumieć wszystkie zgromadzone zasoby informacyjne zawierające ten rodzaj danych niezależnie od ich postaci: papierowej czy elektronicznej.</w:t>
      </w:r>
    </w:p>
    <w:p w14:paraId="76D886D2" w14:textId="77777777" w:rsidR="0041005E" w:rsidRPr="00FF7167" w:rsidRDefault="0041005E" w:rsidP="0041005E">
      <w:pPr>
        <w:rPr>
          <w:rFonts w:ascii="Garamond" w:eastAsia="Times New Roman" w:hAnsi="Garamond" w:cs="Times New Roman"/>
          <w:kern w:val="0"/>
          <w:sz w:val="20"/>
          <w:szCs w:val="20"/>
          <w:lang w:eastAsia="zh-CN"/>
        </w:rPr>
      </w:pPr>
    </w:p>
    <w:p w14:paraId="37689425" w14:textId="77777777" w:rsidR="0041005E" w:rsidRPr="0041005E" w:rsidRDefault="0041005E" w:rsidP="004F4E21">
      <w:pPr>
        <w:jc w:val="right"/>
        <w:rPr>
          <w:rFonts w:ascii="Garamond" w:eastAsia="Times New Roman" w:hAnsi="Garamond" w:cs="Times New Roman"/>
          <w:kern w:val="0"/>
          <w:lang w:eastAsia="zh-CN"/>
        </w:rPr>
      </w:pPr>
    </w:p>
    <w:p w14:paraId="4C1398A0" w14:textId="77777777" w:rsidR="0041005E" w:rsidRPr="0041005E" w:rsidRDefault="0041005E" w:rsidP="004F4E21">
      <w:pPr>
        <w:jc w:val="right"/>
        <w:rPr>
          <w:rFonts w:ascii="Garamond" w:eastAsia="Times New Roman" w:hAnsi="Garamond" w:cs="Times New Roman"/>
          <w:kern w:val="0"/>
          <w:lang w:eastAsia="zh-CN"/>
        </w:rPr>
      </w:pPr>
    </w:p>
    <w:p w14:paraId="40117B2B" w14:textId="77777777" w:rsidR="00FF7167" w:rsidRDefault="00FF7167" w:rsidP="0041005E">
      <w:pPr>
        <w:rPr>
          <w:rFonts w:ascii="Garamond" w:eastAsia="Times New Roman" w:hAnsi="Garamond" w:cs="Times New Roman"/>
          <w:kern w:val="0"/>
          <w:u w:val="single"/>
          <w:lang w:eastAsia="zh-CN"/>
        </w:rPr>
      </w:pPr>
    </w:p>
    <w:p w14:paraId="47173686" w14:textId="77777777" w:rsidR="0041005E" w:rsidRDefault="0041005E" w:rsidP="004F4E21">
      <w:pPr>
        <w:jc w:val="right"/>
        <w:rPr>
          <w:rFonts w:ascii="Garamond" w:eastAsia="Times New Roman" w:hAnsi="Garamond" w:cs="Times New Roman"/>
          <w:kern w:val="0"/>
          <w:u w:val="single"/>
          <w:lang w:eastAsia="zh-CN"/>
        </w:rPr>
      </w:pPr>
    </w:p>
    <w:p w14:paraId="5668A655" w14:textId="77777777" w:rsidR="0041005E" w:rsidRDefault="0041005E" w:rsidP="0041005E">
      <w:pPr>
        <w:rPr>
          <w:rFonts w:ascii="Garamond" w:eastAsia="Times New Roman" w:hAnsi="Garamond" w:cs="Times New Roman"/>
          <w:kern w:val="0"/>
          <w:u w:val="single"/>
          <w:lang w:eastAsia="zh-CN"/>
        </w:rPr>
      </w:pPr>
    </w:p>
    <w:p w14:paraId="14F0519C" w14:textId="571B8921" w:rsidR="004F4E21" w:rsidRPr="0041005E" w:rsidRDefault="004F4E21" w:rsidP="004F4E21">
      <w:pPr>
        <w:jc w:val="right"/>
        <w:rPr>
          <w:rFonts w:ascii="Garamond" w:eastAsia="Times New Roman" w:hAnsi="Garamond" w:cs="Times New Roman"/>
          <w:kern w:val="0"/>
          <w:sz w:val="20"/>
          <w:lang w:eastAsia="zh-CN"/>
        </w:rPr>
      </w:pPr>
      <w:r w:rsidRPr="0041005E">
        <w:rPr>
          <w:rFonts w:ascii="Garamond" w:eastAsia="Times New Roman" w:hAnsi="Garamond" w:cs="Times New Roman"/>
          <w:kern w:val="0"/>
          <w:u w:val="single"/>
          <w:lang w:eastAsia="zh-CN"/>
        </w:rPr>
        <w:tab/>
      </w:r>
      <w:r w:rsidRPr="0041005E">
        <w:rPr>
          <w:rFonts w:ascii="Garamond" w:eastAsia="Times New Roman" w:hAnsi="Garamond" w:cs="Times New Roman"/>
          <w:kern w:val="0"/>
          <w:u w:val="single"/>
          <w:lang w:eastAsia="zh-CN"/>
        </w:rPr>
        <w:tab/>
      </w:r>
      <w:r w:rsidRPr="0041005E">
        <w:rPr>
          <w:rFonts w:ascii="Garamond" w:eastAsia="Times New Roman" w:hAnsi="Garamond" w:cs="Times New Roman"/>
          <w:kern w:val="0"/>
          <w:u w:val="single"/>
          <w:lang w:eastAsia="zh-CN"/>
        </w:rPr>
        <w:tab/>
      </w:r>
      <w:r w:rsidRPr="0041005E">
        <w:rPr>
          <w:rFonts w:ascii="Garamond" w:eastAsia="Times New Roman" w:hAnsi="Garamond" w:cs="Times New Roman"/>
          <w:kern w:val="0"/>
          <w:u w:val="single"/>
          <w:lang w:eastAsia="zh-CN"/>
        </w:rPr>
        <w:tab/>
      </w:r>
      <w:r w:rsidRPr="0041005E">
        <w:rPr>
          <w:rFonts w:ascii="Garamond" w:eastAsia="Times New Roman" w:hAnsi="Garamond" w:cs="Times New Roman"/>
          <w:kern w:val="0"/>
          <w:u w:val="single"/>
          <w:lang w:eastAsia="zh-CN"/>
        </w:rPr>
        <w:tab/>
      </w:r>
      <w:r w:rsidRPr="0041005E">
        <w:rPr>
          <w:rFonts w:ascii="Garamond" w:eastAsia="Times New Roman" w:hAnsi="Garamond" w:cs="Times New Roman"/>
          <w:kern w:val="0"/>
          <w:u w:val="single"/>
          <w:lang w:eastAsia="zh-CN"/>
        </w:rPr>
        <w:tab/>
      </w:r>
      <w:r w:rsidRPr="0041005E">
        <w:rPr>
          <w:rFonts w:ascii="Garamond" w:eastAsia="Times New Roman" w:hAnsi="Garamond" w:cs="Times New Roman"/>
          <w:kern w:val="0"/>
          <w:u w:val="single"/>
          <w:lang w:eastAsia="zh-CN"/>
        </w:rPr>
        <w:tab/>
      </w:r>
    </w:p>
    <w:p w14:paraId="627785F1" w14:textId="77777777" w:rsidR="004F4E21" w:rsidRPr="0041005E" w:rsidRDefault="004F4E21" w:rsidP="004F4E21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Garamond" w:eastAsia="Times New Roman" w:hAnsi="Garamond" w:cs="Times New Roman"/>
          <w:kern w:val="0"/>
          <w:sz w:val="16"/>
          <w:szCs w:val="16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16"/>
          <w:szCs w:val="16"/>
          <w:lang w:eastAsia="zh-CN"/>
        </w:rPr>
        <w:t xml:space="preserve">          (data i podpis osoby upoważnionej lub podpisy </w:t>
      </w:r>
    </w:p>
    <w:p w14:paraId="1E5A5834" w14:textId="77777777" w:rsidR="004F4E21" w:rsidRPr="0041005E" w:rsidRDefault="004F4E21" w:rsidP="004F4E21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Garamond" w:eastAsia="Times New Roman" w:hAnsi="Garamond" w:cs="Times New Roman"/>
          <w:kern w:val="0"/>
          <w:sz w:val="16"/>
          <w:szCs w:val="16"/>
          <w:lang w:eastAsia="zh-CN"/>
        </w:rPr>
      </w:pPr>
      <w:r w:rsidRPr="0041005E">
        <w:rPr>
          <w:rFonts w:ascii="Garamond" w:eastAsia="Times New Roman" w:hAnsi="Garamond" w:cs="Times New Roman"/>
          <w:kern w:val="0"/>
          <w:sz w:val="16"/>
          <w:szCs w:val="16"/>
          <w:lang w:eastAsia="zh-CN"/>
        </w:rPr>
        <w:t xml:space="preserve">      osób upoważnionych do składania oświadczeń </w:t>
      </w:r>
    </w:p>
    <w:p w14:paraId="0AF67AB7" w14:textId="77777777" w:rsidR="004F4E21" w:rsidRPr="0041005E" w:rsidRDefault="004F4E21" w:rsidP="004F4E21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Garamond" w:eastAsia="Calibri" w:hAnsi="Garamond" w:cs="Times New Roman"/>
          <w:color w:val="000000"/>
          <w:kern w:val="0"/>
          <w:lang w:eastAsia="pl-PL"/>
        </w:rPr>
      </w:pPr>
      <w:r w:rsidRPr="0041005E">
        <w:rPr>
          <w:rFonts w:ascii="Garamond" w:eastAsia="Times New Roman" w:hAnsi="Garamond" w:cs="Times New Roman"/>
          <w:kern w:val="0"/>
          <w:sz w:val="16"/>
          <w:szCs w:val="16"/>
          <w:lang w:eastAsia="zh-CN"/>
        </w:rPr>
        <w:t xml:space="preserve">            woli w imieniu organizacji pozarządowej)</w:t>
      </w:r>
    </w:p>
    <w:p w14:paraId="07A402E6" w14:textId="77777777" w:rsidR="00CB1FF9" w:rsidRPr="0041005E" w:rsidRDefault="00CB1FF9">
      <w:pPr>
        <w:rPr>
          <w:rFonts w:ascii="Garamond" w:hAnsi="Garamond"/>
        </w:rPr>
      </w:pPr>
    </w:p>
    <w:sectPr w:rsidR="00CB1FF9" w:rsidRPr="0041005E" w:rsidSect="004F4E21">
      <w:footerReference w:type="default" r:id="rId8"/>
      <w:endnotePr>
        <w:numFmt w:val="decimal"/>
      </w:endnotePr>
      <w:pgSz w:w="11906" w:h="16838"/>
      <w:pgMar w:top="1134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BF93" w14:textId="77777777" w:rsidR="00382E1C" w:rsidRDefault="00382E1C">
      <w:pPr>
        <w:spacing w:after="0" w:line="240" w:lineRule="auto"/>
      </w:pPr>
      <w:r>
        <w:separator/>
      </w:r>
    </w:p>
  </w:endnote>
  <w:endnote w:type="continuationSeparator" w:id="0">
    <w:p w14:paraId="30B715BE" w14:textId="77777777" w:rsidR="00382E1C" w:rsidRDefault="0038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7E52" w14:textId="77777777" w:rsidR="00B03C33" w:rsidRDefault="00B03C3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51812" w14:textId="77777777" w:rsidR="00382E1C" w:rsidRDefault="00382E1C">
      <w:pPr>
        <w:spacing w:after="0" w:line="240" w:lineRule="auto"/>
      </w:pPr>
      <w:r>
        <w:separator/>
      </w:r>
    </w:p>
  </w:footnote>
  <w:footnote w:type="continuationSeparator" w:id="0">
    <w:p w14:paraId="12874B09" w14:textId="77777777" w:rsidR="00382E1C" w:rsidRDefault="0038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180BD4"/>
    <w:multiLevelType w:val="multilevel"/>
    <w:tmpl w:val="FA9CCC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A77AC"/>
    <w:multiLevelType w:val="multilevel"/>
    <w:tmpl w:val="AEBCE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7674B"/>
    <w:multiLevelType w:val="multilevel"/>
    <w:tmpl w:val="DF265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A76B4"/>
    <w:multiLevelType w:val="multilevel"/>
    <w:tmpl w:val="45262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80422"/>
    <w:multiLevelType w:val="multilevel"/>
    <w:tmpl w:val="967A4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73428"/>
    <w:multiLevelType w:val="multilevel"/>
    <w:tmpl w:val="1D50F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609095">
    <w:abstractNumId w:val="0"/>
  </w:num>
  <w:num w:numId="2" w16cid:durableId="1690596058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 w16cid:durableId="37612388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429005695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03731454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174256141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 w16cid:durableId="144291819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424694649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 w16cid:durableId="227151440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 w16cid:durableId="1966961802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 w16cid:durableId="40495654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 w16cid:durableId="1805388719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 w16cid:durableId="2024940328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 w16cid:durableId="2023428507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 w16cid:durableId="966084269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 w16cid:durableId="181894998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 w16cid:durableId="14224278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 w16cid:durableId="1227763265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 w16cid:durableId="1626540377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 w16cid:durableId="63992739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 w16cid:durableId="1476410637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 w16cid:durableId="1031105886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 w16cid:durableId="97113330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" w16cid:durableId="153765547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21"/>
    <w:rsid w:val="000C314C"/>
    <w:rsid w:val="00191BBE"/>
    <w:rsid w:val="001A4502"/>
    <w:rsid w:val="00382E1C"/>
    <w:rsid w:val="003B1C2F"/>
    <w:rsid w:val="0041005E"/>
    <w:rsid w:val="004F4E21"/>
    <w:rsid w:val="0054299D"/>
    <w:rsid w:val="006D1D97"/>
    <w:rsid w:val="007C448A"/>
    <w:rsid w:val="0095057B"/>
    <w:rsid w:val="00A076E6"/>
    <w:rsid w:val="00A9238A"/>
    <w:rsid w:val="00B03C33"/>
    <w:rsid w:val="00B86895"/>
    <w:rsid w:val="00C97070"/>
    <w:rsid w:val="00CB1FF9"/>
    <w:rsid w:val="00D44D2D"/>
    <w:rsid w:val="00E2794A"/>
    <w:rsid w:val="00EB46AC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7DBD"/>
  <w15:chartTrackingRefBased/>
  <w15:docId w15:val="{720B09E3-9C10-43AE-AD26-C41F2102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E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F4E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4E2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4F4E2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4100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0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powiat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1202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Łomżyński</dc:creator>
  <cp:keywords/>
  <dc:description/>
  <cp:lastModifiedBy>Anna Engelbrecht</cp:lastModifiedBy>
  <cp:revision>12</cp:revision>
  <cp:lastPrinted>2025-09-22T09:06:00Z</cp:lastPrinted>
  <dcterms:created xsi:type="dcterms:W3CDTF">2025-08-25T09:04:00Z</dcterms:created>
  <dcterms:modified xsi:type="dcterms:W3CDTF">2025-09-22T09:06:00Z</dcterms:modified>
</cp:coreProperties>
</file>