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4D0" w:rsidRPr="00706E89" w:rsidRDefault="009104D0" w:rsidP="00706E89">
      <w:pPr>
        <w:pStyle w:val="Podtytu"/>
        <w:spacing w:line="360" w:lineRule="auto"/>
        <w:jc w:val="both"/>
        <w:rPr>
          <w:rFonts w:ascii="Times New Roman" w:hAnsi="Times New Roman"/>
          <w:b w:val="0"/>
          <w:sz w:val="24"/>
        </w:rPr>
      </w:pPr>
      <w:r w:rsidRPr="00706E89">
        <w:rPr>
          <w:rFonts w:ascii="Times New Roman" w:hAnsi="Times New Roman"/>
          <w:b w:val="0"/>
          <w:sz w:val="24"/>
        </w:rPr>
        <w:t>RPŚ.6</w:t>
      </w:r>
      <w:r w:rsidR="00F26ECE">
        <w:rPr>
          <w:rFonts w:ascii="Times New Roman" w:hAnsi="Times New Roman"/>
          <w:b w:val="0"/>
          <w:sz w:val="24"/>
        </w:rPr>
        <w:t>80</w:t>
      </w:r>
      <w:r w:rsidR="00E13E90">
        <w:rPr>
          <w:rFonts w:ascii="Times New Roman" w:hAnsi="Times New Roman"/>
          <w:b w:val="0"/>
          <w:sz w:val="24"/>
        </w:rPr>
        <w:t>.2.</w:t>
      </w:r>
      <w:r w:rsidR="006549AF">
        <w:rPr>
          <w:rFonts w:ascii="Times New Roman" w:hAnsi="Times New Roman"/>
          <w:b w:val="0"/>
          <w:sz w:val="24"/>
        </w:rPr>
        <w:t>4.</w:t>
      </w:r>
      <w:r w:rsidR="00E13E90">
        <w:rPr>
          <w:rFonts w:ascii="Times New Roman" w:hAnsi="Times New Roman"/>
          <w:b w:val="0"/>
          <w:sz w:val="24"/>
        </w:rPr>
        <w:t>202</w:t>
      </w:r>
      <w:r w:rsidR="006549AF">
        <w:rPr>
          <w:rFonts w:ascii="Times New Roman" w:hAnsi="Times New Roman"/>
          <w:b w:val="0"/>
          <w:sz w:val="24"/>
        </w:rPr>
        <w:t>1.AK</w:t>
      </w:r>
      <w:r w:rsidR="006549AF">
        <w:rPr>
          <w:rFonts w:ascii="Times New Roman" w:hAnsi="Times New Roman"/>
          <w:b w:val="0"/>
          <w:sz w:val="24"/>
        </w:rPr>
        <w:tab/>
      </w:r>
      <w:r w:rsidR="006549AF">
        <w:rPr>
          <w:rFonts w:ascii="Times New Roman" w:hAnsi="Times New Roman"/>
          <w:b w:val="0"/>
          <w:sz w:val="24"/>
        </w:rPr>
        <w:tab/>
      </w:r>
      <w:r w:rsidR="006549AF">
        <w:rPr>
          <w:rFonts w:ascii="Times New Roman" w:hAnsi="Times New Roman"/>
          <w:b w:val="0"/>
          <w:sz w:val="24"/>
        </w:rPr>
        <w:tab/>
      </w:r>
      <w:r w:rsidR="006549AF">
        <w:rPr>
          <w:rFonts w:ascii="Times New Roman" w:hAnsi="Times New Roman"/>
          <w:b w:val="0"/>
          <w:sz w:val="24"/>
        </w:rPr>
        <w:tab/>
      </w:r>
      <w:r w:rsidR="006549AF">
        <w:rPr>
          <w:rFonts w:ascii="Times New Roman" w:hAnsi="Times New Roman"/>
          <w:b w:val="0"/>
          <w:sz w:val="24"/>
        </w:rPr>
        <w:tab/>
      </w:r>
      <w:r w:rsidR="00E13E90">
        <w:rPr>
          <w:rFonts w:ascii="Times New Roman" w:hAnsi="Times New Roman"/>
          <w:b w:val="0"/>
          <w:sz w:val="24"/>
        </w:rPr>
        <w:t xml:space="preserve">Pelplin, dnia </w:t>
      </w:r>
      <w:r w:rsidR="006549AF">
        <w:rPr>
          <w:rFonts w:ascii="Times New Roman" w:hAnsi="Times New Roman"/>
          <w:b w:val="0"/>
          <w:sz w:val="24"/>
        </w:rPr>
        <w:t>06 sierpnia 2021</w:t>
      </w:r>
      <w:r w:rsidRPr="00706E89">
        <w:rPr>
          <w:rFonts w:ascii="Times New Roman" w:hAnsi="Times New Roman"/>
          <w:b w:val="0"/>
          <w:sz w:val="24"/>
        </w:rPr>
        <w:t xml:space="preserve"> r.</w:t>
      </w:r>
    </w:p>
    <w:p w:rsidR="009104D0" w:rsidRPr="00706E89" w:rsidRDefault="009104D0" w:rsidP="00706E89">
      <w:pPr>
        <w:pStyle w:val="Podtytu"/>
        <w:spacing w:line="360" w:lineRule="auto"/>
        <w:jc w:val="both"/>
        <w:rPr>
          <w:rFonts w:ascii="Times New Roman" w:hAnsi="Times New Roman"/>
          <w:b w:val="0"/>
          <w:sz w:val="24"/>
          <w:u w:val="single"/>
        </w:rPr>
      </w:pPr>
    </w:p>
    <w:p w:rsidR="009104D0" w:rsidRPr="00706E89" w:rsidRDefault="009104D0" w:rsidP="00706E89">
      <w:pPr>
        <w:pStyle w:val="Podtytu"/>
        <w:spacing w:line="360" w:lineRule="auto"/>
        <w:jc w:val="both"/>
        <w:rPr>
          <w:rFonts w:ascii="Times New Roman" w:hAnsi="Times New Roman"/>
          <w:b w:val="0"/>
          <w:sz w:val="24"/>
          <w:u w:val="single"/>
        </w:rPr>
      </w:pPr>
    </w:p>
    <w:p w:rsidR="009104D0" w:rsidRPr="00706E89" w:rsidRDefault="009104D0" w:rsidP="00706E89">
      <w:pPr>
        <w:pStyle w:val="Podtytu"/>
        <w:spacing w:line="360" w:lineRule="auto"/>
        <w:rPr>
          <w:rFonts w:ascii="Times New Roman" w:hAnsi="Times New Roman"/>
          <w:b w:val="0"/>
          <w:sz w:val="24"/>
          <w:u w:val="single"/>
        </w:rPr>
      </w:pPr>
      <w:r w:rsidRPr="00706E89">
        <w:rPr>
          <w:rFonts w:ascii="Times New Roman" w:hAnsi="Times New Roman"/>
          <w:b w:val="0"/>
          <w:sz w:val="24"/>
          <w:u w:val="single"/>
        </w:rPr>
        <w:t>O G Ł O S Z E N I E</w:t>
      </w:r>
    </w:p>
    <w:p w:rsidR="009104D0" w:rsidRPr="00706E89" w:rsidRDefault="009104D0" w:rsidP="00706E89">
      <w:pPr>
        <w:pStyle w:val="Tekstpodstawowy"/>
        <w:spacing w:line="360" w:lineRule="auto"/>
        <w:jc w:val="both"/>
      </w:pPr>
    </w:p>
    <w:p w:rsidR="009104D0" w:rsidRPr="00706E89" w:rsidRDefault="009104D0" w:rsidP="00706E89">
      <w:pPr>
        <w:spacing w:line="360" w:lineRule="auto"/>
        <w:ind w:firstLine="709"/>
        <w:jc w:val="both"/>
        <w:rPr>
          <w:b/>
        </w:rPr>
      </w:pPr>
      <w:r w:rsidRPr="00706E89">
        <w:t>Na podstawie art. 30 ust. 2 pkt. 3 ustawy z dnia 8 marca 1990 r. o sa</w:t>
      </w:r>
      <w:r w:rsidR="001D7A5E">
        <w:t xml:space="preserve">morządzie gminnym (Dz. U. z </w:t>
      </w:r>
      <w:r w:rsidR="006549AF">
        <w:t>2021</w:t>
      </w:r>
      <w:r w:rsidR="001D7A5E">
        <w:t xml:space="preserve"> r. poz. </w:t>
      </w:r>
      <w:r w:rsidR="006549AF">
        <w:t>1372</w:t>
      </w:r>
      <w:r w:rsidRPr="00706E89">
        <w:t xml:space="preserve"> ze zm</w:t>
      </w:r>
      <w:r w:rsidR="006549AF">
        <w:t>.</w:t>
      </w:r>
      <w:r w:rsidRPr="00706E89">
        <w:t>), w związku z art. 37 ust. 1 i art. 38 ust. 1 i 2 ustawy z dnia 21 sierpnia 1997 r., o gospodar</w:t>
      </w:r>
      <w:r w:rsidR="00EE2D95">
        <w:t>ce nieruchomościami (Dz. U z 202</w:t>
      </w:r>
      <w:r w:rsidR="006549AF">
        <w:t>1</w:t>
      </w:r>
      <w:r w:rsidRPr="00706E89">
        <w:t xml:space="preserve"> p</w:t>
      </w:r>
      <w:r w:rsidR="00EE2D95">
        <w:t xml:space="preserve">oz. </w:t>
      </w:r>
      <w:r w:rsidR="006549AF">
        <w:t>815</w:t>
      </w:r>
      <w:r w:rsidRPr="00706E89">
        <w:t xml:space="preserve"> ze</w:t>
      </w:r>
      <w:r w:rsidR="00EE2D95">
        <w:t xml:space="preserve"> z</w:t>
      </w:r>
      <w:r w:rsidRPr="00706E89">
        <w:t>m</w:t>
      </w:r>
      <w:r w:rsidR="006549AF">
        <w:t>.)</w:t>
      </w:r>
      <w:r w:rsidRPr="00706E89">
        <w:t xml:space="preserve"> oraz §3 ust. 1 rozporządzenia Rady Ministrów z dnia 14 września 2004 r., w sprawie sposobu i trybu przeprowadzania przetargów oraz rokowań na zbycie nieruchomości (Dz. U. 2014 poz. 1490) §13, §14 oraz §17 Uchwały XVII/150/12 Rady Miejskiej w Pelplinie z dnia 29 marca 2012r., w sprawie zasad gospodarowania nieruchomościami stanowiącymi własność Gminy Pelplin (Dziennik Urzędowy Województwa Pomorskiego z dnia 27 kwietnia 2012r., poz. 1534), </w:t>
      </w:r>
      <w:r w:rsidRPr="00706E89">
        <w:rPr>
          <w:b/>
        </w:rPr>
        <w:t>Burmistrz Miasta i Gminy Pelplin ogłasza</w:t>
      </w:r>
      <w:r w:rsidRPr="00706E89">
        <w:t xml:space="preserve"> </w:t>
      </w:r>
      <w:r w:rsidRPr="00706E89">
        <w:rPr>
          <w:b/>
        </w:rPr>
        <w:t xml:space="preserve">pierwszy nieograniczony przetarg ustny na sprzedaż </w:t>
      </w:r>
      <w:r w:rsidR="00706E89">
        <w:rPr>
          <w:b/>
        </w:rPr>
        <w:t xml:space="preserve">prawa </w:t>
      </w:r>
      <w:r w:rsidR="00750DC1">
        <w:rPr>
          <w:b/>
        </w:rPr>
        <w:t>własności</w:t>
      </w:r>
      <w:r w:rsidRPr="00706E89">
        <w:rPr>
          <w:b/>
        </w:rPr>
        <w:t xml:space="preserve"> </w:t>
      </w:r>
      <w:r w:rsidR="00706E89">
        <w:rPr>
          <w:b/>
        </w:rPr>
        <w:t xml:space="preserve">niżej opisanej </w:t>
      </w:r>
      <w:r w:rsidRPr="00706E89">
        <w:rPr>
          <w:b/>
        </w:rPr>
        <w:t>nieruchomości gruntowej:</w:t>
      </w:r>
    </w:p>
    <w:p w:rsidR="00CF4E0C" w:rsidRPr="00706E89" w:rsidRDefault="00CF4E0C" w:rsidP="00706E89">
      <w:pPr>
        <w:spacing w:line="360" w:lineRule="auto"/>
        <w:ind w:firstLine="709"/>
        <w:jc w:val="both"/>
        <w:rPr>
          <w:b/>
        </w:rPr>
      </w:pPr>
    </w:p>
    <w:p w:rsidR="009104D0" w:rsidRPr="00EC42AF" w:rsidRDefault="00EC42AF" w:rsidP="00EC42AF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napToGrid w:val="0"/>
        <w:spacing w:before="120" w:after="120" w:line="360" w:lineRule="auto"/>
        <w:jc w:val="both"/>
        <w:rPr>
          <w:rFonts w:eastAsia="Times New Roman"/>
          <w:color w:val="000000"/>
          <w:kern w:val="0"/>
          <w:shd w:val="clear" w:color="auto" w:fill="FFFFFF"/>
          <w:lang w:eastAsia="pl-PL"/>
        </w:rPr>
      </w:pPr>
      <w:r>
        <w:rPr>
          <w:b/>
          <w:bCs/>
          <w:u w:val="single"/>
        </w:rPr>
        <w:t>OZNACZENIE NIERUCHOMOŚCI</w:t>
      </w:r>
      <w:r w:rsidR="009104D0" w:rsidRPr="00706E89">
        <w:rPr>
          <w:b/>
          <w:bCs/>
        </w:rPr>
        <w:t xml:space="preserve">: </w:t>
      </w:r>
      <w:r>
        <w:rPr>
          <w:b/>
          <w:bCs/>
        </w:rPr>
        <w:t xml:space="preserve">działka nr </w:t>
      </w:r>
      <w:r w:rsidR="006549AF">
        <w:rPr>
          <w:b/>
          <w:bCs/>
        </w:rPr>
        <w:t>96/4</w:t>
      </w:r>
      <w:r w:rsidR="004676D5">
        <w:rPr>
          <w:rFonts w:eastAsia="Times New Roman"/>
          <w:b/>
          <w:bCs/>
        </w:rPr>
        <w:t>, pow. 0,</w:t>
      </w:r>
      <w:r w:rsidR="006549AF">
        <w:rPr>
          <w:rFonts w:eastAsia="Times New Roman"/>
          <w:b/>
          <w:bCs/>
        </w:rPr>
        <w:t>0748</w:t>
      </w:r>
      <w:r w:rsidR="009104D0" w:rsidRPr="00706E89">
        <w:rPr>
          <w:rFonts w:eastAsia="Times New Roman"/>
          <w:b/>
          <w:bCs/>
        </w:rPr>
        <w:t xml:space="preserve"> ha</w:t>
      </w:r>
      <w:r>
        <w:rPr>
          <w:rFonts w:eastAsia="Times New Roman"/>
          <w:b/>
          <w:bCs/>
        </w:rPr>
        <w:t xml:space="preserve">, </w:t>
      </w:r>
      <w:r>
        <w:t xml:space="preserve">zapisana </w:t>
      </w:r>
      <w:r w:rsidR="006549AF">
        <w:br/>
      </w:r>
      <w:r w:rsidRPr="00706E89">
        <w:t>w księd</w:t>
      </w:r>
      <w:r w:rsidR="004676D5">
        <w:t>ze wieczystej nr GD1T/</w:t>
      </w:r>
      <w:r w:rsidR="006549AF">
        <w:t>00018121/8</w:t>
      </w:r>
      <w:r w:rsidRPr="00706E89">
        <w:t xml:space="preserve">, prowadzonej przez Sąd Rejonowy </w:t>
      </w:r>
      <w:r w:rsidR="006549AF">
        <w:br/>
      </w:r>
      <w:r w:rsidRPr="00706E89">
        <w:t>w Tczewie IV Wydział Ksiąg Wieczystych.</w:t>
      </w:r>
    </w:p>
    <w:p w:rsidR="00706E89" w:rsidRPr="00EC42AF" w:rsidRDefault="00706E89" w:rsidP="00EC42AF">
      <w:pPr>
        <w:spacing w:line="360" w:lineRule="auto"/>
        <w:ind w:left="360"/>
        <w:jc w:val="both"/>
        <w:rPr>
          <w:b/>
        </w:rPr>
      </w:pPr>
    </w:p>
    <w:p w:rsidR="009104D0" w:rsidRPr="00706E89" w:rsidRDefault="009104D0" w:rsidP="00706E89">
      <w:pPr>
        <w:numPr>
          <w:ilvl w:val="0"/>
          <w:numId w:val="3"/>
        </w:numPr>
        <w:snapToGrid w:val="0"/>
        <w:spacing w:line="360" w:lineRule="auto"/>
        <w:jc w:val="both"/>
        <w:rPr>
          <w:b/>
          <w:bCs/>
        </w:rPr>
      </w:pPr>
      <w:r w:rsidRPr="00706E89">
        <w:rPr>
          <w:b/>
          <w:bCs/>
          <w:u w:val="single"/>
        </w:rPr>
        <w:t>POŁOŻENIE:</w:t>
      </w:r>
      <w:r w:rsidRPr="00706E89">
        <w:rPr>
          <w:b/>
          <w:bCs/>
        </w:rPr>
        <w:t xml:space="preserve"> </w:t>
      </w:r>
      <w:r w:rsidRPr="00706E89">
        <w:rPr>
          <w:rFonts w:eastAsia="Times New Roman"/>
          <w:u w:val="single"/>
        </w:rPr>
        <w:t xml:space="preserve">Gmina: </w:t>
      </w:r>
      <w:r w:rsidRPr="00706E89">
        <w:rPr>
          <w:rFonts w:eastAsia="Times New Roman"/>
        </w:rPr>
        <w:t xml:space="preserve">Pelplin, </w:t>
      </w:r>
      <w:r w:rsidRPr="00706E89">
        <w:rPr>
          <w:rFonts w:eastAsia="Times New Roman"/>
          <w:u w:val="single"/>
        </w:rPr>
        <w:t>obręb geodezyjny:</w:t>
      </w:r>
      <w:r w:rsidRPr="00706E89">
        <w:rPr>
          <w:rFonts w:eastAsia="Times New Roman"/>
        </w:rPr>
        <w:t xml:space="preserve"> </w:t>
      </w:r>
      <w:r w:rsidR="006549AF">
        <w:rPr>
          <w:rFonts w:eastAsia="Times New Roman"/>
        </w:rPr>
        <w:t>Małe Walichnowy.</w:t>
      </w:r>
    </w:p>
    <w:p w:rsidR="00706E89" w:rsidRPr="00706E89" w:rsidRDefault="00706E89" w:rsidP="00706E89">
      <w:pPr>
        <w:snapToGrid w:val="0"/>
        <w:spacing w:line="360" w:lineRule="auto"/>
        <w:ind w:left="720"/>
        <w:jc w:val="both"/>
        <w:rPr>
          <w:b/>
          <w:bCs/>
        </w:rPr>
      </w:pPr>
    </w:p>
    <w:p w:rsidR="00EC42AF" w:rsidRPr="00EC42AF" w:rsidRDefault="00CF4E0C" w:rsidP="00FE53A6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napToGrid w:val="0"/>
        <w:spacing w:before="120" w:after="120" w:line="360" w:lineRule="auto"/>
        <w:jc w:val="both"/>
        <w:rPr>
          <w:rFonts w:eastAsia="Times New Roman"/>
          <w:color w:val="000000"/>
          <w:kern w:val="0"/>
          <w:shd w:val="clear" w:color="auto" w:fill="FFFFFF"/>
          <w:lang w:eastAsia="pl-PL"/>
        </w:rPr>
      </w:pPr>
      <w:r w:rsidRPr="00EC42AF">
        <w:rPr>
          <w:b/>
          <w:bCs/>
          <w:u w:val="single"/>
        </w:rPr>
        <w:t>STAN PRAWNY</w:t>
      </w:r>
      <w:r w:rsidRPr="00EC42AF">
        <w:rPr>
          <w:b/>
          <w:bCs/>
        </w:rPr>
        <w:t xml:space="preserve">: </w:t>
      </w:r>
      <w:r w:rsidRPr="00706E89">
        <w:t xml:space="preserve">przedmiotowa nieruchomość </w:t>
      </w:r>
      <w:r w:rsidR="00706E89">
        <w:t xml:space="preserve">stanowi własność </w:t>
      </w:r>
      <w:r w:rsidR="004676D5">
        <w:t>Gminy Pelplin.</w:t>
      </w:r>
    </w:p>
    <w:p w:rsidR="00EC42AF" w:rsidRDefault="00EC42AF" w:rsidP="00EC42AF">
      <w:pPr>
        <w:pStyle w:val="Akapitzlist"/>
        <w:rPr>
          <w:b/>
          <w:bCs/>
          <w:u w:val="single"/>
        </w:rPr>
      </w:pPr>
    </w:p>
    <w:p w:rsidR="009104D0" w:rsidRPr="00EC42AF" w:rsidRDefault="009104D0" w:rsidP="00FE53A6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napToGrid w:val="0"/>
        <w:spacing w:before="120" w:after="120" w:line="360" w:lineRule="auto"/>
        <w:jc w:val="both"/>
        <w:rPr>
          <w:rFonts w:eastAsia="Times New Roman"/>
          <w:color w:val="000000"/>
          <w:kern w:val="0"/>
          <w:shd w:val="clear" w:color="auto" w:fill="FFFFFF"/>
          <w:lang w:eastAsia="pl-PL"/>
        </w:rPr>
      </w:pPr>
      <w:r w:rsidRPr="00EC42AF">
        <w:rPr>
          <w:b/>
          <w:bCs/>
          <w:u w:val="single"/>
        </w:rPr>
        <w:t xml:space="preserve">CENA WYWOŁAWCZA NIERUCHOMOŚCI: </w:t>
      </w:r>
      <w:r w:rsidR="006549AF">
        <w:rPr>
          <w:b/>
        </w:rPr>
        <w:t>36 166,00</w:t>
      </w:r>
      <w:r w:rsidR="004676D5">
        <w:t xml:space="preserve"> </w:t>
      </w:r>
      <w:r w:rsidRPr="00EC42AF">
        <w:rPr>
          <w:rFonts w:eastAsia="Times New Roman"/>
          <w:b/>
          <w:bCs/>
        </w:rPr>
        <w:t>zł brutto</w:t>
      </w:r>
      <w:r w:rsidRPr="00EC42AF">
        <w:rPr>
          <w:b/>
          <w:bCs/>
        </w:rPr>
        <w:t xml:space="preserve"> </w:t>
      </w:r>
      <w:r w:rsidRPr="00706E89">
        <w:t xml:space="preserve">(SŁOWNIE ZŁOTYCH: </w:t>
      </w:r>
      <w:r w:rsidR="006549AF">
        <w:t>trzydzieści sześć tysięcy sto sześćdziesiąt sześć</w:t>
      </w:r>
      <w:r w:rsidRPr="00706E89">
        <w:t xml:space="preserve"> 00/100)</w:t>
      </w:r>
    </w:p>
    <w:p w:rsidR="009104D0" w:rsidRPr="00706E89" w:rsidRDefault="009104D0" w:rsidP="00706E89">
      <w:pPr>
        <w:pStyle w:val="NormalnyWeb"/>
        <w:numPr>
          <w:ilvl w:val="0"/>
          <w:numId w:val="6"/>
        </w:numPr>
        <w:spacing w:after="0" w:line="360" w:lineRule="auto"/>
        <w:jc w:val="both"/>
      </w:pPr>
      <w:r w:rsidRPr="00706E89">
        <w:t>Cena sprzedaży nieruchomości brutto, płatna jest w całości przed zawarciem umowy w formie aktu notarialnego. Za datę dokonania wpłaty całej kwoty przyjmuje się datę uznania rachunku bankowego Gminy Pelplin.</w:t>
      </w:r>
    </w:p>
    <w:p w:rsidR="009104D0" w:rsidRPr="00706E89" w:rsidRDefault="009104D0" w:rsidP="00706E89">
      <w:pPr>
        <w:pStyle w:val="NormalnyWeb"/>
        <w:numPr>
          <w:ilvl w:val="0"/>
          <w:numId w:val="6"/>
        </w:numPr>
        <w:spacing w:after="0" w:line="360" w:lineRule="auto"/>
        <w:jc w:val="both"/>
      </w:pPr>
      <w:r w:rsidRPr="00706E89">
        <w:t>O terminie zawarcia umowy wygrywający przetarg zawiadamiany jest pisemnie.</w:t>
      </w:r>
    </w:p>
    <w:p w:rsidR="009104D0" w:rsidRDefault="009104D0" w:rsidP="00706E89">
      <w:pPr>
        <w:pStyle w:val="NormalnyWeb"/>
        <w:numPr>
          <w:ilvl w:val="0"/>
          <w:numId w:val="6"/>
        </w:numPr>
        <w:spacing w:after="0" w:line="360" w:lineRule="auto"/>
        <w:jc w:val="both"/>
      </w:pPr>
      <w:r w:rsidRPr="00706E89">
        <w:t xml:space="preserve">Koszty notarialne oraz ujawnienie nabywcy w księdze wieczystej ponosi nabywca. </w:t>
      </w:r>
    </w:p>
    <w:p w:rsidR="00706E89" w:rsidRPr="00706E89" w:rsidRDefault="00706E89" w:rsidP="00706E89">
      <w:pPr>
        <w:pStyle w:val="NormalnyWeb"/>
        <w:spacing w:after="0" w:line="360" w:lineRule="auto"/>
        <w:ind w:left="1080"/>
        <w:jc w:val="both"/>
      </w:pPr>
    </w:p>
    <w:p w:rsidR="009104D0" w:rsidRPr="00EC42AF" w:rsidRDefault="009104D0" w:rsidP="00706E89">
      <w:pPr>
        <w:pStyle w:val="Akapitzlist"/>
        <w:numPr>
          <w:ilvl w:val="0"/>
          <w:numId w:val="3"/>
        </w:numPr>
        <w:spacing w:line="360" w:lineRule="auto"/>
        <w:jc w:val="both"/>
      </w:pPr>
      <w:r w:rsidRPr="00706E89">
        <w:rPr>
          <w:b/>
          <w:u w:val="single"/>
        </w:rPr>
        <w:t>TERMIN PRZETARGU:</w:t>
      </w:r>
      <w:r w:rsidRPr="00706E89">
        <w:rPr>
          <w:b/>
        </w:rPr>
        <w:t xml:space="preserve"> </w:t>
      </w:r>
      <w:r w:rsidR="00EC42AF">
        <w:rPr>
          <w:bCs/>
        </w:rPr>
        <w:t xml:space="preserve">PRZETARG ODBĘDZIE SIĘ DNIA </w:t>
      </w:r>
      <w:r w:rsidR="00ED2F10">
        <w:rPr>
          <w:bCs/>
        </w:rPr>
        <w:t xml:space="preserve">11 </w:t>
      </w:r>
      <w:r w:rsidR="00CF2452">
        <w:rPr>
          <w:bCs/>
        </w:rPr>
        <w:t>września</w:t>
      </w:r>
      <w:r w:rsidRPr="00EC42AF">
        <w:rPr>
          <w:bCs/>
        </w:rPr>
        <w:t xml:space="preserve"> 20</w:t>
      </w:r>
      <w:r w:rsidR="00ED2F10">
        <w:rPr>
          <w:bCs/>
        </w:rPr>
        <w:t>21</w:t>
      </w:r>
      <w:r w:rsidRPr="00EC42AF">
        <w:rPr>
          <w:bCs/>
        </w:rPr>
        <w:t xml:space="preserve">r., </w:t>
      </w:r>
      <w:r w:rsidR="00706E89" w:rsidRPr="00EC42AF">
        <w:rPr>
          <w:bCs/>
        </w:rPr>
        <w:br/>
      </w:r>
      <w:r w:rsidR="004676D5">
        <w:rPr>
          <w:bCs/>
        </w:rPr>
        <w:t>o godz. 1</w:t>
      </w:r>
      <w:r w:rsidR="00ED2F10">
        <w:rPr>
          <w:bCs/>
        </w:rPr>
        <w:t>1</w:t>
      </w:r>
      <w:r w:rsidR="00E13E90">
        <w:rPr>
          <w:bCs/>
        </w:rPr>
        <w:t xml:space="preserve">°° </w:t>
      </w:r>
      <w:r w:rsidRPr="00EC42AF">
        <w:rPr>
          <w:bCs/>
        </w:rPr>
        <w:t xml:space="preserve">w budynku Urzędu Miasta i Gminy w Pelplinie, Pl. Grunwaldzki 4 </w:t>
      </w:r>
      <w:r w:rsidRPr="00EC42AF">
        <w:t>– I piętro (sala ślubów).</w:t>
      </w:r>
    </w:p>
    <w:p w:rsidR="00706E89" w:rsidRPr="00706E89" w:rsidRDefault="00706E89" w:rsidP="00706E89">
      <w:pPr>
        <w:pStyle w:val="Akapitzlist"/>
        <w:spacing w:line="360" w:lineRule="auto"/>
        <w:jc w:val="both"/>
        <w:rPr>
          <w:b/>
        </w:rPr>
      </w:pPr>
    </w:p>
    <w:p w:rsidR="009104D0" w:rsidRPr="00706E89" w:rsidRDefault="009104D0" w:rsidP="00706E89">
      <w:pPr>
        <w:numPr>
          <w:ilvl w:val="0"/>
          <w:numId w:val="3"/>
        </w:numPr>
        <w:snapToGrid w:val="0"/>
        <w:spacing w:line="360" w:lineRule="auto"/>
        <w:jc w:val="both"/>
        <w:rPr>
          <w:b/>
          <w:bCs/>
        </w:rPr>
      </w:pPr>
      <w:r w:rsidRPr="00706E89">
        <w:rPr>
          <w:b/>
          <w:bCs/>
          <w:u w:val="single"/>
        </w:rPr>
        <w:t>OPIS NIERUCHOMOŚCI</w:t>
      </w:r>
      <w:r w:rsidRPr="00706E89">
        <w:rPr>
          <w:b/>
          <w:bCs/>
        </w:rPr>
        <w:t xml:space="preserve">: </w:t>
      </w:r>
    </w:p>
    <w:p w:rsidR="00ED2F10" w:rsidRDefault="008F0AB6" w:rsidP="008F0AB6">
      <w:pPr>
        <w:suppressAutoHyphens w:val="0"/>
        <w:autoSpaceDE w:val="0"/>
        <w:autoSpaceDN w:val="0"/>
        <w:adjustRightInd w:val="0"/>
        <w:spacing w:before="120" w:after="120" w:line="360" w:lineRule="auto"/>
        <w:jc w:val="both"/>
        <w:rPr>
          <w:rFonts w:eastAsia="Times New Roman"/>
          <w:kern w:val="0"/>
          <w:shd w:val="clear" w:color="auto" w:fill="FFFFFF"/>
          <w:lang w:eastAsia="pl-PL"/>
        </w:rPr>
      </w:pPr>
      <w:r w:rsidRPr="008F0AB6">
        <w:rPr>
          <w:rFonts w:eastAsia="Times New Roman"/>
          <w:kern w:val="0"/>
          <w:u w:val="single"/>
          <w:shd w:val="clear" w:color="auto" w:fill="FFFFFF"/>
          <w:lang w:eastAsia="pl-PL"/>
        </w:rPr>
        <w:t xml:space="preserve">Działka nr </w:t>
      </w:r>
      <w:r w:rsidR="00ED2F10">
        <w:rPr>
          <w:rFonts w:eastAsia="Times New Roman"/>
          <w:kern w:val="0"/>
          <w:u w:val="single"/>
          <w:shd w:val="clear" w:color="auto" w:fill="FFFFFF"/>
          <w:lang w:eastAsia="pl-PL"/>
        </w:rPr>
        <w:t>96/4</w:t>
      </w:r>
      <w:r w:rsidRPr="008F0AB6">
        <w:rPr>
          <w:rFonts w:eastAsia="Times New Roman"/>
          <w:kern w:val="0"/>
          <w:shd w:val="clear" w:color="auto" w:fill="FFFFFF"/>
          <w:lang w:eastAsia="pl-PL"/>
        </w:rPr>
        <w:t xml:space="preserve"> położona jest w </w:t>
      </w:r>
      <w:r w:rsidR="00ED2F10">
        <w:rPr>
          <w:rFonts w:eastAsia="Times New Roman"/>
          <w:kern w:val="0"/>
          <w:shd w:val="clear" w:color="auto" w:fill="FFFFFF"/>
          <w:lang w:eastAsia="pl-PL"/>
        </w:rPr>
        <w:t>południowej części wsi Małe Walichnowy</w:t>
      </w:r>
      <w:r w:rsidRPr="008F0AB6">
        <w:rPr>
          <w:rFonts w:eastAsia="Times New Roman"/>
          <w:kern w:val="0"/>
          <w:shd w:val="clear" w:color="auto" w:fill="FFFFFF"/>
          <w:lang w:eastAsia="pl-PL"/>
        </w:rPr>
        <w:t xml:space="preserve">, </w:t>
      </w:r>
      <w:r w:rsidR="00ED2F10">
        <w:rPr>
          <w:rFonts w:eastAsia="Times New Roman"/>
          <w:kern w:val="0"/>
          <w:shd w:val="clear" w:color="auto" w:fill="FFFFFF"/>
          <w:lang w:eastAsia="pl-PL"/>
        </w:rPr>
        <w:t xml:space="preserve">bezpośrednio przy drodze wojewódzkiej nr 229. W sąsiedztwie działki </w:t>
      </w:r>
      <w:r w:rsidR="00E17581">
        <w:rPr>
          <w:rFonts w:eastAsia="Times New Roman"/>
          <w:kern w:val="0"/>
          <w:shd w:val="clear" w:color="auto" w:fill="FFFFFF"/>
          <w:lang w:eastAsia="pl-PL"/>
        </w:rPr>
        <w:t xml:space="preserve">nr 96/4, za zachodnią granicą znajdują się obiektu zakładu produkcyjnego, za północną granicą działka zabudową zagrodową, za południową granicą działka zabudowana budynkiem mieszkalnym jednorodzinnym. </w:t>
      </w:r>
    </w:p>
    <w:p w:rsidR="00E17581" w:rsidRDefault="00E17581" w:rsidP="008F0AB6">
      <w:pPr>
        <w:suppressAutoHyphens w:val="0"/>
        <w:autoSpaceDE w:val="0"/>
        <w:autoSpaceDN w:val="0"/>
        <w:adjustRightInd w:val="0"/>
        <w:spacing w:before="120" w:after="120" w:line="360" w:lineRule="auto"/>
        <w:jc w:val="both"/>
        <w:rPr>
          <w:rFonts w:eastAsia="Times New Roman"/>
          <w:kern w:val="0"/>
          <w:shd w:val="clear" w:color="auto" w:fill="FFFFFF"/>
          <w:lang w:eastAsia="pl-PL"/>
        </w:rPr>
      </w:pPr>
      <w:r>
        <w:rPr>
          <w:rFonts w:eastAsia="Times New Roman"/>
          <w:kern w:val="0"/>
          <w:shd w:val="clear" w:color="auto" w:fill="FFFFFF"/>
          <w:lang w:eastAsia="pl-PL"/>
        </w:rPr>
        <w:t>Obszar, na którym położona jest przedmiotowa nieruchomość nie jest objęty miejscowym planem zagospodarowania przestrzennego. Dla</w:t>
      </w:r>
      <w:r w:rsidR="00825693">
        <w:rPr>
          <w:rFonts w:eastAsia="Times New Roman"/>
          <w:kern w:val="0"/>
          <w:shd w:val="clear" w:color="auto" w:fill="FFFFFF"/>
          <w:lang w:eastAsia="pl-PL"/>
        </w:rPr>
        <w:t xml:space="preserve"> działki nr 96/4 w obrębie Małe Walichnowy, Burmistrz Miasta i Gminy Pelplin wydał decyzję o warunkach zabudowy dla inwestycji polegającej na budowie budynku produkcyjnego lub usługowego lub magazynowego. </w:t>
      </w:r>
      <w:r w:rsidR="00CF2452">
        <w:rPr>
          <w:rFonts w:eastAsia="Times New Roman"/>
          <w:kern w:val="0"/>
          <w:shd w:val="clear" w:color="auto" w:fill="FFFFFF"/>
          <w:lang w:eastAsia="pl-PL"/>
        </w:rPr>
        <w:br/>
      </w:r>
      <w:r w:rsidR="00825693">
        <w:rPr>
          <w:rFonts w:eastAsia="Times New Roman"/>
          <w:kern w:val="0"/>
          <w:shd w:val="clear" w:color="auto" w:fill="FFFFFF"/>
          <w:lang w:eastAsia="pl-PL"/>
        </w:rPr>
        <w:t xml:space="preserve">Z wydaną decyzją o warunkach zabudowy o nr RPŚ.6730.42.2020.KF można zapoznać się </w:t>
      </w:r>
      <w:r w:rsidR="00CF2452">
        <w:rPr>
          <w:rFonts w:eastAsia="Times New Roman"/>
          <w:kern w:val="0"/>
          <w:shd w:val="clear" w:color="auto" w:fill="FFFFFF"/>
          <w:lang w:eastAsia="pl-PL"/>
        </w:rPr>
        <w:br/>
      </w:r>
      <w:r w:rsidR="00825693">
        <w:rPr>
          <w:rFonts w:eastAsia="Times New Roman"/>
          <w:kern w:val="0"/>
          <w:shd w:val="clear" w:color="auto" w:fill="FFFFFF"/>
          <w:lang w:eastAsia="pl-PL"/>
        </w:rPr>
        <w:t>w Urzędzie Miasta i Gminy Pelplin – II piętro, pok. nr 29.</w:t>
      </w:r>
    </w:p>
    <w:p w:rsidR="00825693" w:rsidRDefault="00825693" w:rsidP="008F0AB6">
      <w:pPr>
        <w:suppressAutoHyphens w:val="0"/>
        <w:autoSpaceDE w:val="0"/>
        <w:autoSpaceDN w:val="0"/>
        <w:adjustRightInd w:val="0"/>
        <w:spacing w:before="120" w:after="120" w:line="360" w:lineRule="auto"/>
        <w:jc w:val="both"/>
        <w:rPr>
          <w:rFonts w:eastAsia="Times New Roman"/>
          <w:kern w:val="0"/>
          <w:shd w:val="clear" w:color="auto" w:fill="FFFFFF"/>
          <w:lang w:eastAsia="pl-PL"/>
        </w:rPr>
      </w:pPr>
      <w:r>
        <w:rPr>
          <w:rFonts w:eastAsia="Times New Roman"/>
          <w:kern w:val="0"/>
          <w:shd w:val="clear" w:color="auto" w:fill="FFFFFF"/>
          <w:lang w:eastAsia="pl-PL"/>
        </w:rPr>
        <w:t xml:space="preserve">Nieruchomość jest częściowo ogrodzona, ma nieregularny kształt jest niezabudowana, teren nie jest utwardzony. Działka 96/4 ma bezpośredni dostęp do drogi publicznej, be urządzonego wjazdu. </w:t>
      </w:r>
    </w:p>
    <w:p w:rsidR="009104D0" w:rsidRDefault="00825693" w:rsidP="00CF2452">
      <w:pPr>
        <w:suppressAutoHyphens w:val="0"/>
        <w:autoSpaceDE w:val="0"/>
        <w:autoSpaceDN w:val="0"/>
        <w:adjustRightInd w:val="0"/>
        <w:spacing w:before="120" w:after="120" w:line="360" w:lineRule="auto"/>
        <w:jc w:val="both"/>
        <w:rPr>
          <w:rFonts w:eastAsia="Times New Roman"/>
          <w:kern w:val="0"/>
          <w:shd w:val="clear" w:color="auto" w:fill="FFFFFF"/>
          <w:lang w:eastAsia="pl-PL"/>
        </w:rPr>
      </w:pPr>
      <w:r>
        <w:rPr>
          <w:rFonts w:eastAsia="Times New Roman"/>
          <w:kern w:val="0"/>
          <w:shd w:val="clear" w:color="auto" w:fill="FFFFFF"/>
          <w:lang w:eastAsia="pl-PL"/>
        </w:rPr>
        <w:t xml:space="preserve">Sprzedaż w drodze przetargu ustnego nieograniczonego. Kwota uzyskana w przetargu, płatna nie później niż do dnia zawarcia aktu notarialnego. </w:t>
      </w:r>
    </w:p>
    <w:p w:rsidR="00CF2452" w:rsidRPr="00CF2452" w:rsidRDefault="00CF2452" w:rsidP="00CF2452">
      <w:pPr>
        <w:suppressAutoHyphens w:val="0"/>
        <w:autoSpaceDE w:val="0"/>
        <w:autoSpaceDN w:val="0"/>
        <w:adjustRightInd w:val="0"/>
        <w:spacing w:before="120" w:after="120" w:line="360" w:lineRule="auto"/>
        <w:jc w:val="both"/>
        <w:rPr>
          <w:rFonts w:eastAsia="Times New Roman"/>
          <w:kern w:val="0"/>
          <w:shd w:val="clear" w:color="auto" w:fill="FFFFFF"/>
          <w:lang w:eastAsia="pl-PL"/>
        </w:rPr>
      </w:pPr>
    </w:p>
    <w:p w:rsidR="009104D0" w:rsidRPr="00706E89" w:rsidRDefault="009104D0" w:rsidP="00706E89">
      <w:pPr>
        <w:numPr>
          <w:ilvl w:val="0"/>
          <w:numId w:val="3"/>
        </w:numPr>
        <w:snapToGrid w:val="0"/>
        <w:spacing w:line="360" w:lineRule="auto"/>
        <w:jc w:val="both"/>
        <w:rPr>
          <w:b/>
          <w:bCs/>
        </w:rPr>
      </w:pPr>
      <w:r w:rsidRPr="00706E89">
        <w:rPr>
          <w:b/>
          <w:bCs/>
          <w:u w:val="single"/>
        </w:rPr>
        <w:t>WADIUM</w:t>
      </w:r>
      <w:r w:rsidRPr="00706E89">
        <w:rPr>
          <w:b/>
          <w:bCs/>
        </w:rPr>
        <w:t>:</w:t>
      </w:r>
      <w:r w:rsidRPr="00706E89">
        <w:t xml:space="preserve"> </w:t>
      </w:r>
    </w:p>
    <w:p w:rsidR="00CF4E0C" w:rsidRPr="00706E89" w:rsidRDefault="00CF4E0C" w:rsidP="00706E89">
      <w:pPr>
        <w:pStyle w:val="NormalnyWeb"/>
        <w:numPr>
          <w:ilvl w:val="0"/>
          <w:numId w:val="18"/>
        </w:numPr>
        <w:spacing w:after="0" w:line="360" w:lineRule="auto"/>
        <w:jc w:val="both"/>
      </w:pPr>
      <w:r w:rsidRPr="00706E89">
        <w:t xml:space="preserve">TERMIN WNIESIENIA WADIUM UPŁYWA DNIA </w:t>
      </w:r>
      <w:r w:rsidR="00CF2452">
        <w:rPr>
          <w:b/>
          <w:bCs/>
          <w:u w:val="single"/>
        </w:rPr>
        <w:t>09 września 2021</w:t>
      </w:r>
      <w:r w:rsidRPr="00706E89">
        <w:rPr>
          <w:b/>
          <w:bCs/>
          <w:u w:val="single"/>
        </w:rPr>
        <w:t xml:space="preserve"> roku</w:t>
      </w:r>
      <w:r w:rsidRPr="00706E89">
        <w:t xml:space="preserve"> (datą wniesienia wadium jest data uznania rachunku bankowego Gminy Pelplin).</w:t>
      </w:r>
    </w:p>
    <w:p w:rsidR="00CF4E0C" w:rsidRPr="00706E89" w:rsidRDefault="00CF4E0C" w:rsidP="00706E89">
      <w:pPr>
        <w:pStyle w:val="NormalnyWeb"/>
        <w:numPr>
          <w:ilvl w:val="0"/>
          <w:numId w:val="18"/>
        </w:numPr>
        <w:spacing w:after="0" w:line="360" w:lineRule="auto"/>
        <w:jc w:val="both"/>
      </w:pPr>
      <w:r w:rsidRPr="00706E89">
        <w:t xml:space="preserve">Wadium  należy wnieść w pieniądzu (PLN) na rachunek bankowy Gminy Pelplin –   BS Skórcz O/Pelplin Nr  62 8342 0009 2000 0358 2000 0004 </w:t>
      </w:r>
      <w:r w:rsidRPr="00EC42AF">
        <w:rPr>
          <w:bCs/>
        </w:rPr>
        <w:t xml:space="preserve">w wysokości </w:t>
      </w:r>
      <w:r w:rsidR="00CF2452">
        <w:rPr>
          <w:bCs/>
        </w:rPr>
        <w:t>10</w:t>
      </w:r>
      <w:r w:rsidRPr="00EC42AF">
        <w:rPr>
          <w:bCs/>
        </w:rPr>
        <w:t>% ceny wywoławczej brutto</w:t>
      </w:r>
      <w:r w:rsidRPr="00706E89">
        <w:rPr>
          <w:b/>
          <w:bCs/>
        </w:rPr>
        <w:t xml:space="preserve"> tj. </w:t>
      </w:r>
      <w:r w:rsidR="00CF2452">
        <w:rPr>
          <w:b/>
        </w:rPr>
        <w:t>3 616</w:t>
      </w:r>
      <w:r w:rsidR="008F0AB6" w:rsidRPr="008F0AB6">
        <w:rPr>
          <w:b/>
        </w:rPr>
        <w:t>,</w:t>
      </w:r>
      <w:r w:rsidR="00CF2452">
        <w:rPr>
          <w:b/>
        </w:rPr>
        <w:t>6</w:t>
      </w:r>
      <w:r w:rsidR="008F0AB6" w:rsidRPr="008F0AB6">
        <w:rPr>
          <w:b/>
        </w:rPr>
        <w:t>0</w:t>
      </w:r>
      <w:r w:rsidR="008F0AB6">
        <w:t xml:space="preserve"> </w:t>
      </w:r>
      <w:r w:rsidRPr="00706E89">
        <w:rPr>
          <w:b/>
          <w:bCs/>
        </w:rPr>
        <w:t>zł</w:t>
      </w:r>
      <w:r w:rsidRPr="00706E89">
        <w:t xml:space="preserve"> (słownie złotych: </w:t>
      </w:r>
      <w:r w:rsidR="00CF2452">
        <w:t>trzy tysiące sześćset szesnaście</w:t>
      </w:r>
      <w:r w:rsidRPr="00706E89">
        <w:t xml:space="preserve"> tysięcy </w:t>
      </w:r>
      <w:r w:rsidR="00CF2452">
        <w:t>6</w:t>
      </w:r>
      <w:r w:rsidRPr="00706E89">
        <w:t>0/100)</w:t>
      </w:r>
    </w:p>
    <w:p w:rsidR="00CF4E0C" w:rsidRPr="00EC42AF" w:rsidRDefault="00CF4E0C" w:rsidP="00EC42AF">
      <w:pPr>
        <w:pStyle w:val="NormalnyWeb"/>
        <w:numPr>
          <w:ilvl w:val="0"/>
          <w:numId w:val="18"/>
        </w:numPr>
        <w:spacing w:after="0" w:line="360" w:lineRule="auto"/>
        <w:jc w:val="both"/>
      </w:pPr>
      <w:r w:rsidRPr="00706E89">
        <w:t>Wadium osoby wygrywającej przetarg zalicza się na poczet ceny nabycia nieruchomości. Wadium pozostałych uczestników przetargu zostanie zwrócone po zakończeniu przetargu, zgodnie z obowiązującymi przepisami. W przypadku uchylenia się osoby wygrywającej przetarg od zawarcia umowy, wadium nie podlega zwrotowi.</w:t>
      </w:r>
    </w:p>
    <w:p w:rsidR="009104D0" w:rsidRPr="00706E89" w:rsidRDefault="009104D0" w:rsidP="00706E89">
      <w:pPr>
        <w:pStyle w:val="Akapitzlist"/>
        <w:numPr>
          <w:ilvl w:val="0"/>
          <w:numId w:val="18"/>
        </w:numPr>
        <w:snapToGrid w:val="0"/>
        <w:spacing w:line="360" w:lineRule="auto"/>
        <w:jc w:val="both"/>
        <w:rPr>
          <w:b/>
          <w:bCs/>
        </w:rPr>
      </w:pPr>
      <w:r w:rsidRPr="00706E89">
        <w:t>Warunkiem udziału w przetargu jest wniesienie wadium przez uczestnika przetargu oraz przedłożenie Komisji Przetargowej przed otwarciem przetargu:</w:t>
      </w:r>
    </w:p>
    <w:p w:rsidR="009104D0" w:rsidRPr="00706E89" w:rsidRDefault="009104D0" w:rsidP="00706E89">
      <w:pPr>
        <w:pStyle w:val="NormalnyWeb"/>
        <w:numPr>
          <w:ilvl w:val="0"/>
          <w:numId w:val="17"/>
        </w:numPr>
        <w:spacing w:after="0" w:line="360" w:lineRule="auto"/>
        <w:jc w:val="both"/>
      </w:pPr>
      <w:r w:rsidRPr="00706E89">
        <w:t>w przypadku osób fizycznych (w tym prowadzących działalność gospodarczą) - dowodów tożsamości, a pozostających w związku małżeńskim nie posiadających rozdzielności majątkowej, do dokonywania czynności przetargowych konieczna jest obecność obojga małżonków lub jednego z nich z pełnomocnictwem małżonka zawierającym zgodę na odpłatne nabycie nieruchomości;</w:t>
      </w:r>
    </w:p>
    <w:p w:rsidR="009104D0" w:rsidRPr="00706E89" w:rsidRDefault="009104D0" w:rsidP="00706E89">
      <w:pPr>
        <w:pStyle w:val="NormalnyWeb"/>
        <w:numPr>
          <w:ilvl w:val="0"/>
          <w:numId w:val="17"/>
        </w:numPr>
        <w:spacing w:after="0" w:line="360" w:lineRule="auto"/>
        <w:jc w:val="both"/>
      </w:pPr>
      <w:r w:rsidRPr="00706E89">
        <w:t xml:space="preserve">w przypadku osób prawnych oraz innych jednostek organizacyjnych nie posiadających osobowości prawnej, a podlegających rejestracji - aktualnego odpisu z rejestru, właściwych pełnomocnictw, dowodów tożsamości osób reprezentujących podmiot (odpis z rejestru winien być datowany nie później niż 3 miesiące przed datą przetargu </w:t>
      </w:r>
      <w:r w:rsidR="00706E89">
        <w:br/>
      </w:r>
      <w:r w:rsidRPr="00706E89">
        <w:t>a jego aktualność winna być potwierdzona przez reprezentanta podmiotu).</w:t>
      </w:r>
    </w:p>
    <w:p w:rsidR="00CF4E0C" w:rsidRPr="00EC42AF" w:rsidRDefault="00CF4E0C" w:rsidP="00706E89">
      <w:pPr>
        <w:pStyle w:val="NormalnyWeb"/>
        <w:numPr>
          <w:ilvl w:val="0"/>
          <w:numId w:val="17"/>
        </w:numPr>
        <w:spacing w:after="0" w:line="360" w:lineRule="auto"/>
        <w:jc w:val="both"/>
      </w:pPr>
      <w:r w:rsidRPr="00EC42AF">
        <w:rPr>
          <w:bCs/>
        </w:rPr>
        <w:t>Uczestnicy biorą udział w przetargu osobiście lub przez pełnomocnika. Pełnomocnictwo wymaga formy pisemnej.</w:t>
      </w:r>
    </w:p>
    <w:p w:rsidR="00CF4E0C" w:rsidRPr="00706E89" w:rsidRDefault="00CF4E0C" w:rsidP="00706E89">
      <w:pPr>
        <w:pStyle w:val="NormalnyWeb"/>
        <w:numPr>
          <w:ilvl w:val="0"/>
          <w:numId w:val="17"/>
        </w:numPr>
        <w:spacing w:after="0" w:line="360" w:lineRule="auto"/>
        <w:jc w:val="both"/>
      </w:pPr>
      <w:r w:rsidRPr="00706E89">
        <w:t>dowód wpłaty wadium,</w:t>
      </w:r>
      <w:r w:rsidRPr="00706E89">
        <w:rPr>
          <w:b/>
        </w:rPr>
        <w:t xml:space="preserve"> </w:t>
      </w:r>
      <w:r w:rsidRPr="00706E89">
        <w:t>który równoznaczny jest z zapoznaniem się przez wpłacającego z warunkami i przedmiotem przetargu i przyjęciu ich bez zastrzeżeń,</w:t>
      </w:r>
    </w:p>
    <w:p w:rsidR="00CF4E0C" w:rsidRPr="00706E89" w:rsidRDefault="00CF4E0C" w:rsidP="00706E89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napToGrid w:val="0"/>
        <w:spacing w:before="120" w:after="120" w:line="360" w:lineRule="auto"/>
        <w:jc w:val="both"/>
        <w:rPr>
          <w:rFonts w:eastAsia="Times New Roman"/>
          <w:color w:val="000000"/>
          <w:kern w:val="0"/>
          <w:shd w:val="clear" w:color="auto" w:fill="FFFFFF"/>
          <w:lang w:eastAsia="pl-PL"/>
        </w:rPr>
      </w:pPr>
      <w:r w:rsidRPr="00706E89">
        <w:rPr>
          <w:b/>
          <w:bCs/>
          <w:u w:val="single"/>
        </w:rPr>
        <w:t>MINIMALNE POSTĄPIENIE:</w:t>
      </w:r>
      <w:r w:rsidRPr="00706E89">
        <w:rPr>
          <w:b/>
          <w:bCs/>
        </w:rPr>
        <w:t xml:space="preserve"> </w:t>
      </w:r>
      <w:r w:rsidR="00CF2452">
        <w:rPr>
          <w:b/>
        </w:rPr>
        <w:t>362</w:t>
      </w:r>
      <w:r w:rsidR="008F0AB6">
        <w:t xml:space="preserve"> </w:t>
      </w:r>
      <w:r w:rsidRPr="00706E89">
        <w:rPr>
          <w:rFonts w:eastAsia="Times New Roman"/>
          <w:b/>
          <w:bCs/>
        </w:rPr>
        <w:t>zł</w:t>
      </w:r>
      <w:r w:rsidR="00CF2452">
        <w:rPr>
          <w:b/>
          <w:bCs/>
        </w:rPr>
        <w:t xml:space="preserve"> </w:t>
      </w:r>
      <w:bookmarkStart w:id="0" w:name="_GoBack"/>
      <w:bookmarkEnd w:id="0"/>
    </w:p>
    <w:p w:rsidR="00CF4E0C" w:rsidRPr="00706E89" w:rsidRDefault="00CF4E0C" w:rsidP="00706E89">
      <w:pPr>
        <w:snapToGrid w:val="0"/>
        <w:spacing w:line="360" w:lineRule="auto"/>
        <w:ind w:left="720"/>
        <w:jc w:val="both"/>
        <w:rPr>
          <w:rFonts w:eastAsia="Times New Roman"/>
          <w:color w:val="000000"/>
          <w:kern w:val="0"/>
          <w:shd w:val="clear" w:color="auto" w:fill="FFFFFF"/>
          <w:lang w:eastAsia="pl-PL"/>
        </w:rPr>
      </w:pPr>
      <w:r w:rsidRPr="00B2496D">
        <w:rPr>
          <w:rFonts w:eastAsia="Times New Roman"/>
          <w:kern w:val="0"/>
          <w:shd w:val="clear" w:color="auto" w:fill="FFFFFF"/>
          <w:lang w:eastAsia="pl-PL"/>
        </w:rPr>
        <w:t>O wysokości postąpienia decydują uczestnicy przetargu, z tym, że postąpienie nie może wynosić mniej niż 1% ceny wywoławczej z zaokrągleniem w górę do pełnych dziesiątek złotych.</w:t>
      </w:r>
    </w:p>
    <w:p w:rsidR="00CF2452" w:rsidRDefault="00CF4E0C" w:rsidP="00CF2452">
      <w:pPr>
        <w:pStyle w:val="NormalnyWeb"/>
        <w:numPr>
          <w:ilvl w:val="0"/>
          <w:numId w:val="3"/>
        </w:numPr>
        <w:spacing w:after="102" w:line="360" w:lineRule="auto"/>
        <w:jc w:val="both"/>
      </w:pPr>
      <w:r w:rsidRPr="00EC42AF">
        <w:rPr>
          <w:bCs/>
        </w:rPr>
        <w:t>Opłaty notarialne i sądowe w całości ponosi nabywca nieruchomości.</w:t>
      </w:r>
    </w:p>
    <w:p w:rsidR="00CF4E0C" w:rsidRPr="00706E89" w:rsidRDefault="00CF4E0C" w:rsidP="00CF2452">
      <w:pPr>
        <w:pStyle w:val="NormalnyWeb"/>
        <w:numPr>
          <w:ilvl w:val="0"/>
          <w:numId w:val="3"/>
        </w:numPr>
        <w:spacing w:after="102" w:line="360" w:lineRule="auto"/>
        <w:jc w:val="both"/>
      </w:pPr>
      <w:r w:rsidRPr="00706E89">
        <w:t xml:space="preserve">Cudzoziemcy (w rozumieniu ustawy z dnia 24 marca 1920 r. o nabywaniu nieruchomości przez cudzoziemców) w przypadku wygrania przetargu, zobowiązani są przed zawarciem umowy notarialnej, uzyskać zgodę Ministra Spraw Wewnętrznych </w:t>
      </w:r>
      <w:r w:rsidR="00706E89">
        <w:br/>
      </w:r>
      <w:r w:rsidRPr="00706E89">
        <w:t>i Administracji na nabycie nieruchomości w przypadku, gdy zgoda jest wymagana.</w:t>
      </w:r>
    </w:p>
    <w:p w:rsidR="00706E89" w:rsidRPr="00706E89" w:rsidRDefault="00706E89" w:rsidP="00EC42AF">
      <w:pPr>
        <w:numPr>
          <w:ilvl w:val="0"/>
          <w:numId w:val="3"/>
        </w:numPr>
        <w:snapToGrid w:val="0"/>
        <w:spacing w:line="360" w:lineRule="auto"/>
        <w:jc w:val="both"/>
      </w:pPr>
      <w:r w:rsidRPr="00706E89">
        <w:t>Nabywca przyjmuje nieruchomość w stanie istniejącym.</w:t>
      </w:r>
      <w:r w:rsidR="00EC42AF">
        <w:t xml:space="preserve"> </w:t>
      </w:r>
      <w:r w:rsidRPr="00706E89">
        <w:t>Sprzedawca nie ponosi odpowiedzialności za ewentualne wady ukryte nieruchomości.</w:t>
      </w:r>
    </w:p>
    <w:p w:rsidR="00EC42AF" w:rsidRDefault="00CF4E0C" w:rsidP="00EC42AF">
      <w:pPr>
        <w:pStyle w:val="NormalnyWeb"/>
        <w:numPr>
          <w:ilvl w:val="0"/>
          <w:numId w:val="3"/>
        </w:numPr>
        <w:spacing w:after="102" w:line="360" w:lineRule="auto"/>
        <w:jc w:val="both"/>
      </w:pPr>
      <w:r w:rsidRPr="00706E89">
        <w:t>Przystępując do przetargu oferent akceptuje wszystkie jego warunki.</w:t>
      </w:r>
    </w:p>
    <w:p w:rsidR="00CF4E0C" w:rsidRPr="00EC42AF" w:rsidRDefault="00CF4E0C" w:rsidP="00EC42AF">
      <w:pPr>
        <w:pStyle w:val="NormalnyWeb"/>
        <w:numPr>
          <w:ilvl w:val="0"/>
          <w:numId w:val="3"/>
        </w:numPr>
        <w:spacing w:after="102" w:line="360" w:lineRule="auto"/>
        <w:jc w:val="both"/>
      </w:pPr>
      <w:r w:rsidRPr="00EC42AF">
        <w:rPr>
          <w:bCs/>
        </w:rPr>
        <w:t>Zastrzega się prawo odwołania przetargu lub jego unieważnienia w przypadku zaistnienia uzasadnionych powodów.</w:t>
      </w:r>
    </w:p>
    <w:p w:rsidR="00706E89" w:rsidRPr="00706E89" w:rsidRDefault="00706E89" w:rsidP="00706E89">
      <w:pPr>
        <w:pStyle w:val="NormalnyWeb"/>
        <w:numPr>
          <w:ilvl w:val="0"/>
          <w:numId w:val="3"/>
        </w:numPr>
        <w:spacing w:after="102" w:line="360" w:lineRule="auto"/>
        <w:jc w:val="both"/>
      </w:pPr>
      <w:r w:rsidRPr="00706E89">
        <w:t>Dodatkowe informacje o nieruchomości będącej przedmiotem przet</w:t>
      </w:r>
      <w:r w:rsidR="00E13E90">
        <w:t>argu</w:t>
      </w:r>
      <w:r w:rsidRPr="00706E89">
        <w:t xml:space="preserve"> uzyskać można w Referacie Gospodarki Przestrzennej i Środowiska Urzędu Miasta i Gminy </w:t>
      </w:r>
      <w:r w:rsidR="00CF2452">
        <w:br/>
      </w:r>
      <w:r w:rsidRPr="00706E89">
        <w:t>w Pelplinie Plac Grunwaldzki 4, II piętro, pokój 2</w:t>
      </w:r>
      <w:r w:rsidR="00CF2452">
        <w:t>9</w:t>
      </w:r>
      <w:r w:rsidRPr="00706E89">
        <w:t xml:space="preserve"> </w:t>
      </w:r>
      <w:r w:rsidR="00E13E90">
        <w:t>lub pod nr tel. 536-12-61 w.12, 26.</w:t>
      </w:r>
    </w:p>
    <w:p w:rsidR="00706E89" w:rsidRPr="00EC42AF" w:rsidRDefault="00706E89" w:rsidP="00EC42AF">
      <w:pPr>
        <w:pStyle w:val="NormalnyWeb"/>
        <w:numPr>
          <w:ilvl w:val="0"/>
          <w:numId w:val="3"/>
        </w:numPr>
        <w:spacing w:after="102" w:line="360" w:lineRule="auto"/>
        <w:jc w:val="both"/>
      </w:pPr>
      <w:r w:rsidRPr="00706E89">
        <w:t xml:space="preserve">Niniejsze ogłoszenie podlega wywieszeniu na tablicy ogłoszeń w siedzibie Urzędu Miasta i Gminy Pelplin na okres od dnia </w:t>
      </w:r>
      <w:r w:rsidR="00CF2452">
        <w:t>10 sierpnia</w:t>
      </w:r>
      <w:r w:rsidRPr="00706E89">
        <w:t xml:space="preserve"> 20</w:t>
      </w:r>
      <w:r w:rsidR="00E13E90">
        <w:t>2</w:t>
      </w:r>
      <w:r w:rsidR="00CF2452">
        <w:t>1</w:t>
      </w:r>
      <w:r w:rsidRPr="00706E89">
        <w:t xml:space="preserve"> roku do dnia </w:t>
      </w:r>
      <w:r w:rsidR="00CF2452">
        <w:t>11 września</w:t>
      </w:r>
      <w:r w:rsidR="000852C6">
        <w:t xml:space="preserve"> </w:t>
      </w:r>
      <w:r w:rsidRPr="00706E89">
        <w:t>20</w:t>
      </w:r>
      <w:r w:rsidR="00E13E90">
        <w:t>2</w:t>
      </w:r>
      <w:r w:rsidR="00CF2452">
        <w:t>1</w:t>
      </w:r>
      <w:r w:rsidRPr="00706E89">
        <w:t xml:space="preserve"> roku oraz na stronie internetowej </w:t>
      </w:r>
      <w:hyperlink r:id="rId7" w:history="1">
        <w:r w:rsidRPr="00706E89">
          <w:rPr>
            <w:rStyle w:val="Hipercze"/>
          </w:rPr>
          <w:t>www.pelplin.pl/BIP</w:t>
        </w:r>
      </w:hyperlink>
      <w:r w:rsidRPr="00706E89">
        <w:t>.</w:t>
      </w:r>
    </w:p>
    <w:p w:rsidR="00706E89" w:rsidRDefault="00706E89" w:rsidP="00706E89">
      <w:pPr>
        <w:pStyle w:val="Akapitzlist"/>
        <w:spacing w:line="360" w:lineRule="auto"/>
        <w:jc w:val="both"/>
        <w:rPr>
          <w:b/>
        </w:rPr>
      </w:pPr>
    </w:p>
    <w:p w:rsidR="00077BB4" w:rsidRDefault="00077BB4" w:rsidP="00706E89">
      <w:pPr>
        <w:pStyle w:val="Akapitzlist"/>
        <w:spacing w:line="360" w:lineRule="auto"/>
        <w:jc w:val="both"/>
        <w:rPr>
          <w:b/>
        </w:rPr>
      </w:pPr>
    </w:p>
    <w:p w:rsidR="00077BB4" w:rsidRDefault="00077BB4" w:rsidP="00706E89">
      <w:pPr>
        <w:pStyle w:val="Akapitzlist"/>
        <w:spacing w:line="360" w:lineRule="auto"/>
        <w:jc w:val="both"/>
        <w:rPr>
          <w:b/>
        </w:rPr>
      </w:pPr>
    </w:p>
    <w:p w:rsidR="00077BB4" w:rsidRDefault="00077BB4" w:rsidP="00706E89">
      <w:pPr>
        <w:pStyle w:val="Akapitzlist"/>
        <w:spacing w:line="360" w:lineRule="auto"/>
        <w:jc w:val="both"/>
        <w:rPr>
          <w:b/>
        </w:rPr>
      </w:pPr>
    </w:p>
    <w:p w:rsidR="00077BB4" w:rsidRPr="00706E89" w:rsidRDefault="00077BB4" w:rsidP="00706E89">
      <w:pPr>
        <w:pStyle w:val="Akapitzlist"/>
        <w:spacing w:line="360" w:lineRule="auto"/>
        <w:jc w:val="both"/>
        <w:rPr>
          <w:b/>
        </w:rPr>
      </w:pPr>
    </w:p>
    <w:p w:rsidR="004C0643" w:rsidRDefault="00706E89" w:rsidP="00706E89">
      <w:pPr>
        <w:pStyle w:val="Akapitzlist"/>
        <w:spacing w:line="360" w:lineRule="auto"/>
        <w:jc w:val="center"/>
      </w:pPr>
      <w:r>
        <w:t>Burmistrz Miasta i Gminy Pelplin</w:t>
      </w:r>
    </w:p>
    <w:p w:rsidR="00706E89" w:rsidRDefault="00706E89" w:rsidP="00706E89">
      <w:pPr>
        <w:pStyle w:val="Akapitzlist"/>
        <w:spacing w:line="360" w:lineRule="auto"/>
        <w:jc w:val="both"/>
      </w:pPr>
    </w:p>
    <w:p w:rsidR="00706E89" w:rsidRDefault="00706E89" w:rsidP="00706E89">
      <w:pPr>
        <w:pStyle w:val="Akapitzlist"/>
        <w:spacing w:line="360" w:lineRule="auto"/>
        <w:jc w:val="center"/>
      </w:pPr>
      <w:r>
        <w:t>Mirosław Chyła</w:t>
      </w:r>
    </w:p>
    <w:p w:rsidR="00EC42AF" w:rsidRDefault="00EC42AF" w:rsidP="00706E89">
      <w:pPr>
        <w:pStyle w:val="Akapitzlist"/>
        <w:spacing w:line="360" w:lineRule="auto"/>
        <w:jc w:val="center"/>
      </w:pPr>
    </w:p>
    <w:p w:rsidR="00956C7F" w:rsidRDefault="00956C7F" w:rsidP="00706E89">
      <w:pPr>
        <w:pStyle w:val="Akapitzlist"/>
        <w:spacing w:line="360" w:lineRule="auto"/>
        <w:jc w:val="center"/>
      </w:pPr>
    </w:p>
    <w:p w:rsidR="00956C7F" w:rsidRDefault="00956C7F" w:rsidP="00706E89">
      <w:pPr>
        <w:pStyle w:val="Akapitzlist"/>
        <w:spacing w:line="360" w:lineRule="auto"/>
        <w:jc w:val="center"/>
      </w:pPr>
    </w:p>
    <w:p w:rsidR="00EC42AF" w:rsidRPr="00706E89" w:rsidRDefault="00EC42AF" w:rsidP="00E13E90">
      <w:pPr>
        <w:pStyle w:val="Akapitzlist"/>
        <w:spacing w:line="360" w:lineRule="auto"/>
        <w:ind w:left="1440"/>
        <w:jc w:val="both"/>
      </w:pPr>
    </w:p>
    <w:sectPr w:rsidR="00EC42AF" w:rsidRPr="00706E8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7017" w:rsidRDefault="00107017" w:rsidP="00EC42AF">
      <w:r>
        <w:separator/>
      </w:r>
    </w:p>
  </w:endnote>
  <w:endnote w:type="continuationSeparator" w:id="0">
    <w:p w:rsidR="00107017" w:rsidRDefault="00107017" w:rsidP="00EC4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532623944"/>
      <w:docPartObj>
        <w:docPartGallery w:val="Page Numbers (Bottom of Page)"/>
        <w:docPartUnique/>
      </w:docPartObj>
    </w:sdtPr>
    <w:sdtEndPr/>
    <w:sdtContent>
      <w:p w:rsidR="00EC42AF" w:rsidRDefault="00EC42AF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 w:rsidR="00771DAB" w:rsidRPr="00771DAB">
          <w:rPr>
            <w:rFonts w:asciiTheme="majorHAnsi" w:eastAsiaTheme="majorEastAsia" w:hAnsiTheme="majorHAnsi" w:cstheme="majorBidi"/>
            <w:noProof/>
            <w:sz w:val="28"/>
            <w:szCs w:val="28"/>
          </w:rPr>
          <w:t>4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EC42AF" w:rsidRDefault="00EC42A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7017" w:rsidRDefault="00107017" w:rsidP="00EC42AF">
      <w:r>
        <w:separator/>
      </w:r>
    </w:p>
  </w:footnote>
  <w:footnote w:type="continuationSeparator" w:id="0">
    <w:p w:rsidR="00107017" w:rsidRDefault="00107017" w:rsidP="00EC42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FE4AE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104945"/>
    <w:multiLevelType w:val="hybridMultilevel"/>
    <w:tmpl w:val="1DC800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A2EFF"/>
    <w:multiLevelType w:val="hybridMultilevel"/>
    <w:tmpl w:val="55341D4E"/>
    <w:lvl w:ilvl="0" w:tplc="C4604F0E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505AC5"/>
    <w:multiLevelType w:val="hybridMultilevel"/>
    <w:tmpl w:val="13C613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C35DC"/>
    <w:multiLevelType w:val="multilevel"/>
    <w:tmpl w:val="F4666FF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4F3751"/>
    <w:multiLevelType w:val="multilevel"/>
    <w:tmpl w:val="1EC491A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7035AF2"/>
    <w:multiLevelType w:val="hybridMultilevel"/>
    <w:tmpl w:val="73EC819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FD788C"/>
    <w:multiLevelType w:val="hybridMultilevel"/>
    <w:tmpl w:val="5204BF86"/>
    <w:lvl w:ilvl="0" w:tplc="2D660A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210508"/>
    <w:multiLevelType w:val="hybridMultilevel"/>
    <w:tmpl w:val="C5446E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DD390B"/>
    <w:multiLevelType w:val="hybridMultilevel"/>
    <w:tmpl w:val="3C4206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5768DB"/>
    <w:multiLevelType w:val="multilevel"/>
    <w:tmpl w:val="A83C6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EA4E28"/>
    <w:multiLevelType w:val="hybridMultilevel"/>
    <w:tmpl w:val="228A8F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8B10BD"/>
    <w:multiLevelType w:val="hybridMultilevel"/>
    <w:tmpl w:val="301AA4F0"/>
    <w:lvl w:ilvl="0" w:tplc="0752188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933745"/>
    <w:multiLevelType w:val="hybridMultilevel"/>
    <w:tmpl w:val="2068A0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EC5A71"/>
    <w:multiLevelType w:val="multilevel"/>
    <w:tmpl w:val="F4564BF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05000A3"/>
    <w:multiLevelType w:val="hybridMultilevel"/>
    <w:tmpl w:val="1E82D6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8714F1"/>
    <w:multiLevelType w:val="hybridMultilevel"/>
    <w:tmpl w:val="27E044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852672"/>
    <w:multiLevelType w:val="hybridMultilevel"/>
    <w:tmpl w:val="271E193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DBF65A5"/>
    <w:multiLevelType w:val="hybridMultilevel"/>
    <w:tmpl w:val="839EA6E6"/>
    <w:lvl w:ilvl="0" w:tplc="2D660A64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3A22C1F"/>
    <w:multiLevelType w:val="hybridMultilevel"/>
    <w:tmpl w:val="A560DCA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8F962F4"/>
    <w:multiLevelType w:val="hybridMultilevel"/>
    <w:tmpl w:val="E46456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3E2A37"/>
    <w:multiLevelType w:val="hybridMultilevel"/>
    <w:tmpl w:val="5A54DC3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AD93110"/>
    <w:multiLevelType w:val="hybridMultilevel"/>
    <w:tmpl w:val="E2A6A4F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0"/>
  </w:num>
  <w:num w:numId="3">
    <w:abstractNumId w:val="12"/>
  </w:num>
  <w:num w:numId="4">
    <w:abstractNumId w:val="21"/>
  </w:num>
  <w:num w:numId="5">
    <w:abstractNumId w:val="13"/>
  </w:num>
  <w:num w:numId="6">
    <w:abstractNumId w:val="19"/>
  </w:num>
  <w:num w:numId="7">
    <w:abstractNumId w:val="2"/>
  </w:num>
  <w:num w:numId="8">
    <w:abstractNumId w:val="11"/>
  </w:num>
  <w:num w:numId="9">
    <w:abstractNumId w:val="8"/>
  </w:num>
  <w:num w:numId="10">
    <w:abstractNumId w:val="20"/>
  </w:num>
  <w:num w:numId="11">
    <w:abstractNumId w:val="10"/>
  </w:num>
  <w:num w:numId="12">
    <w:abstractNumId w:val="14"/>
  </w:num>
  <w:num w:numId="13">
    <w:abstractNumId w:val="4"/>
  </w:num>
  <w:num w:numId="14">
    <w:abstractNumId w:val="5"/>
  </w:num>
  <w:num w:numId="15">
    <w:abstractNumId w:val="17"/>
  </w:num>
  <w:num w:numId="16">
    <w:abstractNumId w:val="22"/>
  </w:num>
  <w:num w:numId="17">
    <w:abstractNumId w:val="3"/>
  </w:num>
  <w:num w:numId="18">
    <w:abstractNumId w:val="7"/>
  </w:num>
  <w:num w:numId="19">
    <w:abstractNumId w:val="16"/>
  </w:num>
  <w:num w:numId="20">
    <w:abstractNumId w:val="18"/>
  </w:num>
  <w:num w:numId="21">
    <w:abstractNumId w:val="1"/>
  </w:num>
  <w:num w:numId="22">
    <w:abstractNumId w:val="9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4D0"/>
    <w:rsid w:val="00033C75"/>
    <w:rsid w:val="00077BB4"/>
    <w:rsid w:val="000852C6"/>
    <w:rsid w:val="00107017"/>
    <w:rsid w:val="001D7A5E"/>
    <w:rsid w:val="004676D5"/>
    <w:rsid w:val="004C0643"/>
    <w:rsid w:val="006549AF"/>
    <w:rsid w:val="00706E89"/>
    <w:rsid w:val="00736B22"/>
    <w:rsid w:val="0073725C"/>
    <w:rsid w:val="00750DC1"/>
    <w:rsid w:val="00771DAB"/>
    <w:rsid w:val="007764C2"/>
    <w:rsid w:val="00825693"/>
    <w:rsid w:val="00855D64"/>
    <w:rsid w:val="008F0AB6"/>
    <w:rsid w:val="009104D0"/>
    <w:rsid w:val="00956C7F"/>
    <w:rsid w:val="00AC293B"/>
    <w:rsid w:val="00B63377"/>
    <w:rsid w:val="00B65CEA"/>
    <w:rsid w:val="00CF2452"/>
    <w:rsid w:val="00CF4E0C"/>
    <w:rsid w:val="00E13E90"/>
    <w:rsid w:val="00E17581"/>
    <w:rsid w:val="00E24354"/>
    <w:rsid w:val="00E7147B"/>
    <w:rsid w:val="00EC42AF"/>
    <w:rsid w:val="00ED2F10"/>
    <w:rsid w:val="00EE2D95"/>
    <w:rsid w:val="00F2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C8C5BE-97E0-4018-801D-A282A48AC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04D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104D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104D0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Podtytu">
    <w:name w:val="Subtitle"/>
    <w:basedOn w:val="Normalny"/>
    <w:next w:val="Tekstpodstawowy"/>
    <w:link w:val="PodtytuZnak"/>
    <w:qFormat/>
    <w:rsid w:val="009104D0"/>
    <w:pPr>
      <w:jc w:val="center"/>
    </w:pPr>
    <w:rPr>
      <w:rFonts w:ascii="Arial" w:hAnsi="Arial"/>
      <w:b/>
      <w:sz w:val="28"/>
    </w:rPr>
  </w:style>
  <w:style w:type="character" w:customStyle="1" w:styleId="PodtytuZnak">
    <w:name w:val="Podtytuł Znak"/>
    <w:basedOn w:val="Domylnaczcionkaakapitu"/>
    <w:link w:val="Podtytu"/>
    <w:rsid w:val="009104D0"/>
    <w:rPr>
      <w:rFonts w:ascii="Arial" w:eastAsia="Lucida Sans Unicode" w:hAnsi="Arial" w:cs="Times New Roman"/>
      <w:b/>
      <w:kern w:val="1"/>
      <w:sz w:val="28"/>
      <w:szCs w:val="24"/>
    </w:rPr>
  </w:style>
  <w:style w:type="paragraph" w:styleId="Akapitzlist">
    <w:name w:val="List Paragraph"/>
    <w:basedOn w:val="Normalny"/>
    <w:uiPriority w:val="34"/>
    <w:qFormat/>
    <w:rsid w:val="009104D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104D0"/>
    <w:pPr>
      <w:widowControl/>
      <w:suppressAutoHyphens w:val="0"/>
      <w:spacing w:before="100" w:beforeAutospacing="1" w:after="119"/>
    </w:pPr>
    <w:rPr>
      <w:rFonts w:eastAsia="Times New Roman"/>
      <w:kern w:val="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706E89"/>
    <w:rPr>
      <w:color w:val="000080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706E89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C42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C42AF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C42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42AF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Domylnie">
    <w:name w:val="Domy?lnie"/>
    <w:basedOn w:val="Normalny"/>
    <w:uiPriority w:val="99"/>
    <w:rsid w:val="008F0AB6"/>
    <w:pPr>
      <w:widowControl/>
      <w:suppressAutoHyphens w:val="0"/>
      <w:autoSpaceDE w:val="0"/>
      <w:autoSpaceDN w:val="0"/>
      <w:adjustRightInd w:val="0"/>
    </w:pPr>
    <w:rPr>
      <w:rFonts w:eastAsia="Times New Roman"/>
      <w:color w:val="000000"/>
      <w:kern w:val="0"/>
      <w:shd w:val="clear" w:color="auto" w:fill="FFFFFF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5CE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5CEA"/>
    <w:rPr>
      <w:rFonts w:ascii="Segoe UI" w:eastAsia="Lucida Sans Unicode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elplin.pl/BI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916</Words>
  <Characters>5499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Wierzbicka</dc:creator>
  <cp:keywords/>
  <dc:description/>
  <cp:lastModifiedBy>Aleksandra Biedna</cp:lastModifiedBy>
  <cp:revision>3</cp:revision>
  <cp:lastPrinted>2021-08-06T08:54:00Z</cp:lastPrinted>
  <dcterms:created xsi:type="dcterms:W3CDTF">2020-04-01T06:58:00Z</dcterms:created>
  <dcterms:modified xsi:type="dcterms:W3CDTF">2021-08-06T09:08:00Z</dcterms:modified>
</cp:coreProperties>
</file>