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8884" w14:textId="77777777" w:rsidR="002F798E" w:rsidRPr="002F798E" w:rsidRDefault="002F798E" w:rsidP="002F798E">
      <w:pPr>
        <w:spacing w:before="150" w:after="150" w:line="300" w:lineRule="atLeast"/>
        <w:jc w:val="both"/>
        <w:outlineLvl w:val="1"/>
        <w:rPr>
          <w:rFonts w:ascii="inherit" w:eastAsia="Times New Roman" w:hAnsi="inherit" w:cs="Times New Roman"/>
          <w:b/>
          <w:bCs/>
          <w:color w:val="4472C4" w:themeColor="accent5"/>
          <w:sz w:val="26"/>
          <w:szCs w:val="26"/>
          <w:lang w:eastAsia="pl-PL"/>
        </w:rPr>
      </w:pPr>
      <w:bookmarkStart w:id="0" w:name="_GoBack"/>
      <w:bookmarkEnd w:id="0"/>
    </w:p>
    <w:p w14:paraId="6261E154" w14:textId="77777777" w:rsidR="002F798E" w:rsidRDefault="002F798E" w:rsidP="002F798E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pl-PL"/>
        </w:rPr>
      </w:pPr>
    </w:p>
    <w:p w14:paraId="600E4841" w14:textId="77777777" w:rsidR="002F798E" w:rsidRDefault="002F798E" w:rsidP="002F798E">
      <w:pPr>
        <w:spacing w:after="150" w:line="24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pl-PL"/>
        </w:rPr>
      </w:pPr>
    </w:p>
    <w:p w14:paraId="1EF6BF4E" w14:textId="29A9F2CA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 xml:space="preserve">Zapraszamy do prac nad opracowaniem </w:t>
      </w:r>
      <w:r w:rsidR="00344BE7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 xml:space="preserve">Strategii </w:t>
      </w:r>
      <w:r w:rsidR="00344BE7" w:rsidRPr="00344BE7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 xml:space="preserve">Rozwoju </w:t>
      </w:r>
      <w:r w:rsidR="00110783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 xml:space="preserve">Gminy Wiśniewo </w:t>
      </w:r>
      <w:r w:rsidR="00344BE7" w:rsidRPr="00344BE7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>na lata 202</w:t>
      </w:r>
      <w:r w:rsidR="00774D62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>3</w:t>
      </w:r>
      <w:r w:rsidR="00344BE7" w:rsidRPr="00344BE7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>-2030</w:t>
      </w:r>
      <w:r w:rsidRPr="002F798E">
        <w:rPr>
          <w:rFonts w:ascii="&amp;quot" w:eastAsia="Times New Roman" w:hAnsi="&amp;quot" w:cs="Times New Roman"/>
          <w:b/>
          <w:bCs/>
          <w:sz w:val="27"/>
          <w:szCs w:val="23"/>
          <w:lang w:eastAsia="pl-PL"/>
        </w:rPr>
        <w:t>.</w:t>
      </w:r>
    </w:p>
    <w:p w14:paraId="7B15D711" w14:textId="77777777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pl-PL"/>
        </w:rPr>
      </w:pPr>
    </w:p>
    <w:p w14:paraId="0FE8AF2D" w14:textId="77777777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Szanowni Państwo,</w:t>
      </w:r>
    </w:p>
    <w:p w14:paraId="6C94F888" w14:textId="1FD0408F" w:rsidR="002F798E" w:rsidRPr="002F798E" w:rsidRDefault="00110783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>
        <w:rPr>
          <w:rFonts w:ascii="&amp;quot" w:eastAsia="Times New Roman" w:hAnsi="&amp;quot" w:cs="Times New Roman"/>
          <w:sz w:val="23"/>
          <w:szCs w:val="23"/>
          <w:lang w:eastAsia="pl-PL"/>
        </w:rPr>
        <w:t>Gmina Wiśniewo</w:t>
      </w:r>
      <w:r w:rsidR="00DF4C1D" w:rsidRPr="00DF4C1D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przystąpił</w:t>
      </w:r>
      <w:r w:rsidR="000D69A7">
        <w:rPr>
          <w:rFonts w:ascii="&amp;quot" w:eastAsia="Times New Roman" w:hAnsi="&amp;quot" w:cs="Times New Roman"/>
          <w:sz w:val="23"/>
          <w:szCs w:val="23"/>
          <w:lang w:eastAsia="pl-PL"/>
        </w:rPr>
        <w:t>a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do opracowania Strategii Rozwoju </w:t>
      </w:r>
      <w:r>
        <w:rPr>
          <w:rFonts w:ascii="&amp;quot" w:eastAsia="Times New Roman" w:hAnsi="&amp;quot" w:cs="Times New Roman"/>
          <w:sz w:val="23"/>
          <w:szCs w:val="23"/>
          <w:lang w:eastAsia="pl-PL"/>
        </w:rPr>
        <w:t>Gminy Wiśniewo</w:t>
      </w:r>
      <w:r w:rsidR="009F7303" w:rsidRPr="009F730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na lata 202</w:t>
      </w:r>
      <w:r w:rsidR="00774D62">
        <w:rPr>
          <w:rFonts w:ascii="&amp;quot" w:eastAsia="Times New Roman" w:hAnsi="&amp;quot" w:cs="Times New Roman"/>
          <w:sz w:val="23"/>
          <w:szCs w:val="23"/>
          <w:lang w:eastAsia="pl-PL"/>
        </w:rPr>
        <w:t>3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– 2030, która będzie określać zasoby i potencjały oraz kierunki rozwoju </w:t>
      </w:r>
      <w:r w:rsidR="000E70D9">
        <w:rPr>
          <w:rFonts w:ascii="&amp;quot" w:eastAsia="Times New Roman" w:hAnsi="&amp;quot" w:cs="Times New Roman"/>
          <w:sz w:val="23"/>
          <w:szCs w:val="23"/>
          <w:lang w:eastAsia="pl-PL"/>
        </w:rPr>
        <w:t>gminy.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Dokument ten stanie się podstawą do prowadzenia przez </w:t>
      </w:r>
      <w:r>
        <w:rPr>
          <w:rFonts w:ascii="&amp;quot" w:eastAsia="Times New Roman" w:hAnsi="&amp;quot" w:cs="Times New Roman"/>
          <w:sz w:val="23"/>
          <w:szCs w:val="23"/>
          <w:lang w:eastAsia="pl-PL"/>
        </w:rPr>
        <w:t>Gminę Wiśniewo</w:t>
      </w:r>
      <w:r w:rsidR="009F7303" w:rsidRPr="009F730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</w:t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polityki społeczno-gospodarczej </w:t>
      </w:r>
      <w:r>
        <w:rPr>
          <w:rFonts w:ascii="&amp;quot" w:eastAsia="Times New Roman" w:hAnsi="&amp;quot" w:cs="Times New Roman"/>
          <w:sz w:val="23"/>
          <w:szCs w:val="23"/>
          <w:lang w:eastAsia="pl-PL"/>
        </w:rPr>
        <w:br/>
      </w:r>
      <w:r w:rsidR="002F798E"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w perspektywie do 2030 roku.</w:t>
      </w:r>
    </w:p>
    <w:p w14:paraId="2A0F7989" w14:textId="76510FF2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W związku z tym, zwracamy się do wszystkich </w:t>
      </w:r>
      <w:r w:rsidR="00690D06">
        <w:rPr>
          <w:rFonts w:ascii="&amp;quot" w:eastAsia="Times New Roman" w:hAnsi="&amp;quot" w:cs="Times New Roman"/>
          <w:sz w:val="23"/>
          <w:szCs w:val="23"/>
          <w:lang w:eastAsia="pl-PL"/>
        </w:rPr>
        <w:t>M</w:t>
      </w: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ieszkańców </w:t>
      </w:r>
      <w:r w:rsidR="00110783">
        <w:rPr>
          <w:rFonts w:ascii="&amp;quot" w:eastAsia="Times New Roman" w:hAnsi="&amp;quot" w:cs="Times New Roman"/>
          <w:sz w:val="23"/>
          <w:szCs w:val="23"/>
          <w:lang w:eastAsia="pl-PL"/>
        </w:rPr>
        <w:t>Gminy Wiśniewo</w:t>
      </w:r>
      <w:r w:rsidR="009F7303" w:rsidRPr="009F730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</w:t>
      </w: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z prośbą o aktywny udział w pracach nad dokumentem i wypełnienie poniżej ankiety, która znajduje się pod linkiem:</w:t>
      </w:r>
    </w:p>
    <w:p w14:paraId="4063B560" w14:textId="44B453CF" w:rsidR="009F7303" w:rsidRDefault="00A87ABA" w:rsidP="002F798E">
      <w:pPr>
        <w:spacing w:after="150" w:line="240" w:lineRule="auto"/>
        <w:jc w:val="both"/>
      </w:pPr>
      <w:hyperlink r:id="rId4" w:history="1">
        <w:r w:rsidR="00110783" w:rsidRPr="00A979BE">
          <w:rPr>
            <w:rStyle w:val="Hipercze"/>
          </w:rPr>
          <w:t>https://forms.gle/hBYtnuXUEXnPRsCK6</w:t>
        </w:r>
      </w:hyperlink>
    </w:p>
    <w:p w14:paraId="1D7A8767" w14:textId="77777777" w:rsidR="00110783" w:rsidRDefault="00110783" w:rsidP="002F798E">
      <w:pPr>
        <w:spacing w:after="150" w:line="24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</w:p>
    <w:p w14:paraId="6E766618" w14:textId="7E4D744E" w:rsidR="00774D62" w:rsidRPr="00774D62" w:rsidRDefault="00774D62" w:rsidP="00774D62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Ankietę można także wypełnić w formie papierowej i dostarczyć do siedziby Urzędu </w:t>
      </w:r>
      <w:r w:rsidR="0011078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Gminy Wiśniewo, </w:t>
      </w:r>
      <w:r w:rsidR="00110783" w:rsidRPr="00110783">
        <w:rPr>
          <w:rFonts w:ascii="&amp;quot" w:eastAsia="Times New Roman" w:hAnsi="&amp;quot" w:cs="Times New Roman"/>
          <w:sz w:val="23"/>
          <w:szCs w:val="23"/>
          <w:lang w:eastAsia="pl-PL"/>
        </w:rPr>
        <w:t>Wiśniewo 86</w:t>
      </w:r>
      <w:r w:rsidR="0011078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, </w:t>
      </w:r>
      <w:r w:rsidR="00110783" w:rsidRPr="00110783">
        <w:rPr>
          <w:rFonts w:ascii="&amp;quot" w:eastAsia="Times New Roman" w:hAnsi="&amp;quot" w:cs="Times New Roman"/>
          <w:sz w:val="23"/>
          <w:szCs w:val="23"/>
          <w:lang w:eastAsia="pl-PL"/>
        </w:rPr>
        <w:t>06-521 Wiśniewo</w:t>
      </w:r>
      <w:r w:rsidR="0011078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, </w:t>
      </w:r>
      <w:r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bądź przesłać drogą pocztową. </w:t>
      </w:r>
    </w:p>
    <w:p w14:paraId="5A9550C0" w14:textId="77777777" w:rsidR="00774D62" w:rsidRPr="002F798E" w:rsidRDefault="00774D62" w:rsidP="002F798E">
      <w:pPr>
        <w:spacing w:after="150" w:line="24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</w:p>
    <w:p w14:paraId="2450FF3A" w14:textId="39154E2B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b/>
          <w:bCs/>
          <w:sz w:val="23"/>
          <w:szCs w:val="23"/>
          <w:lang w:eastAsia="pl-PL"/>
        </w:rPr>
        <w:t xml:space="preserve">Na Państwa odpowiedzi czekamy do dnia </w:t>
      </w:r>
      <w:r w:rsidR="00110783">
        <w:rPr>
          <w:rFonts w:ascii="&amp;quot" w:eastAsia="Times New Roman" w:hAnsi="&amp;quot" w:cs="Times New Roman"/>
          <w:b/>
          <w:bCs/>
          <w:sz w:val="23"/>
          <w:szCs w:val="23"/>
          <w:lang w:eastAsia="pl-PL"/>
        </w:rPr>
        <w:t>20 sierpnia</w:t>
      </w:r>
      <w:r w:rsidR="00774D62">
        <w:rPr>
          <w:rFonts w:ascii="&amp;quot" w:eastAsia="Times New Roman" w:hAnsi="&amp;quot" w:cs="Times New Roman"/>
          <w:b/>
          <w:bCs/>
          <w:sz w:val="23"/>
          <w:szCs w:val="23"/>
          <w:lang w:eastAsia="pl-PL"/>
        </w:rPr>
        <w:t xml:space="preserve"> 2023 </w:t>
      </w:r>
      <w:r w:rsidRPr="002F798E">
        <w:rPr>
          <w:rFonts w:ascii="&amp;quot" w:eastAsia="Times New Roman" w:hAnsi="&amp;quot" w:cs="Times New Roman"/>
          <w:b/>
          <w:bCs/>
          <w:sz w:val="23"/>
          <w:szCs w:val="23"/>
          <w:lang w:eastAsia="pl-PL"/>
        </w:rPr>
        <w:t xml:space="preserve">r.  </w:t>
      </w:r>
    </w:p>
    <w:p w14:paraId="525C2418" w14:textId="11508243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Państwa opinia na temat </w:t>
      </w:r>
      <w:r w:rsidR="00110783">
        <w:rPr>
          <w:rFonts w:ascii="&amp;quot" w:eastAsia="Times New Roman" w:hAnsi="&amp;quot" w:cs="Times New Roman"/>
          <w:sz w:val="23"/>
          <w:szCs w:val="23"/>
          <w:lang w:eastAsia="pl-PL"/>
        </w:rPr>
        <w:t>Gminy Wiśniewo</w:t>
      </w:r>
      <w:r w:rsidR="009F7303" w:rsidRPr="009F7303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 </w:t>
      </w: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 xml:space="preserve">jest dla nas bardzo cenna. Wierzymy, że jako aktywni </w:t>
      </w:r>
      <w:r w:rsidR="00690D06">
        <w:rPr>
          <w:rFonts w:ascii="&amp;quot" w:eastAsia="Times New Roman" w:hAnsi="&amp;quot" w:cs="Times New Roman"/>
          <w:sz w:val="23"/>
          <w:szCs w:val="23"/>
          <w:lang w:eastAsia="pl-PL"/>
        </w:rPr>
        <w:t>M</w:t>
      </w: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ieszkańcy wniesiecie Państwo wiele sugestii, które w pozytywny sposób przyczynią się na ostateczny kształt Strategii.</w:t>
      </w:r>
    </w:p>
    <w:p w14:paraId="33E18642" w14:textId="5F0A0603" w:rsidR="002F798E" w:rsidRPr="002F798E" w:rsidRDefault="002F798E" w:rsidP="002F798E">
      <w:pPr>
        <w:spacing w:after="150" w:line="360" w:lineRule="auto"/>
        <w:jc w:val="both"/>
        <w:rPr>
          <w:rFonts w:ascii="&amp;quot" w:eastAsia="Times New Roman" w:hAnsi="&amp;quot" w:cs="Times New Roman"/>
          <w:sz w:val="23"/>
          <w:szCs w:val="23"/>
          <w:lang w:eastAsia="pl-PL"/>
        </w:rPr>
      </w:pPr>
      <w:r w:rsidRPr="002F798E">
        <w:rPr>
          <w:rFonts w:ascii="&amp;quot" w:eastAsia="Times New Roman" w:hAnsi="&amp;quot" w:cs="Times New Roman"/>
          <w:sz w:val="23"/>
          <w:szCs w:val="23"/>
          <w:lang w:eastAsia="pl-PL"/>
        </w:rPr>
        <w:t>Dane z ankiet są pozyskiwane anonimowo. Prosimy jedynie o podanie podstawowych informacji, pomocnych przy opracowywaniu Strategii.</w:t>
      </w:r>
      <w:r w:rsidR="00774D62" w:rsidRPr="00774D62">
        <w:t xml:space="preserve"> </w:t>
      </w:r>
    </w:p>
    <w:p w14:paraId="6DE86E23" w14:textId="77777777" w:rsidR="00EE63F9" w:rsidRDefault="00EE63F9"/>
    <w:sectPr w:rsidR="00EE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8E"/>
    <w:rsid w:val="000119E3"/>
    <w:rsid w:val="000D69A7"/>
    <w:rsid w:val="000E70D9"/>
    <w:rsid w:val="000F2F15"/>
    <w:rsid w:val="00110783"/>
    <w:rsid w:val="0012317F"/>
    <w:rsid w:val="002F798E"/>
    <w:rsid w:val="0033336D"/>
    <w:rsid w:val="00344BE7"/>
    <w:rsid w:val="00396D96"/>
    <w:rsid w:val="004034EB"/>
    <w:rsid w:val="004B3096"/>
    <w:rsid w:val="004F05F7"/>
    <w:rsid w:val="00516B9B"/>
    <w:rsid w:val="005A7472"/>
    <w:rsid w:val="00690D06"/>
    <w:rsid w:val="00697FDC"/>
    <w:rsid w:val="00774D62"/>
    <w:rsid w:val="00891ED1"/>
    <w:rsid w:val="00941EDC"/>
    <w:rsid w:val="00951F45"/>
    <w:rsid w:val="009F7303"/>
    <w:rsid w:val="00A34018"/>
    <w:rsid w:val="00A82F82"/>
    <w:rsid w:val="00A87ABA"/>
    <w:rsid w:val="00BC6713"/>
    <w:rsid w:val="00D377F3"/>
    <w:rsid w:val="00D453D4"/>
    <w:rsid w:val="00D61960"/>
    <w:rsid w:val="00DF4C1D"/>
    <w:rsid w:val="00E269AE"/>
    <w:rsid w:val="00E27585"/>
    <w:rsid w:val="00E70D75"/>
    <w:rsid w:val="00EE63F9"/>
    <w:rsid w:val="00F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6E8E"/>
  <w15:chartTrackingRefBased/>
  <w15:docId w15:val="{B9E7AAD1-9042-4CAE-B4FB-23CF96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79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9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798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118">
          <w:marLeft w:val="2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430">
          <w:marLeft w:val="285"/>
          <w:marRight w:val="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BYtnuXUEXnPRsC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Serwis</cp:lastModifiedBy>
  <cp:revision>2</cp:revision>
  <dcterms:created xsi:type="dcterms:W3CDTF">2023-07-27T09:48:00Z</dcterms:created>
  <dcterms:modified xsi:type="dcterms:W3CDTF">2023-07-27T09:48:00Z</dcterms:modified>
</cp:coreProperties>
</file>