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C8CB" w14:textId="0A0ADD9C" w:rsidR="00FD2AE4" w:rsidRPr="008B039D" w:rsidRDefault="00FD2AE4" w:rsidP="00CE3562">
      <w:pPr>
        <w:pStyle w:val="Nagwek"/>
        <w:spacing w:after="480"/>
        <w:ind w:left="5245"/>
        <w:rPr>
          <w:rFonts w:ascii="Calibri" w:hAnsi="Calibri" w:cs="Calibri"/>
          <w:sz w:val="16"/>
          <w:szCs w:val="16"/>
        </w:rPr>
      </w:pPr>
      <w:r w:rsidRPr="008B039D">
        <w:rPr>
          <w:rFonts w:ascii="Calibri" w:hAnsi="Calibri" w:cs="Calibri"/>
          <w:sz w:val="16"/>
          <w:szCs w:val="16"/>
        </w:rPr>
        <w:t>Załącznik do uchwały nr</w:t>
      </w:r>
      <w:r w:rsidR="009C4B5C">
        <w:rPr>
          <w:rFonts w:ascii="Calibri" w:hAnsi="Calibri" w:cs="Calibri"/>
          <w:sz w:val="16"/>
          <w:szCs w:val="16"/>
        </w:rPr>
        <w:t>1977/279/21</w:t>
      </w:r>
      <w:r w:rsidRPr="008B039D">
        <w:rPr>
          <w:rFonts w:ascii="Calibri" w:hAnsi="Calibri" w:cs="Calibri"/>
          <w:sz w:val="16"/>
          <w:szCs w:val="16"/>
        </w:rPr>
        <w:t xml:space="preserve"> </w:t>
      </w:r>
      <w:r w:rsidR="00926A6B" w:rsidRPr="008B039D">
        <w:rPr>
          <w:rFonts w:ascii="Calibri" w:hAnsi="Calibri" w:cs="Calibri"/>
          <w:sz w:val="16"/>
          <w:szCs w:val="16"/>
        </w:rPr>
        <w:br/>
      </w:r>
      <w:r w:rsidRPr="008B039D">
        <w:rPr>
          <w:rFonts w:ascii="Calibri" w:hAnsi="Calibri" w:cs="Calibri"/>
          <w:sz w:val="16"/>
          <w:szCs w:val="16"/>
        </w:rPr>
        <w:t xml:space="preserve">Zarządu Województwa Mazowieckiego </w:t>
      </w:r>
      <w:r w:rsidR="00926A6B" w:rsidRPr="008B039D">
        <w:rPr>
          <w:rFonts w:ascii="Calibri" w:hAnsi="Calibri" w:cs="Calibri"/>
          <w:sz w:val="16"/>
          <w:szCs w:val="16"/>
        </w:rPr>
        <w:br/>
      </w:r>
      <w:r w:rsidRPr="008B039D">
        <w:rPr>
          <w:rFonts w:ascii="Calibri" w:hAnsi="Calibri" w:cs="Calibri"/>
          <w:sz w:val="16"/>
          <w:szCs w:val="16"/>
        </w:rPr>
        <w:t>z dnia</w:t>
      </w:r>
      <w:r w:rsidR="009C4B5C">
        <w:rPr>
          <w:rFonts w:ascii="Calibri" w:hAnsi="Calibri" w:cs="Calibri"/>
          <w:sz w:val="16"/>
          <w:szCs w:val="16"/>
        </w:rPr>
        <w:t xml:space="preserve"> 20 grudnia 2021</w:t>
      </w:r>
      <w:r w:rsidRPr="008B039D">
        <w:rPr>
          <w:rFonts w:ascii="Calibri" w:hAnsi="Calibri" w:cs="Calibri"/>
          <w:sz w:val="16"/>
          <w:szCs w:val="16"/>
        </w:rPr>
        <w:t xml:space="preserve">r. </w:t>
      </w:r>
    </w:p>
    <w:p w14:paraId="1D017BE3" w14:textId="77777777" w:rsidR="00FD2AE4" w:rsidRPr="008B039D" w:rsidRDefault="00FD2AE4" w:rsidP="00FD2AE4">
      <w:pPr>
        <w:pStyle w:val="Tytu"/>
        <w:rPr>
          <w:rFonts w:ascii="Calibri" w:hAnsi="Calibri" w:cs="Calibri"/>
          <w:sz w:val="24"/>
          <w:szCs w:val="24"/>
        </w:rPr>
      </w:pPr>
      <w:r w:rsidRPr="008B039D">
        <w:rPr>
          <w:rFonts w:ascii="Calibri" w:hAnsi="Calibri" w:cs="Calibri"/>
        </w:rPr>
        <w:t>Regulamin budżetu obywatelskiego Województwa Mazowieckiego – edycja 2022</w:t>
      </w:r>
    </w:p>
    <w:p w14:paraId="02FA8BFB" w14:textId="77777777" w:rsidR="00FD2AE4" w:rsidRPr="008B039D" w:rsidRDefault="00FD2AE4" w:rsidP="00FD2AE4">
      <w:pPr>
        <w:pStyle w:val="Nagwek1"/>
        <w:rPr>
          <w:rFonts w:ascii="Calibri" w:hAnsi="Calibri" w:cs="Calibri"/>
        </w:rPr>
      </w:pPr>
      <w:r w:rsidRPr="008B039D">
        <w:rPr>
          <w:rFonts w:ascii="Calibri" w:hAnsi="Calibri" w:cs="Calibri"/>
        </w:rPr>
        <w:t>§ 1.</w:t>
      </w:r>
    </w:p>
    <w:p w14:paraId="60D8D833" w14:textId="77777777" w:rsidR="00FD2AE4" w:rsidRPr="008B039D" w:rsidRDefault="00FD2AE4" w:rsidP="005F7205">
      <w:pPr>
        <w:rPr>
          <w:rFonts w:ascii="Calibri" w:hAnsi="Calibri" w:cs="Calibri"/>
        </w:rPr>
      </w:pPr>
      <w:r w:rsidRPr="008B039D">
        <w:rPr>
          <w:rFonts w:ascii="Calibri" w:hAnsi="Calibri" w:cs="Calibri"/>
        </w:rPr>
        <w:t>Regulamin budżetu obywatelskiego Województwa Mazowieckiego – edycja 2022, zwany dalej „Regulaminem”, określa w szczególności:</w:t>
      </w:r>
    </w:p>
    <w:p w14:paraId="79EB0953" w14:textId="77777777" w:rsidR="00FD2AE4" w:rsidRPr="008B039D" w:rsidRDefault="00FD2AE4" w:rsidP="004911C7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harmonogram realizacji poszczególnych etapów budżetu obywatelskiego Województwa Mazowieckiego – edycja 2022;</w:t>
      </w:r>
    </w:p>
    <w:p w14:paraId="48D19C1B" w14:textId="77777777" w:rsidR="00FD2AE4" w:rsidRPr="008B039D" w:rsidRDefault="00FD2AE4" w:rsidP="004911C7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wysokość środków finansowych przeznaczonych na budżet obywatelski Województwa Mazowieckiego – edycja 2022;</w:t>
      </w:r>
    </w:p>
    <w:p w14:paraId="2C5E8177" w14:textId="261258D6" w:rsidR="00FD2AE4" w:rsidRPr="008B039D" w:rsidRDefault="00FD2AE4" w:rsidP="004911C7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wzory formularzy:</w:t>
      </w:r>
    </w:p>
    <w:p w14:paraId="3A7331AC" w14:textId="3AB753B0" w:rsidR="00926A6B" w:rsidRPr="008B039D" w:rsidRDefault="00FD2AE4" w:rsidP="004911C7">
      <w:pPr>
        <w:pStyle w:val="Listanumerowana3"/>
        <w:rPr>
          <w:rFonts w:ascii="Calibri" w:hAnsi="Calibri" w:cs="Calibri"/>
        </w:rPr>
      </w:pPr>
      <w:r w:rsidRPr="008B039D">
        <w:rPr>
          <w:rFonts w:ascii="Calibri" w:hAnsi="Calibri" w:cs="Calibri"/>
        </w:rPr>
        <w:t>zgłoszenia projektu do budżetu obywatelskiego Województwa Mazowieckiego – edycja 2022,</w:t>
      </w:r>
    </w:p>
    <w:p w14:paraId="5B0D1DD3" w14:textId="558DC47A" w:rsidR="00FD2AE4" w:rsidRPr="008B039D" w:rsidRDefault="00FD2AE4" w:rsidP="004911C7">
      <w:pPr>
        <w:pStyle w:val="Listanumerowana3"/>
        <w:rPr>
          <w:rFonts w:ascii="Calibri" w:hAnsi="Calibri" w:cs="Calibri"/>
        </w:rPr>
      </w:pPr>
      <w:r w:rsidRPr="008B039D">
        <w:rPr>
          <w:rFonts w:ascii="Calibri" w:hAnsi="Calibri" w:cs="Calibri"/>
        </w:rPr>
        <w:t xml:space="preserve">listy poparcia dla </w:t>
      </w:r>
      <w:r w:rsidR="00926A6B" w:rsidRPr="008B039D">
        <w:rPr>
          <w:rFonts w:ascii="Calibri" w:hAnsi="Calibri" w:cs="Calibri"/>
        </w:rPr>
        <w:t>p</w:t>
      </w:r>
      <w:r w:rsidRPr="008B039D">
        <w:rPr>
          <w:rFonts w:ascii="Calibri" w:hAnsi="Calibri" w:cs="Calibri"/>
        </w:rPr>
        <w:t>rojektu</w:t>
      </w:r>
      <w:r w:rsidR="00926A6B" w:rsidRPr="008B039D">
        <w:rPr>
          <w:rFonts w:ascii="Calibri" w:hAnsi="Calibri" w:cs="Calibri"/>
        </w:rPr>
        <w:t xml:space="preserve"> do budżetu obywatelskiego Województwa Mazowieckiego – edycja 2022,</w:t>
      </w:r>
    </w:p>
    <w:p w14:paraId="662D4984" w14:textId="5E99FDC1" w:rsidR="00FD2AE4" w:rsidRPr="008B039D" w:rsidRDefault="00FD2AE4" w:rsidP="004911C7">
      <w:pPr>
        <w:pStyle w:val="Listanumerowana3"/>
        <w:rPr>
          <w:rFonts w:ascii="Calibri" w:hAnsi="Calibri" w:cs="Calibri"/>
        </w:rPr>
      </w:pPr>
      <w:r w:rsidRPr="008B039D">
        <w:rPr>
          <w:rFonts w:ascii="Calibri" w:hAnsi="Calibri" w:cs="Calibri"/>
        </w:rPr>
        <w:t xml:space="preserve">karty do głosowania na </w:t>
      </w:r>
      <w:r w:rsidR="00926A6B" w:rsidRPr="008B039D">
        <w:rPr>
          <w:rFonts w:ascii="Calibri" w:hAnsi="Calibri" w:cs="Calibri"/>
        </w:rPr>
        <w:t>p</w:t>
      </w:r>
      <w:r w:rsidRPr="008B039D">
        <w:rPr>
          <w:rFonts w:ascii="Calibri" w:hAnsi="Calibri" w:cs="Calibri"/>
        </w:rPr>
        <w:t>rojekty</w:t>
      </w:r>
      <w:r w:rsidR="00926A6B" w:rsidRPr="008B039D">
        <w:rPr>
          <w:rFonts w:ascii="Calibri" w:hAnsi="Calibri" w:cs="Calibri"/>
        </w:rPr>
        <w:t xml:space="preserve"> do budżetu obywatelskiego Województwa Mazowieckiego – edycja 2022.</w:t>
      </w:r>
    </w:p>
    <w:p w14:paraId="726A3FE4" w14:textId="77777777" w:rsidR="00FD2AE4" w:rsidRPr="008B039D" w:rsidRDefault="00FD2AE4" w:rsidP="00FD2AE4">
      <w:pPr>
        <w:pStyle w:val="Nagwek1"/>
        <w:rPr>
          <w:rFonts w:ascii="Calibri" w:hAnsi="Calibri" w:cs="Calibri"/>
        </w:rPr>
      </w:pPr>
      <w:r w:rsidRPr="008B039D">
        <w:rPr>
          <w:rFonts w:ascii="Calibri" w:hAnsi="Calibri" w:cs="Calibri"/>
        </w:rPr>
        <w:t>§ 2.</w:t>
      </w:r>
    </w:p>
    <w:p w14:paraId="406A72B5" w14:textId="08007BF7" w:rsidR="00FD2AE4" w:rsidRPr="008B039D" w:rsidRDefault="00FD2AE4" w:rsidP="00926A6B">
      <w:pPr>
        <w:rPr>
          <w:rFonts w:ascii="Calibri" w:hAnsi="Calibri" w:cs="Calibri"/>
          <w:b/>
        </w:rPr>
      </w:pPr>
      <w:r w:rsidRPr="008B039D">
        <w:rPr>
          <w:rFonts w:ascii="Calibri" w:hAnsi="Calibri" w:cs="Calibri"/>
        </w:rPr>
        <w:t xml:space="preserve">Zasady i tryb przeprowadzania budżetu obywatelskiego Województwa Mazowieckiego, oraz wymagania, jakie powinien spełniać </w:t>
      </w:r>
      <w:r w:rsidR="005F7205" w:rsidRPr="008B039D">
        <w:rPr>
          <w:rFonts w:ascii="Calibri" w:hAnsi="Calibri" w:cs="Calibri"/>
        </w:rPr>
        <w:t>p</w:t>
      </w:r>
      <w:r w:rsidRPr="008B039D">
        <w:rPr>
          <w:rFonts w:ascii="Calibri" w:hAnsi="Calibri" w:cs="Calibri"/>
        </w:rPr>
        <w:t>rojekt budżetu obywatelskiego określa uchwała nr 227/19 Sejmiku Województwa Mazowieckiego z dnia 17 grudnia 2019 r. w</w:t>
      </w:r>
      <w:r w:rsidR="00CE3562" w:rsidRPr="008B039D">
        <w:rPr>
          <w:rFonts w:ascii="Calibri" w:hAnsi="Calibri" w:cs="Calibri"/>
        </w:rPr>
        <w:t> </w:t>
      </w:r>
      <w:r w:rsidRPr="008B039D">
        <w:rPr>
          <w:rFonts w:ascii="Calibri" w:hAnsi="Calibri" w:cs="Calibri"/>
        </w:rPr>
        <w:t>sprawie budżetu obywatelskiego Województwa Mazowieckiego (Dz. Urz. Woj. Maz. z 2021 r. poz. 3882)</w:t>
      </w:r>
      <w:r w:rsidR="00926A6B" w:rsidRPr="008B039D">
        <w:rPr>
          <w:rFonts w:ascii="Calibri" w:hAnsi="Calibri" w:cs="Calibri"/>
        </w:rPr>
        <w:t>.</w:t>
      </w:r>
    </w:p>
    <w:p w14:paraId="4EBF6970" w14:textId="77777777" w:rsidR="00FD2AE4" w:rsidRPr="008B039D" w:rsidRDefault="00FD2AE4" w:rsidP="00FD2AE4">
      <w:pPr>
        <w:pStyle w:val="Nagwek1"/>
        <w:rPr>
          <w:rFonts w:ascii="Calibri" w:hAnsi="Calibri" w:cs="Calibri"/>
        </w:rPr>
      </w:pPr>
      <w:r w:rsidRPr="008B039D">
        <w:rPr>
          <w:rFonts w:ascii="Calibri" w:hAnsi="Calibri" w:cs="Calibri"/>
        </w:rPr>
        <w:t>§ 3.</w:t>
      </w:r>
    </w:p>
    <w:p w14:paraId="203CC5CE" w14:textId="77777777" w:rsidR="00FD2AE4" w:rsidRPr="008B039D" w:rsidRDefault="00FD2AE4" w:rsidP="005F7205">
      <w:pPr>
        <w:rPr>
          <w:rFonts w:ascii="Calibri" w:hAnsi="Calibri" w:cs="Calibri"/>
        </w:rPr>
      </w:pPr>
      <w:r w:rsidRPr="008B039D">
        <w:rPr>
          <w:rFonts w:ascii="Calibri" w:hAnsi="Calibri" w:cs="Calibri"/>
        </w:rPr>
        <w:t>Ilekroć w Regulaminie jest mowa o:</w:t>
      </w:r>
    </w:p>
    <w:p w14:paraId="567D3AB0" w14:textId="4767835E" w:rsidR="00FD2AE4" w:rsidRPr="008B039D" w:rsidRDefault="00FD2AE4" w:rsidP="00CE3562">
      <w:pPr>
        <w:pStyle w:val="Listanumerowana2"/>
        <w:numPr>
          <w:ilvl w:val="0"/>
          <w:numId w:val="16"/>
        </w:numPr>
        <w:rPr>
          <w:rFonts w:ascii="Calibri" w:hAnsi="Calibri" w:cs="Calibri"/>
        </w:rPr>
      </w:pPr>
      <w:r w:rsidRPr="008B039D">
        <w:rPr>
          <w:rFonts w:ascii="Calibri" w:hAnsi="Calibri" w:cs="Calibri"/>
        </w:rPr>
        <w:t>BIP – należy przez to rozumieć stronę podmiotową Biuletynu Informacji Publicznej dostępną z poziomu strony internetowej Samorządu Województwa Mazowieckiego pod adresem bip.mazovia.pl;</w:t>
      </w:r>
    </w:p>
    <w:p w14:paraId="69279A2B" w14:textId="24380BBB" w:rsidR="005F7205" w:rsidRPr="008B039D" w:rsidRDefault="005F7205" w:rsidP="004911C7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BOM – należy przez to rozumieć budżet obywatelski Województwa Mazowieckiego;</w:t>
      </w:r>
    </w:p>
    <w:p w14:paraId="27A293AD" w14:textId="65127863" w:rsidR="005F7205" w:rsidRPr="008B039D" w:rsidRDefault="005F7205" w:rsidP="004911C7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 xml:space="preserve">projekcie – </w:t>
      </w:r>
      <w:r w:rsidR="00BD7579" w:rsidRPr="008B039D">
        <w:rPr>
          <w:rFonts w:ascii="Calibri" w:hAnsi="Calibri" w:cs="Calibri"/>
        </w:rPr>
        <w:t>należy przez to rozumieć zadanie zgłoszone przez mieszkańca do zrealizowania w ramach budżetu obywatelskiego Województwa Mazowieckiego;</w:t>
      </w:r>
    </w:p>
    <w:p w14:paraId="1D415D63" w14:textId="4AA5CBF1" w:rsidR="00FD2AE4" w:rsidRPr="008B039D" w:rsidRDefault="00FD2AE4" w:rsidP="004911C7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  <w:color w:val="00000A"/>
        </w:rPr>
        <w:t>punktach informacyjnych w siedzibie Urzędu i w delegaturach –</w:t>
      </w:r>
      <w:r w:rsidRPr="008B039D">
        <w:rPr>
          <w:rFonts w:ascii="Calibri" w:hAnsi="Calibri" w:cs="Calibri"/>
        </w:rPr>
        <w:t xml:space="preserve"> należy przez to</w:t>
      </w:r>
      <w:r w:rsidR="00CE3562" w:rsidRPr="008B039D">
        <w:rPr>
          <w:rFonts w:ascii="Calibri" w:hAnsi="Calibri" w:cs="Calibri"/>
        </w:rPr>
        <w:t> </w:t>
      </w:r>
      <w:r w:rsidRPr="008B039D">
        <w:rPr>
          <w:rFonts w:ascii="Calibri" w:hAnsi="Calibri" w:cs="Calibri"/>
        </w:rPr>
        <w:t>rozumieć następujące lokalizacje Urzędu Marszałkowskiego Województwa Mazowieckiego w Warszawie:</w:t>
      </w:r>
    </w:p>
    <w:p w14:paraId="6FA86492" w14:textId="77777777" w:rsidR="00FD2AE4" w:rsidRPr="008B039D" w:rsidRDefault="00FD2AE4" w:rsidP="00CE3562">
      <w:pPr>
        <w:pStyle w:val="Listanumerowana3"/>
        <w:numPr>
          <w:ilvl w:val="0"/>
          <w:numId w:val="17"/>
        </w:numPr>
        <w:rPr>
          <w:rFonts w:ascii="Calibri" w:hAnsi="Calibri" w:cs="Calibri"/>
        </w:rPr>
      </w:pPr>
      <w:r w:rsidRPr="008B039D">
        <w:rPr>
          <w:rFonts w:ascii="Calibri" w:hAnsi="Calibri" w:cs="Calibri"/>
        </w:rPr>
        <w:lastRenderedPageBreak/>
        <w:t>03-715 Warszawa, ul. Okrzei 35,</w:t>
      </w:r>
    </w:p>
    <w:p w14:paraId="2A272B6D" w14:textId="77777777" w:rsidR="00FD2AE4" w:rsidRPr="008B039D" w:rsidRDefault="00FD2AE4" w:rsidP="004911C7">
      <w:pPr>
        <w:pStyle w:val="Listanumerowana3"/>
        <w:rPr>
          <w:rFonts w:ascii="Calibri" w:hAnsi="Calibri" w:cs="Calibri"/>
        </w:rPr>
      </w:pPr>
      <w:r w:rsidRPr="008B039D">
        <w:rPr>
          <w:rFonts w:ascii="Calibri" w:hAnsi="Calibri" w:cs="Calibri"/>
        </w:rPr>
        <w:t>06-400 Ciechanów, ul. Wodna 1,</w:t>
      </w:r>
    </w:p>
    <w:p w14:paraId="3BB9CE23" w14:textId="77777777" w:rsidR="00FD2AE4" w:rsidRPr="008B039D" w:rsidRDefault="00FD2AE4" w:rsidP="004911C7">
      <w:pPr>
        <w:pStyle w:val="Listanumerowana3"/>
        <w:rPr>
          <w:rFonts w:ascii="Calibri" w:hAnsi="Calibri" w:cs="Calibri"/>
        </w:rPr>
      </w:pPr>
      <w:r w:rsidRPr="008B039D">
        <w:rPr>
          <w:rFonts w:ascii="Calibri" w:hAnsi="Calibri" w:cs="Calibri"/>
        </w:rPr>
        <w:t>07-410 Ostrołęka, ul. Piłsudskiego 38,</w:t>
      </w:r>
    </w:p>
    <w:p w14:paraId="6225F0E0" w14:textId="77777777" w:rsidR="00FD2AE4" w:rsidRPr="008B039D" w:rsidRDefault="00FD2AE4" w:rsidP="004911C7">
      <w:pPr>
        <w:pStyle w:val="Listanumerowana3"/>
        <w:rPr>
          <w:rFonts w:ascii="Calibri" w:hAnsi="Calibri" w:cs="Calibri"/>
        </w:rPr>
      </w:pPr>
      <w:r w:rsidRPr="008B039D">
        <w:rPr>
          <w:rFonts w:ascii="Calibri" w:hAnsi="Calibri" w:cs="Calibri"/>
        </w:rPr>
        <w:t>05-500 Piaseczno, ul. Puławska 38,</w:t>
      </w:r>
    </w:p>
    <w:p w14:paraId="6496AB3F" w14:textId="77777777" w:rsidR="00FD2AE4" w:rsidRPr="008B039D" w:rsidRDefault="00FD2AE4" w:rsidP="004911C7">
      <w:pPr>
        <w:pStyle w:val="Listanumerowana3"/>
        <w:rPr>
          <w:rFonts w:ascii="Calibri" w:hAnsi="Calibri" w:cs="Calibri"/>
        </w:rPr>
      </w:pPr>
      <w:r w:rsidRPr="008B039D">
        <w:rPr>
          <w:rFonts w:ascii="Calibri" w:hAnsi="Calibri" w:cs="Calibri"/>
        </w:rPr>
        <w:t>09-402 Płock, ul. Kolegialna 19 ,</w:t>
      </w:r>
    </w:p>
    <w:p w14:paraId="033482FB" w14:textId="77777777" w:rsidR="00FD2AE4" w:rsidRPr="008B039D" w:rsidRDefault="00FD2AE4" w:rsidP="004911C7">
      <w:pPr>
        <w:pStyle w:val="Listanumerowana3"/>
        <w:rPr>
          <w:rFonts w:ascii="Calibri" w:hAnsi="Calibri" w:cs="Calibri"/>
        </w:rPr>
      </w:pPr>
      <w:r w:rsidRPr="008B039D">
        <w:rPr>
          <w:rFonts w:ascii="Calibri" w:hAnsi="Calibri" w:cs="Calibri"/>
        </w:rPr>
        <w:t>26-600 Radom, ul. Kościuszki 5a,</w:t>
      </w:r>
    </w:p>
    <w:p w14:paraId="10918AAA" w14:textId="77777777" w:rsidR="00FD2AE4" w:rsidRPr="008B039D" w:rsidRDefault="00FD2AE4" w:rsidP="004911C7">
      <w:pPr>
        <w:pStyle w:val="Listanumerowana3"/>
        <w:rPr>
          <w:rFonts w:ascii="Calibri" w:hAnsi="Calibri" w:cs="Calibri"/>
        </w:rPr>
      </w:pPr>
      <w:r w:rsidRPr="008B039D">
        <w:rPr>
          <w:rFonts w:ascii="Calibri" w:hAnsi="Calibri" w:cs="Calibri"/>
        </w:rPr>
        <w:t>08-110 Siedlce, ul. Wiszniewskiego 4,</w:t>
      </w:r>
    </w:p>
    <w:p w14:paraId="3A814712" w14:textId="77777777" w:rsidR="00FD2AE4" w:rsidRPr="008B039D" w:rsidRDefault="00FD2AE4" w:rsidP="004911C7">
      <w:pPr>
        <w:pStyle w:val="Listanumerowana3"/>
        <w:rPr>
          <w:rFonts w:ascii="Calibri" w:hAnsi="Calibri" w:cs="Calibri"/>
        </w:rPr>
      </w:pPr>
      <w:r w:rsidRPr="008B039D">
        <w:rPr>
          <w:rFonts w:ascii="Calibri" w:hAnsi="Calibri" w:cs="Calibri"/>
        </w:rPr>
        <w:t>05-200 Wołomin, ul. Miła 3,</w:t>
      </w:r>
    </w:p>
    <w:p w14:paraId="0C904792" w14:textId="77777777" w:rsidR="00FD2AE4" w:rsidRPr="008B039D" w:rsidRDefault="00FD2AE4" w:rsidP="004911C7">
      <w:pPr>
        <w:pStyle w:val="Listanumerowana3"/>
        <w:rPr>
          <w:rFonts w:ascii="Calibri" w:hAnsi="Calibri" w:cs="Calibri"/>
          <w:b/>
        </w:rPr>
      </w:pPr>
      <w:r w:rsidRPr="008B039D">
        <w:rPr>
          <w:rFonts w:ascii="Calibri" w:hAnsi="Calibri" w:cs="Calibri"/>
        </w:rPr>
        <w:t>96-300 Żyrardów, ul. 1 maja 17;</w:t>
      </w:r>
    </w:p>
    <w:p w14:paraId="3E2C3D8B" w14:textId="46836528" w:rsidR="005F7205" w:rsidRPr="008B039D" w:rsidRDefault="00FD2AE4" w:rsidP="004911C7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 xml:space="preserve">systemie informatycznym </w:t>
      </w:r>
      <w:r w:rsidRPr="008B039D">
        <w:rPr>
          <w:rFonts w:ascii="Calibri" w:hAnsi="Calibri" w:cs="Calibri"/>
          <w:color w:val="00000A"/>
        </w:rPr>
        <w:t xml:space="preserve">– należy przez to rozumieć system teleinformatyczny do obsługi BOM </w:t>
      </w:r>
      <w:r w:rsidRPr="008B039D">
        <w:rPr>
          <w:rFonts w:ascii="Calibri" w:hAnsi="Calibri" w:cs="Calibri"/>
        </w:rPr>
        <w:t>dostępny pod adresem</w:t>
      </w:r>
      <w:r w:rsidR="005F7205" w:rsidRPr="008B039D">
        <w:rPr>
          <w:rFonts w:ascii="Calibri" w:hAnsi="Calibri" w:cs="Calibri"/>
          <w:bCs/>
        </w:rPr>
        <w:t xml:space="preserve"> </w:t>
      </w:r>
      <w:hyperlink r:id="rId10" w:history="1">
        <w:r w:rsidR="005F7205" w:rsidRPr="008B039D">
          <w:rPr>
            <w:rStyle w:val="Hipercze"/>
            <w:rFonts w:ascii="Calibri" w:hAnsi="Calibri" w:cs="Calibri"/>
            <w:bCs/>
          </w:rPr>
          <w:t>https://bom.mazovia.pl/</w:t>
        </w:r>
      </w:hyperlink>
      <w:r w:rsidR="005F7205" w:rsidRPr="008B039D">
        <w:rPr>
          <w:rFonts w:ascii="Calibri" w:hAnsi="Calibri" w:cs="Calibri"/>
          <w:bCs/>
        </w:rPr>
        <w:t>;</w:t>
      </w:r>
    </w:p>
    <w:p w14:paraId="4E5C7042" w14:textId="50C376FD" w:rsidR="00926A6B" w:rsidRPr="008B039D" w:rsidRDefault="00926A6B" w:rsidP="004911C7">
      <w:pPr>
        <w:pStyle w:val="Listanumerowana2"/>
        <w:rPr>
          <w:rFonts w:ascii="Calibri" w:hAnsi="Calibri" w:cs="Calibri"/>
          <w:bCs/>
        </w:rPr>
      </w:pPr>
      <w:r w:rsidRPr="008B039D">
        <w:rPr>
          <w:rFonts w:ascii="Calibri" w:hAnsi="Calibri" w:cs="Calibri"/>
          <w:bCs/>
        </w:rPr>
        <w:t>uchwale Sejmiku – należy przez to rozumieć uchwałę nr 227/19 Sejmiku Województwa Mazowieckiego z dnia 17 grudnia 2019 r. w sprawie budżetu obywatelskiego Województwa Mazowieckiego (Dz. Urz. Woj. Maz. z 2021 r. poz.</w:t>
      </w:r>
      <w:r w:rsidR="00CE3562" w:rsidRPr="008B039D">
        <w:rPr>
          <w:rFonts w:ascii="Calibri" w:hAnsi="Calibri" w:cs="Calibri"/>
          <w:bCs/>
        </w:rPr>
        <w:t> </w:t>
      </w:r>
      <w:r w:rsidRPr="008B039D">
        <w:rPr>
          <w:rFonts w:ascii="Calibri" w:hAnsi="Calibri" w:cs="Calibri"/>
          <w:bCs/>
        </w:rPr>
        <w:t>3882);</w:t>
      </w:r>
    </w:p>
    <w:p w14:paraId="324F9DB6" w14:textId="0D07FAFF" w:rsidR="00FD2AE4" w:rsidRPr="008B039D" w:rsidRDefault="00FD2AE4" w:rsidP="004911C7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Urzędzie – należy przez to rozumieć Urząd Marszałkowski Województwa Mazowieckiego w Warszawie.</w:t>
      </w:r>
    </w:p>
    <w:p w14:paraId="3362291B" w14:textId="77777777" w:rsidR="00FD2AE4" w:rsidRPr="008B039D" w:rsidRDefault="00FD2AE4" w:rsidP="00FD2AE4">
      <w:pPr>
        <w:pStyle w:val="Nagwek1"/>
        <w:rPr>
          <w:rFonts w:ascii="Calibri" w:hAnsi="Calibri" w:cs="Calibri"/>
        </w:rPr>
      </w:pPr>
      <w:r w:rsidRPr="008B039D">
        <w:rPr>
          <w:rFonts w:ascii="Calibri" w:hAnsi="Calibri" w:cs="Calibri"/>
        </w:rPr>
        <w:t>§ 4.</w:t>
      </w:r>
    </w:p>
    <w:p w14:paraId="57CFD06A" w14:textId="34FF1257" w:rsidR="00FD2AE4" w:rsidRPr="008B039D" w:rsidRDefault="00FD2AE4" w:rsidP="005F7205">
      <w:pPr>
        <w:rPr>
          <w:rFonts w:ascii="Calibri" w:hAnsi="Calibri" w:cs="Calibri"/>
          <w:b/>
        </w:rPr>
      </w:pPr>
      <w:bookmarkStart w:id="0" w:name="_Hlk61859456"/>
      <w:r w:rsidRPr="008B039D">
        <w:rPr>
          <w:rFonts w:ascii="Calibri" w:hAnsi="Calibri" w:cs="Calibri"/>
        </w:rPr>
        <w:t>BOM – edycja 202</w:t>
      </w:r>
      <w:r w:rsidR="008F1C32" w:rsidRPr="008B039D">
        <w:rPr>
          <w:rFonts w:ascii="Calibri" w:hAnsi="Calibri" w:cs="Calibri"/>
        </w:rPr>
        <w:t>2</w:t>
      </w:r>
      <w:r w:rsidRPr="008B039D">
        <w:rPr>
          <w:rFonts w:ascii="Calibri" w:hAnsi="Calibri" w:cs="Calibri"/>
        </w:rPr>
        <w:t xml:space="preserve"> jest realizowany według następującego harmonogramu:</w:t>
      </w:r>
    </w:p>
    <w:bookmarkEnd w:id="0"/>
    <w:p w14:paraId="4418F98F" w14:textId="517598FA" w:rsidR="005F7205" w:rsidRPr="008B039D" w:rsidRDefault="005F7205" w:rsidP="00CE3562">
      <w:pPr>
        <w:pStyle w:val="Listanumerowana2"/>
        <w:numPr>
          <w:ilvl w:val="0"/>
          <w:numId w:val="18"/>
        </w:numPr>
        <w:rPr>
          <w:rFonts w:ascii="Calibri" w:hAnsi="Calibri" w:cs="Calibri"/>
        </w:rPr>
      </w:pPr>
      <w:r w:rsidRPr="008B039D">
        <w:rPr>
          <w:rFonts w:ascii="Calibri" w:hAnsi="Calibri" w:cs="Calibri"/>
        </w:rPr>
        <w:t>od 1 do 31 stycznia 2022 r. – kampania informacyjno–promocyjna;</w:t>
      </w:r>
    </w:p>
    <w:p w14:paraId="0D2AB0BA" w14:textId="15860485" w:rsidR="005F7205" w:rsidRPr="008B039D" w:rsidRDefault="005F7205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od 1 do 20 lutego 2022 r. – nabór projektów;</w:t>
      </w:r>
    </w:p>
    <w:p w14:paraId="39CA97E0" w14:textId="516827ED" w:rsidR="005F7205" w:rsidRPr="008B039D" w:rsidRDefault="005F7205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od 21 lutego do 8 kwietnia 2022 r. – ocena projektów;</w:t>
      </w:r>
    </w:p>
    <w:p w14:paraId="2C315115" w14:textId="51BC7D3F" w:rsidR="005F7205" w:rsidRPr="008B039D" w:rsidRDefault="005F7205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do 14 kwietnia 2022 r. – informacja o wynikach oceny projektów;</w:t>
      </w:r>
    </w:p>
    <w:p w14:paraId="7B004AE6" w14:textId="5A81ACDC" w:rsidR="005F7205" w:rsidRPr="008B039D" w:rsidRDefault="005F7205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14 dni od dnia opublikowania informacji o wynikach oceny projektów –  odwołania od decyzji o niedopuszczeniu projektu do głosowania;</w:t>
      </w:r>
    </w:p>
    <w:p w14:paraId="55464334" w14:textId="574948B5" w:rsidR="005F7205" w:rsidRPr="008B039D" w:rsidRDefault="005F7205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do 24 maja 2022 r. – uchwała Zarządu Województwa Mazowieckiego w sprawie rozpatrzenia odwołań od decyzji o niedopuszczeniu projektu do głosowania oraz ogłoszenie listy projektów poddawanych pod głosowanie;</w:t>
      </w:r>
    </w:p>
    <w:p w14:paraId="038D003B" w14:textId="31772138" w:rsidR="005F7205" w:rsidRPr="008B039D" w:rsidRDefault="005F7205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od  30 maja do 19 czerwca 2022 r. – głosowanie;</w:t>
      </w:r>
    </w:p>
    <w:p w14:paraId="5C6224FF" w14:textId="23D07F20" w:rsidR="00FD2AE4" w:rsidRPr="008B039D" w:rsidRDefault="005F7205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do 30 czerwca 2022 r. – ogłoszenie wyników głosowania.</w:t>
      </w:r>
    </w:p>
    <w:p w14:paraId="3C322C1E" w14:textId="77777777" w:rsidR="00FD2AE4" w:rsidRPr="008B039D" w:rsidRDefault="00FD2AE4" w:rsidP="00FD2AE4">
      <w:pPr>
        <w:pStyle w:val="Nagwek1"/>
        <w:rPr>
          <w:rFonts w:ascii="Calibri" w:hAnsi="Calibri" w:cs="Calibri"/>
        </w:rPr>
      </w:pPr>
      <w:r w:rsidRPr="008B039D">
        <w:rPr>
          <w:rFonts w:ascii="Calibri" w:hAnsi="Calibri" w:cs="Calibri"/>
        </w:rPr>
        <w:t>§ 5.</w:t>
      </w:r>
    </w:p>
    <w:p w14:paraId="6BD360CC" w14:textId="4242368A" w:rsidR="00FD2AE4" w:rsidRPr="008B039D" w:rsidRDefault="00FD2AE4" w:rsidP="00CE3562">
      <w:pPr>
        <w:pStyle w:val="Listanumerowana"/>
        <w:numPr>
          <w:ilvl w:val="0"/>
          <w:numId w:val="10"/>
        </w:numPr>
        <w:rPr>
          <w:rFonts w:ascii="Calibri" w:hAnsi="Calibri" w:cs="Calibri"/>
        </w:rPr>
      </w:pPr>
      <w:r w:rsidRPr="008B039D">
        <w:rPr>
          <w:rFonts w:ascii="Calibri" w:hAnsi="Calibri" w:cs="Calibri"/>
        </w:rPr>
        <w:t xml:space="preserve">Wysokość środków finansowych przeznaczonych na BOM – edycja 2022 wynosi 25 000 000 zł. </w:t>
      </w:r>
    </w:p>
    <w:p w14:paraId="27357383" w14:textId="4F07A62A" w:rsidR="00FD2AE4" w:rsidRPr="008B039D" w:rsidRDefault="00FD2AE4" w:rsidP="00CE3562">
      <w:pPr>
        <w:pStyle w:val="Listanumerowana"/>
        <w:rPr>
          <w:rFonts w:ascii="Calibri" w:hAnsi="Calibri" w:cs="Calibri"/>
        </w:rPr>
      </w:pPr>
      <w:r w:rsidRPr="008B039D">
        <w:rPr>
          <w:rFonts w:ascii="Calibri" w:hAnsi="Calibri" w:cs="Calibri"/>
        </w:rPr>
        <w:t xml:space="preserve">Na pulę ogólnowojewódzką, o której mowa w § 5 ust. 2 i 5 </w:t>
      </w:r>
      <w:r w:rsidR="00BD7579" w:rsidRPr="008B039D">
        <w:rPr>
          <w:rFonts w:ascii="Calibri" w:hAnsi="Calibri" w:cs="Calibri"/>
        </w:rPr>
        <w:t>u</w:t>
      </w:r>
      <w:r w:rsidRPr="008B039D">
        <w:rPr>
          <w:rFonts w:ascii="Calibri" w:hAnsi="Calibri" w:cs="Calibri"/>
        </w:rPr>
        <w:t>chwały Sejmiku, przeznacza się 5 000 000 zł.</w:t>
      </w:r>
    </w:p>
    <w:p w14:paraId="489D36BD" w14:textId="77777777" w:rsidR="00FD2AE4" w:rsidRPr="008B039D" w:rsidRDefault="00FD2AE4" w:rsidP="00CE3562">
      <w:pPr>
        <w:pStyle w:val="Listanumerowana"/>
        <w:rPr>
          <w:rFonts w:ascii="Calibri" w:hAnsi="Calibri" w:cs="Calibri"/>
        </w:rPr>
      </w:pPr>
      <w:r w:rsidRPr="008B039D">
        <w:rPr>
          <w:rFonts w:ascii="Calibri" w:hAnsi="Calibri" w:cs="Calibri"/>
        </w:rPr>
        <w:t>Na pule podregionalne, o których mowa  w § 5 ust. 3, 4 i 6 Uchwały Sejmiku, przeznacza się odpowiednio:</w:t>
      </w:r>
    </w:p>
    <w:p w14:paraId="5249DBCF" w14:textId="77777777" w:rsidR="00FD2AE4" w:rsidRPr="008B039D" w:rsidRDefault="00FD2AE4" w:rsidP="00CE3562">
      <w:pPr>
        <w:pStyle w:val="Listanumerowana2"/>
        <w:numPr>
          <w:ilvl w:val="0"/>
          <w:numId w:val="19"/>
        </w:numPr>
        <w:rPr>
          <w:rFonts w:ascii="Calibri" w:hAnsi="Calibri" w:cs="Calibri"/>
        </w:rPr>
      </w:pPr>
      <w:r w:rsidRPr="008B039D">
        <w:rPr>
          <w:rFonts w:ascii="Calibri" w:hAnsi="Calibri" w:cs="Calibri"/>
        </w:rPr>
        <w:t>podregion ostrołęcki: 2 683 000 zł;</w:t>
      </w:r>
    </w:p>
    <w:p w14:paraId="7682644B" w14:textId="77777777" w:rsidR="00FD2AE4" w:rsidRPr="008B039D" w:rsidRDefault="00FD2AE4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podregion siedlecki: 2 668 000 zł;</w:t>
      </w:r>
    </w:p>
    <w:p w14:paraId="034E981F" w14:textId="77777777" w:rsidR="00FD2AE4" w:rsidRPr="008B039D" w:rsidRDefault="00FD2AE4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lastRenderedPageBreak/>
        <w:t>podregion radomski: 2 605 000 zł;</w:t>
      </w:r>
    </w:p>
    <w:p w14:paraId="792E8EF0" w14:textId="77777777" w:rsidR="00FD2AE4" w:rsidRPr="008B039D" w:rsidRDefault="00FD2AE4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podregion żyrardowski: 2 275 000 zł;</w:t>
      </w:r>
    </w:p>
    <w:p w14:paraId="0A2E7771" w14:textId="77777777" w:rsidR="00FD2AE4" w:rsidRPr="008B039D" w:rsidRDefault="00FD2AE4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podregion płocki: 1 943 000 zł;</w:t>
      </w:r>
    </w:p>
    <w:p w14:paraId="33A8E3F9" w14:textId="77777777" w:rsidR="00FD2AE4" w:rsidRPr="008B039D" w:rsidRDefault="00FD2AE4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podregion ciechanowski: 2 665 000 zł;</w:t>
      </w:r>
    </w:p>
    <w:p w14:paraId="713E8A97" w14:textId="77777777" w:rsidR="00FD2AE4" w:rsidRPr="008B039D" w:rsidRDefault="00FD2AE4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podregion warszawski zachodni: 1 858 000 zł;</w:t>
      </w:r>
    </w:p>
    <w:p w14:paraId="0757B979" w14:textId="77777777" w:rsidR="00FD2AE4" w:rsidRPr="008B039D" w:rsidRDefault="00FD2AE4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podregion warszawski wschodni: 2 295 000 zł;</w:t>
      </w:r>
    </w:p>
    <w:p w14:paraId="14BDB485" w14:textId="60B38016" w:rsidR="00FD2AE4" w:rsidRPr="008B039D" w:rsidRDefault="00FD2AE4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 xml:space="preserve">Miasto </w:t>
      </w:r>
      <w:r w:rsidRPr="008B039D">
        <w:rPr>
          <w:rFonts w:ascii="Calibri" w:hAnsi="Calibri" w:cs="Calibri"/>
          <w:color w:val="00000A"/>
        </w:rPr>
        <w:t>Stołeczne Warszawa: 1 008 000 zł.</w:t>
      </w:r>
    </w:p>
    <w:p w14:paraId="4CC312D4" w14:textId="77777777" w:rsidR="00FD2AE4" w:rsidRPr="008B039D" w:rsidRDefault="00FD2AE4" w:rsidP="00FD2AE4">
      <w:pPr>
        <w:pStyle w:val="Nagwek1"/>
        <w:rPr>
          <w:rFonts w:ascii="Calibri" w:hAnsi="Calibri" w:cs="Calibri"/>
        </w:rPr>
      </w:pPr>
      <w:r w:rsidRPr="008B039D">
        <w:rPr>
          <w:rFonts w:ascii="Calibri" w:hAnsi="Calibri" w:cs="Calibri"/>
        </w:rPr>
        <w:t>§ 6.</w:t>
      </w:r>
    </w:p>
    <w:p w14:paraId="72B637EA" w14:textId="0EF6AEF3" w:rsidR="00FD2AE4" w:rsidRPr="008B039D" w:rsidRDefault="00FD2AE4" w:rsidP="00CE3562">
      <w:pPr>
        <w:pStyle w:val="Listanumerowana"/>
        <w:numPr>
          <w:ilvl w:val="0"/>
          <w:numId w:val="11"/>
        </w:numPr>
        <w:rPr>
          <w:rFonts w:ascii="Calibri" w:hAnsi="Calibri" w:cs="Calibri"/>
        </w:rPr>
      </w:pPr>
      <w:r w:rsidRPr="008B039D">
        <w:rPr>
          <w:rFonts w:ascii="Calibri" w:hAnsi="Calibri" w:cs="Calibri"/>
        </w:rPr>
        <w:t>Projekty składa się na formularzu, którego wzór stanowi załącznik nr 1 do</w:t>
      </w:r>
      <w:r w:rsidR="00CE3562" w:rsidRPr="008B039D">
        <w:rPr>
          <w:rFonts w:ascii="Calibri" w:hAnsi="Calibri" w:cs="Calibri"/>
        </w:rPr>
        <w:t> </w:t>
      </w:r>
      <w:r w:rsidRPr="008B039D">
        <w:rPr>
          <w:rFonts w:ascii="Calibri" w:hAnsi="Calibri" w:cs="Calibri"/>
        </w:rPr>
        <w:t>Regulaminu.</w:t>
      </w:r>
    </w:p>
    <w:p w14:paraId="538BF13C" w14:textId="28A26BB2" w:rsidR="00FD2AE4" w:rsidRPr="008B039D" w:rsidRDefault="00FD2AE4" w:rsidP="00CE3562">
      <w:pPr>
        <w:pStyle w:val="Listanumerowana"/>
        <w:rPr>
          <w:rFonts w:ascii="Calibri" w:hAnsi="Calibri" w:cs="Calibri"/>
        </w:rPr>
      </w:pPr>
      <w:r w:rsidRPr="008B039D">
        <w:rPr>
          <w:rFonts w:ascii="Calibri" w:hAnsi="Calibri" w:cs="Calibri"/>
        </w:rPr>
        <w:t>Do formularza, o którym mowa w ust. 1, należy dołączyć listę poparcia dla projektu. Wzór listy poparcia stanowi załącznik nr 2 do Regulaminu.</w:t>
      </w:r>
    </w:p>
    <w:p w14:paraId="6B15F880" w14:textId="7A0A4B76" w:rsidR="00FD2AE4" w:rsidRPr="008B039D" w:rsidRDefault="00FD2AE4" w:rsidP="00CE3562">
      <w:pPr>
        <w:pStyle w:val="Listanumerowana"/>
        <w:rPr>
          <w:rFonts w:ascii="Calibri" w:hAnsi="Calibri" w:cs="Calibri"/>
        </w:rPr>
      </w:pPr>
      <w:r w:rsidRPr="008B039D">
        <w:rPr>
          <w:rFonts w:ascii="Calibri" w:hAnsi="Calibri" w:cs="Calibri"/>
        </w:rPr>
        <w:t>Wzór formularza i instrukcja jego wypełnienia oraz wzór listy poparcia dla projektu są publikowane w systemie informatycznym, w BIP oraz są dostępne w punktach informacyjnych w siedzibie Urzędu i w delegaturach.</w:t>
      </w:r>
    </w:p>
    <w:p w14:paraId="44EB498D" w14:textId="77777777" w:rsidR="00FD2AE4" w:rsidRPr="008B039D" w:rsidRDefault="00FD2AE4" w:rsidP="00FD2AE4">
      <w:pPr>
        <w:pStyle w:val="Nagwek1"/>
        <w:rPr>
          <w:rFonts w:ascii="Calibri" w:hAnsi="Calibri" w:cs="Calibri"/>
        </w:rPr>
      </w:pPr>
      <w:r w:rsidRPr="008B039D">
        <w:rPr>
          <w:rFonts w:ascii="Calibri" w:hAnsi="Calibri" w:cs="Calibri"/>
        </w:rPr>
        <w:t>§ 7.</w:t>
      </w:r>
    </w:p>
    <w:p w14:paraId="48848BEB" w14:textId="09FB5B96" w:rsidR="00FD2AE4" w:rsidRPr="008B039D" w:rsidRDefault="00FD2AE4" w:rsidP="005F7205">
      <w:pPr>
        <w:rPr>
          <w:rFonts w:ascii="Calibri" w:hAnsi="Calibri" w:cs="Calibri"/>
        </w:rPr>
      </w:pPr>
      <w:r w:rsidRPr="008B039D">
        <w:rPr>
          <w:rFonts w:ascii="Calibri" w:hAnsi="Calibri" w:cs="Calibri"/>
        </w:rPr>
        <w:t>Ocena formalna projektów jest prowadzona przez Departament Organizacji Urzędu.</w:t>
      </w:r>
    </w:p>
    <w:p w14:paraId="1FF88EB7" w14:textId="77777777" w:rsidR="00FD2AE4" w:rsidRPr="008B039D" w:rsidRDefault="00FD2AE4" w:rsidP="00FD2AE4">
      <w:pPr>
        <w:pStyle w:val="Nagwek1"/>
        <w:rPr>
          <w:rFonts w:ascii="Calibri" w:hAnsi="Calibri" w:cs="Calibri"/>
        </w:rPr>
      </w:pPr>
      <w:r w:rsidRPr="008B039D">
        <w:rPr>
          <w:rFonts w:ascii="Calibri" w:hAnsi="Calibri" w:cs="Calibri"/>
        </w:rPr>
        <w:t>§ 8.</w:t>
      </w:r>
    </w:p>
    <w:p w14:paraId="1D87BBE1" w14:textId="4A18098A" w:rsidR="00FD2AE4" w:rsidRPr="008B039D" w:rsidRDefault="00FD2AE4" w:rsidP="00CE3562">
      <w:pPr>
        <w:pStyle w:val="Listanumerowana"/>
        <w:numPr>
          <w:ilvl w:val="0"/>
          <w:numId w:val="12"/>
        </w:numPr>
        <w:rPr>
          <w:rFonts w:ascii="Calibri" w:hAnsi="Calibri" w:cs="Calibri"/>
        </w:rPr>
      </w:pPr>
      <w:r w:rsidRPr="008B039D">
        <w:rPr>
          <w:rFonts w:ascii="Calibri" w:hAnsi="Calibri" w:cs="Calibri"/>
        </w:rPr>
        <w:t>Nadzór nad przebiegiem oceny formalnej, oceny co do zgodności z prawem oraz oceny w zakresie wykonalności technicznej projektów sprawuje Zespół ds. Budżetu Obywatelskiego Mazowsza.</w:t>
      </w:r>
    </w:p>
    <w:p w14:paraId="7B3F5F75" w14:textId="77777777" w:rsidR="00FD2AE4" w:rsidRPr="008B039D" w:rsidRDefault="00FD2AE4" w:rsidP="00CE3562">
      <w:pPr>
        <w:pStyle w:val="Listanumerowana"/>
        <w:rPr>
          <w:rFonts w:ascii="Calibri" w:hAnsi="Calibri" w:cs="Calibri"/>
        </w:rPr>
      </w:pPr>
      <w:r w:rsidRPr="008B039D">
        <w:rPr>
          <w:rFonts w:ascii="Calibri" w:hAnsi="Calibri" w:cs="Calibri"/>
        </w:rPr>
        <w:t>Do zadań Zespołu, o którym mowa w ust. 1, należy w szczególności:</w:t>
      </w:r>
    </w:p>
    <w:p w14:paraId="493DF899" w14:textId="77777777" w:rsidR="00FD2AE4" w:rsidRPr="008B039D" w:rsidRDefault="00FD2AE4" w:rsidP="00CE3562">
      <w:pPr>
        <w:pStyle w:val="Listanumerowana2"/>
        <w:numPr>
          <w:ilvl w:val="0"/>
          <w:numId w:val="20"/>
        </w:numPr>
        <w:rPr>
          <w:rFonts w:ascii="Calibri" w:hAnsi="Calibri" w:cs="Calibri"/>
        </w:rPr>
      </w:pPr>
      <w:r w:rsidRPr="008B039D">
        <w:rPr>
          <w:rFonts w:ascii="Calibri" w:hAnsi="Calibri" w:cs="Calibri"/>
        </w:rPr>
        <w:t>przyjęcie i weryfikacja wyników oceny formalnej projektów przeprowadzonej przez pracowników Departamentu Organizacji Urzędu oraz akceptacja wykazu projektów, które pozytywnie przeszły ocenę formalną;</w:t>
      </w:r>
    </w:p>
    <w:p w14:paraId="6976F167" w14:textId="77777777" w:rsidR="00FD2AE4" w:rsidRPr="008B039D" w:rsidRDefault="00FD2AE4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w odniesieniu do projektów, które pozytywnie przeszły ocenę formalną, wskazanie departamentów i kancelarii Urzędu zobowiązanych do przeprowadzenia oceny co do zgodności z prawem oraz oceny w zakresie wykonalności technicznej projektów;</w:t>
      </w:r>
    </w:p>
    <w:p w14:paraId="1317E4DF" w14:textId="77777777" w:rsidR="00FD2AE4" w:rsidRPr="008B039D" w:rsidRDefault="00FD2AE4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przyjęcie i weryfikacja wyników ocen, o których mowa w pkt 2;</w:t>
      </w:r>
    </w:p>
    <w:p w14:paraId="119B2960" w14:textId="206039FF" w:rsidR="00FD2AE4" w:rsidRPr="008B039D" w:rsidRDefault="00FD2AE4" w:rsidP="00CE3562">
      <w:pPr>
        <w:pStyle w:val="Listanumerowana2"/>
        <w:rPr>
          <w:rFonts w:ascii="Calibri" w:hAnsi="Calibri" w:cs="Calibri"/>
        </w:rPr>
      </w:pPr>
      <w:r w:rsidRPr="008B039D">
        <w:rPr>
          <w:rFonts w:ascii="Calibri" w:hAnsi="Calibri" w:cs="Calibri"/>
        </w:rPr>
        <w:t>przygotowanie dla Zarządu Województwa Mazowieckiego wykazu projektów po</w:t>
      </w:r>
      <w:r w:rsidR="00CE3562" w:rsidRPr="008B039D">
        <w:rPr>
          <w:rFonts w:ascii="Calibri" w:hAnsi="Calibri" w:cs="Calibri"/>
        </w:rPr>
        <w:t> </w:t>
      </w:r>
      <w:r w:rsidRPr="008B039D">
        <w:rPr>
          <w:rFonts w:ascii="Calibri" w:hAnsi="Calibri" w:cs="Calibri"/>
        </w:rPr>
        <w:t>ich ocenach, z podziałem na projekty ocenione pozytywnie i rekomendowane do dopuszczenia do głosowania oraz projekty ocenione negatywnie i nie rekomendowane do dopuszczenia do głosowania.</w:t>
      </w:r>
    </w:p>
    <w:p w14:paraId="73C2D588" w14:textId="3DFE4C0D" w:rsidR="00FD2AE4" w:rsidRPr="008B039D" w:rsidRDefault="00FD2AE4" w:rsidP="00CE3562">
      <w:pPr>
        <w:pStyle w:val="Listanumerowana"/>
        <w:rPr>
          <w:rFonts w:ascii="Calibri" w:hAnsi="Calibri" w:cs="Calibri"/>
        </w:rPr>
      </w:pPr>
      <w:r w:rsidRPr="008B039D">
        <w:rPr>
          <w:rFonts w:ascii="Calibri" w:hAnsi="Calibri" w:cs="Calibri"/>
        </w:rPr>
        <w:t>Zespół, o którym mowa w ust. 1, powołuje Marszałek Województwa Mazowieckiego w drodze zarządzenia określającego w szczególności skład i tryb pracy tego Zespołu.</w:t>
      </w:r>
    </w:p>
    <w:p w14:paraId="5FB86663" w14:textId="403CD1BC" w:rsidR="002A398B" w:rsidRPr="008B039D" w:rsidRDefault="002A398B" w:rsidP="002A398B">
      <w:pPr>
        <w:pStyle w:val="Listanumerowana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7846F71B" w14:textId="77777777" w:rsidR="002A398B" w:rsidRPr="008B039D" w:rsidRDefault="002A398B" w:rsidP="002A398B">
      <w:pPr>
        <w:pStyle w:val="Listanumerowana"/>
        <w:numPr>
          <w:ilvl w:val="0"/>
          <w:numId w:val="0"/>
        </w:numPr>
        <w:ind w:left="360" w:hanging="360"/>
        <w:rPr>
          <w:rFonts w:ascii="Calibri" w:hAnsi="Calibri" w:cs="Calibri"/>
        </w:rPr>
      </w:pPr>
    </w:p>
    <w:p w14:paraId="1486BEDD" w14:textId="77777777" w:rsidR="00FD2AE4" w:rsidRPr="008B039D" w:rsidRDefault="00FD2AE4" w:rsidP="00FD2AE4">
      <w:pPr>
        <w:pStyle w:val="Nagwek1"/>
        <w:rPr>
          <w:rFonts w:ascii="Calibri" w:hAnsi="Calibri" w:cs="Calibri"/>
        </w:rPr>
      </w:pPr>
      <w:r w:rsidRPr="008B039D">
        <w:rPr>
          <w:rFonts w:ascii="Calibri" w:hAnsi="Calibri" w:cs="Calibri"/>
        </w:rPr>
        <w:t>§ 9.</w:t>
      </w:r>
    </w:p>
    <w:p w14:paraId="3C33424A" w14:textId="77777777" w:rsidR="00596A48" w:rsidRPr="008B039D" w:rsidRDefault="00596A48" w:rsidP="00CE3562">
      <w:pPr>
        <w:pStyle w:val="Listanumerowana"/>
        <w:numPr>
          <w:ilvl w:val="0"/>
          <w:numId w:val="14"/>
        </w:numPr>
        <w:rPr>
          <w:rFonts w:ascii="Calibri" w:hAnsi="Calibri" w:cs="Calibri"/>
        </w:rPr>
      </w:pPr>
      <w:r w:rsidRPr="008B039D">
        <w:rPr>
          <w:rFonts w:ascii="Calibri" w:hAnsi="Calibri" w:cs="Calibri"/>
        </w:rPr>
        <w:t>Wzór karty do głosowania na projekty stanowi załącznik nr 3 do Regulaminu.</w:t>
      </w:r>
    </w:p>
    <w:p w14:paraId="04CBA867" w14:textId="62D785D8" w:rsidR="00FD2AE4" w:rsidRPr="008B039D" w:rsidRDefault="00FD2AE4" w:rsidP="00CE3562">
      <w:pPr>
        <w:pStyle w:val="Listanumerowana"/>
        <w:rPr>
          <w:rFonts w:ascii="Calibri" w:hAnsi="Calibri" w:cs="Calibri"/>
        </w:rPr>
      </w:pPr>
      <w:r w:rsidRPr="008B039D">
        <w:rPr>
          <w:rFonts w:ascii="Calibri" w:hAnsi="Calibri" w:cs="Calibri"/>
        </w:rPr>
        <w:lastRenderedPageBreak/>
        <w:t xml:space="preserve">Oddanie głosu jest możliwe po rejestracji w systemie informatycznym, z podaniem przez głosującego imienia, nazwiska, miejsca zamieszkania (wyłącznie nazwy miejscowości i nazwy powiatu) oraz numeru telefonu komórkowego. Numer telefonu służy do identyfikacji głosującego oraz weryfikacji poprawności oddania głosu. Maksymalna liczba rejestracji głosujących z podaniem tego samego numeru telefonu komórkowego wynosi 3. </w:t>
      </w:r>
      <w:bookmarkStart w:id="1" w:name="__DdeLink__1054_1575633629"/>
    </w:p>
    <w:p w14:paraId="140833D0" w14:textId="77777777" w:rsidR="00FD2AE4" w:rsidRPr="008B039D" w:rsidRDefault="00FD2AE4" w:rsidP="00FD2AE4">
      <w:pPr>
        <w:pStyle w:val="Nagwek1"/>
        <w:rPr>
          <w:rFonts w:ascii="Calibri" w:hAnsi="Calibri" w:cs="Calibri"/>
        </w:rPr>
      </w:pPr>
      <w:r w:rsidRPr="008B039D">
        <w:rPr>
          <w:rFonts w:ascii="Calibri" w:hAnsi="Calibri" w:cs="Calibri"/>
        </w:rPr>
        <w:t>§</w:t>
      </w:r>
      <w:bookmarkEnd w:id="1"/>
      <w:r w:rsidRPr="008B039D">
        <w:rPr>
          <w:rFonts w:ascii="Calibri" w:hAnsi="Calibri" w:cs="Calibri"/>
        </w:rPr>
        <w:t xml:space="preserve"> 10.</w:t>
      </w:r>
    </w:p>
    <w:p w14:paraId="19B8757A" w14:textId="6691B0FF" w:rsidR="00FD2AE4" w:rsidRPr="008B039D" w:rsidRDefault="00FD2AE4" w:rsidP="00CE3562">
      <w:pPr>
        <w:pStyle w:val="Listanumerowana"/>
        <w:numPr>
          <w:ilvl w:val="0"/>
          <w:numId w:val="13"/>
        </w:numPr>
        <w:rPr>
          <w:rFonts w:ascii="Calibri" w:hAnsi="Calibri" w:cs="Calibri"/>
        </w:rPr>
      </w:pPr>
      <w:r w:rsidRPr="008B039D">
        <w:rPr>
          <w:rFonts w:ascii="Calibri" w:hAnsi="Calibri" w:cs="Calibri"/>
        </w:rPr>
        <w:t>Projekty wybrane w wyniku głosowania mieszkańców w BOM – edycja 2022 są</w:t>
      </w:r>
      <w:r w:rsidR="00CE3562" w:rsidRPr="008B039D">
        <w:rPr>
          <w:rFonts w:ascii="Calibri" w:hAnsi="Calibri" w:cs="Calibri"/>
        </w:rPr>
        <w:t> </w:t>
      </w:r>
      <w:r w:rsidRPr="008B039D">
        <w:rPr>
          <w:rFonts w:ascii="Calibri" w:hAnsi="Calibri" w:cs="Calibri"/>
        </w:rPr>
        <w:t>realizowane przez właściwe departamenty Urzędu lub wojewódzkie samorządowe jednostki organizacyjne.</w:t>
      </w:r>
    </w:p>
    <w:p w14:paraId="3B114234" w14:textId="44C747E5" w:rsidR="00FD2AE4" w:rsidRPr="008B039D" w:rsidRDefault="00FD2AE4" w:rsidP="00CE3562">
      <w:pPr>
        <w:pStyle w:val="Listanumerowana"/>
        <w:rPr>
          <w:rFonts w:ascii="Calibri" w:hAnsi="Calibri" w:cs="Calibri"/>
        </w:rPr>
      </w:pPr>
      <w:r w:rsidRPr="008B039D">
        <w:rPr>
          <w:rFonts w:ascii="Calibri" w:hAnsi="Calibri" w:cs="Calibri"/>
        </w:rPr>
        <w:t>Informacje o rozpoczęciu i zakończeniu realizacji projektów, o których mowa w</w:t>
      </w:r>
      <w:r w:rsidR="00CE3562" w:rsidRPr="008B039D">
        <w:rPr>
          <w:rFonts w:ascii="Calibri" w:hAnsi="Calibri" w:cs="Calibri"/>
        </w:rPr>
        <w:t> </w:t>
      </w:r>
      <w:r w:rsidRPr="008B039D">
        <w:rPr>
          <w:rFonts w:ascii="Calibri" w:hAnsi="Calibri" w:cs="Calibri"/>
        </w:rPr>
        <w:t>ust.</w:t>
      </w:r>
      <w:r w:rsidR="00CE3562" w:rsidRPr="008B039D">
        <w:rPr>
          <w:rFonts w:ascii="Calibri" w:hAnsi="Calibri" w:cs="Calibri"/>
        </w:rPr>
        <w:t> </w:t>
      </w:r>
      <w:r w:rsidRPr="008B039D">
        <w:rPr>
          <w:rFonts w:ascii="Calibri" w:hAnsi="Calibri" w:cs="Calibri"/>
        </w:rPr>
        <w:t>1, są publikowane w systemie informatycznym</w:t>
      </w:r>
      <w:r w:rsidR="00926A6B" w:rsidRPr="008B039D">
        <w:rPr>
          <w:rFonts w:ascii="Calibri" w:hAnsi="Calibri" w:cs="Calibri"/>
        </w:rPr>
        <w:t xml:space="preserve"> </w:t>
      </w:r>
      <w:r w:rsidRPr="008B039D">
        <w:rPr>
          <w:rFonts w:ascii="Calibri" w:hAnsi="Calibri" w:cs="Calibri"/>
        </w:rPr>
        <w:t xml:space="preserve">oraz są dostępne </w:t>
      </w:r>
      <w:r w:rsidR="00926A6B" w:rsidRPr="008B039D">
        <w:rPr>
          <w:rFonts w:ascii="Calibri" w:hAnsi="Calibri" w:cs="Calibri"/>
        </w:rPr>
        <w:br/>
      </w:r>
      <w:r w:rsidRPr="008B039D">
        <w:rPr>
          <w:rFonts w:ascii="Calibri" w:hAnsi="Calibri" w:cs="Calibri"/>
        </w:rPr>
        <w:t>w punktach informacyjnych w siedzibie Urzędu i w delegaturach.</w:t>
      </w:r>
    </w:p>
    <w:p w14:paraId="20259391" w14:textId="77777777" w:rsidR="00FD2AE4" w:rsidRPr="008B039D" w:rsidRDefault="00FD2AE4" w:rsidP="00FD2AE4">
      <w:pPr>
        <w:pStyle w:val="Nagwek1"/>
        <w:rPr>
          <w:rFonts w:ascii="Calibri" w:hAnsi="Calibri" w:cs="Calibri"/>
        </w:rPr>
      </w:pPr>
      <w:r w:rsidRPr="008B039D">
        <w:rPr>
          <w:rFonts w:ascii="Calibri" w:hAnsi="Calibri" w:cs="Calibri"/>
        </w:rPr>
        <w:t>§ 11.</w:t>
      </w:r>
    </w:p>
    <w:p w14:paraId="6BC7064F" w14:textId="25BFE4A5" w:rsidR="00926A6B" w:rsidRPr="008B039D" w:rsidRDefault="00FD2AE4" w:rsidP="00CE3562">
      <w:pPr>
        <w:rPr>
          <w:rFonts w:ascii="Calibri" w:hAnsi="Calibri" w:cs="Calibri"/>
        </w:rPr>
      </w:pPr>
      <w:r w:rsidRPr="008B039D">
        <w:rPr>
          <w:rFonts w:ascii="Calibri" w:hAnsi="Calibri" w:cs="Calibri"/>
        </w:rPr>
        <w:t>Proces BOM – edycja 2022 jest koordynowany i monitorowany przez Departament Organizacji Urzędu.</w:t>
      </w:r>
    </w:p>
    <w:sectPr w:rsidR="00926A6B" w:rsidRPr="008B039D" w:rsidSect="001D3676">
      <w:headerReference w:type="default" r:id="rId11"/>
      <w:footerReference w:type="default" r:id="rId12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FCF6" w14:textId="77777777" w:rsidR="00FC100C" w:rsidRDefault="00FC100C" w:rsidP="001D3676">
      <w:pPr>
        <w:spacing w:after="0" w:line="240" w:lineRule="auto"/>
      </w:pPr>
      <w:r>
        <w:separator/>
      </w:r>
    </w:p>
  </w:endnote>
  <w:endnote w:type="continuationSeparator" w:id="0">
    <w:p w14:paraId="242C9E78" w14:textId="77777777" w:rsidR="00FC100C" w:rsidRDefault="00FC100C" w:rsidP="001D3676">
      <w:pPr>
        <w:spacing w:after="0" w:line="240" w:lineRule="auto"/>
      </w:pPr>
      <w:r>
        <w:continuationSeparator/>
      </w:r>
    </w:p>
  </w:endnote>
  <w:endnote w:type="continuationNotice" w:id="1">
    <w:p w14:paraId="4229E82B" w14:textId="77777777" w:rsidR="00FC100C" w:rsidRDefault="00FC1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496423"/>
      <w:docPartObj>
        <w:docPartGallery w:val="Page Numbers (Bottom of Page)"/>
        <w:docPartUnique/>
      </w:docPartObj>
    </w:sdtPr>
    <w:sdtEndPr/>
    <w:sdtContent>
      <w:p w14:paraId="71AB8798" w14:textId="0F63E3E9" w:rsidR="00A50AD8" w:rsidRDefault="00A50A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39D">
          <w:rPr>
            <w:noProof/>
          </w:rPr>
          <w:t>4</w:t>
        </w:r>
        <w:r>
          <w:fldChar w:fldCharType="end"/>
        </w:r>
      </w:p>
    </w:sdtContent>
  </w:sdt>
  <w:p w14:paraId="326716ED" w14:textId="77777777" w:rsidR="2FB068FD" w:rsidRDefault="2FB068FD" w:rsidP="2FB068FD">
    <w:pPr>
      <w:pStyle w:val="Stopk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A1A8" w14:textId="77777777" w:rsidR="00FC100C" w:rsidRDefault="00FC100C" w:rsidP="001D3676">
      <w:pPr>
        <w:spacing w:after="0" w:line="240" w:lineRule="auto"/>
      </w:pPr>
      <w:r>
        <w:separator/>
      </w:r>
    </w:p>
  </w:footnote>
  <w:footnote w:type="continuationSeparator" w:id="0">
    <w:p w14:paraId="45CAD19D" w14:textId="77777777" w:rsidR="00FC100C" w:rsidRDefault="00FC100C" w:rsidP="001D3676">
      <w:pPr>
        <w:spacing w:after="0" w:line="240" w:lineRule="auto"/>
      </w:pPr>
      <w:r>
        <w:continuationSeparator/>
      </w:r>
    </w:p>
  </w:footnote>
  <w:footnote w:type="continuationNotice" w:id="1">
    <w:p w14:paraId="56BD0A33" w14:textId="77777777" w:rsidR="00FC100C" w:rsidRDefault="00FC1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FB068FD" w14:paraId="474AC63C" w14:textId="77777777" w:rsidTr="2FB068FD">
      <w:tc>
        <w:tcPr>
          <w:tcW w:w="2830" w:type="dxa"/>
        </w:tcPr>
        <w:p w14:paraId="2AC6F7B2" w14:textId="77777777" w:rsidR="2FB068FD" w:rsidRDefault="2FB068FD" w:rsidP="2FB068FD">
          <w:pPr>
            <w:pStyle w:val="Nagwek"/>
            <w:ind w:left="-115"/>
            <w:rPr>
              <w:szCs w:val="24"/>
            </w:rPr>
          </w:pPr>
        </w:p>
      </w:tc>
      <w:tc>
        <w:tcPr>
          <w:tcW w:w="2830" w:type="dxa"/>
        </w:tcPr>
        <w:p w14:paraId="2E191F30" w14:textId="77777777" w:rsidR="2FB068FD" w:rsidRDefault="2FB068FD" w:rsidP="2FB068FD">
          <w:pPr>
            <w:pStyle w:val="Nagwek"/>
            <w:jc w:val="center"/>
            <w:rPr>
              <w:szCs w:val="24"/>
            </w:rPr>
          </w:pPr>
        </w:p>
      </w:tc>
      <w:tc>
        <w:tcPr>
          <w:tcW w:w="2830" w:type="dxa"/>
        </w:tcPr>
        <w:p w14:paraId="14CE3EC5" w14:textId="77777777" w:rsidR="2FB068FD" w:rsidRDefault="2FB068FD" w:rsidP="2FB068FD">
          <w:pPr>
            <w:pStyle w:val="Nagwek"/>
            <w:ind w:right="-115"/>
            <w:jc w:val="right"/>
            <w:rPr>
              <w:szCs w:val="24"/>
            </w:rPr>
          </w:pPr>
        </w:p>
      </w:tc>
    </w:tr>
  </w:tbl>
  <w:p w14:paraId="1AA3CE41" w14:textId="77777777" w:rsidR="2FB068FD" w:rsidRDefault="2FB068FD" w:rsidP="2FB068F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1602EA"/>
    <w:lvl w:ilvl="0">
      <w:start w:val="1"/>
      <w:numFmt w:val="lowerLetter"/>
      <w:pStyle w:val="Listanumerowana3"/>
      <w:lvlText w:val="%1)"/>
      <w:lvlJc w:val="left"/>
      <w:pPr>
        <w:ind w:left="1001" w:hanging="360"/>
      </w:pPr>
      <w:rPr>
        <w:b w:val="0"/>
        <w:bCs/>
      </w:rPr>
    </w:lvl>
  </w:abstractNum>
  <w:abstractNum w:abstractNumId="3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F04FEB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AE0168"/>
    <w:multiLevelType w:val="hybridMultilevel"/>
    <w:tmpl w:val="534AD3EE"/>
    <w:lvl w:ilvl="0" w:tplc="9BDCD8C2">
      <w:start w:val="1"/>
      <w:numFmt w:val="decimal"/>
      <w:pStyle w:val="Listanumerowana2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E4"/>
    <w:rsid w:val="000900CB"/>
    <w:rsid w:val="000C54F9"/>
    <w:rsid w:val="000F12F1"/>
    <w:rsid w:val="00107FF0"/>
    <w:rsid w:val="0014497B"/>
    <w:rsid w:val="001D3676"/>
    <w:rsid w:val="0025153B"/>
    <w:rsid w:val="00276CCB"/>
    <w:rsid w:val="002A00C6"/>
    <w:rsid w:val="002A362F"/>
    <w:rsid w:val="002A398B"/>
    <w:rsid w:val="002B2BD7"/>
    <w:rsid w:val="00312B1C"/>
    <w:rsid w:val="003E5D02"/>
    <w:rsid w:val="00410F5C"/>
    <w:rsid w:val="00415DFF"/>
    <w:rsid w:val="004473AB"/>
    <w:rsid w:val="004631C3"/>
    <w:rsid w:val="004911C7"/>
    <w:rsid w:val="004B5152"/>
    <w:rsid w:val="00544835"/>
    <w:rsid w:val="00561AD0"/>
    <w:rsid w:val="00596A48"/>
    <w:rsid w:val="005E177D"/>
    <w:rsid w:val="005F5B3A"/>
    <w:rsid w:val="005F7205"/>
    <w:rsid w:val="006379A0"/>
    <w:rsid w:val="00655486"/>
    <w:rsid w:val="007D6FB2"/>
    <w:rsid w:val="007F0D4F"/>
    <w:rsid w:val="007F1F48"/>
    <w:rsid w:val="00840B75"/>
    <w:rsid w:val="00851910"/>
    <w:rsid w:val="008B039D"/>
    <w:rsid w:val="008D4670"/>
    <w:rsid w:val="008F1C32"/>
    <w:rsid w:val="00926A6B"/>
    <w:rsid w:val="0093174C"/>
    <w:rsid w:val="00945D8C"/>
    <w:rsid w:val="009A07F3"/>
    <w:rsid w:val="009A4CA0"/>
    <w:rsid w:val="009C4B5C"/>
    <w:rsid w:val="009C5C4A"/>
    <w:rsid w:val="009D77C7"/>
    <w:rsid w:val="009F754A"/>
    <w:rsid w:val="00A02CB9"/>
    <w:rsid w:val="00A34379"/>
    <w:rsid w:val="00A50AD8"/>
    <w:rsid w:val="00AA5F99"/>
    <w:rsid w:val="00AE4CCA"/>
    <w:rsid w:val="00B86AF8"/>
    <w:rsid w:val="00BC3F34"/>
    <w:rsid w:val="00BD7579"/>
    <w:rsid w:val="00C019C9"/>
    <w:rsid w:val="00C60385"/>
    <w:rsid w:val="00CD61D9"/>
    <w:rsid w:val="00CE3562"/>
    <w:rsid w:val="00D37C30"/>
    <w:rsid w:val="00D75C92"/>
    <w:rsid w:val="00EA52D6"/>
    <w:rsid w:val="00EC1A11"/>
    <w:rsid w:val="00F66393"/>
    <w:rsid w:val="00F974BB"/>
    <w:rsid w:val="00FC100C"/>
    <w:rsid w:val="00FC1657"/>
    <w:rsid w:val="00FD2AE4"/>
    <w:rsid w:val="00FF43A4"/>
    <w:rsid w:val="09E25E91"/>
    <w:rsid w:val="2FB0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420F66"/>
  <w15:chartTrackingRefBased/>
  <w15:docId w15:val="{4C92F27F-BBAD-4E43-BE32-79269581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B"/>
    <w:pPr>
      <w:spacing w:after="200" w:line="29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3562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2A398B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2A398B"/>
    <w:rPr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A398B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98B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E3562"/>
    <w:rPr>
      <w:rFonts w:ascii="Arial" w:eastAsiaTheme="majorEastAsia" w:hAnsi="Arial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5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4911C7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4911C7"/>
    <w:pPr>
      <w:numPr>
        <w:numId w:val="2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3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4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6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7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8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9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customStyle="1" w:styleId="Default">
    <w:name w:val="Default"/>
    <w:qFormat/>
    <w:rsid w:val="00FD2AE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2AE4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D2AE4"/>
  </w:style>
  <w:style w:type="character" w:styleId="Hipercze">
    <w:name w:val="Hyperlink"/>
    <w:basedOn w:val="Domylnaczcionkaakapitu"/>
    <w:uiPriority w:val="99"/>
    <w:unhideWhenUsed/>
    <w:rsid w:val="005F7205"/>
    <w:rPr>
      <w:color w:val="0070C0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720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om.mazovia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bloza\Documents\Niestandardowe%20szablony%20pakietu%20Office\Szablon%20bazowy%20UMWM%20ostateczny.dotx" TargetMode="Externa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UMW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1" ma:contentTypeDescription="Create a new document." ma:contentTypeScope="" ma:versionID="3546732441b75de77b6884bff145e014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438ebb2ef90f5104ab13fff9fbc4728f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B39E8-F725-416C-9133-EED7341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bazowy UMWM ostateczny</Template>
  <TotalTime>0</TotalTime>
  <Pages>4</Pages>
  <Words>950</Words>
  <Characters>5702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Regulamin_BOM_załącznik_do_uchwały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Regulamin_BOM_załącznik_do_uchwały</dc:title>
  <dc:subject/>
  <dc:creator>Obłoza Anna</dc:creator>
  <cp:keywords/>
  <dc:description/>
  <cp:lastModifiedBy>Burzycka Kornelia</cp:lastModifiedBy>
  <cp:revision>2</cp:revision>
  <cp:lastPrinted>2021-12-14T14:01:00Z</cp:lastPrinted>
  <dcterms:created xsi:type="dcterms:W3CDTF">2022-01-26T14:52:00Z</dcterms:created>
  <dcterms:modified xsi:type="dcterms:W3CDTF">2022-01-26T14:52:00Z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