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9637" w14:textId="3A921C17" w:rsidR="00A1721B" w:rsidRDefault="00E86872" w:rsidP="00E86872">
      <w:pPr>
        <w:spacing w:after="0" w:line="240" w:lineRule="auto"/>
        <w:jc w:val="right"/>
      </w:pPr>
      <w:r>
        <w:t>………………………………………………………………………..</w:t>
      </w:r>
    </w:p>
    <w:p w14:paraId="124C6983" w14:textId="3644C0FA" w:rsidR="00E86872" w:rsidRPr="00E86872" w:rsidRDefault="00E86872" w:rsidP="00E86872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E86872">
        <w:rPr>
          <w:sz w:val="18"/>
          <w:szCs w:val="18"/>
        </w:rPr>
        <w:t>Miejscowość, data</w:t>
      </w:r>
    </w:p>
    <w:p w14:paraId="02B7E7EA" w14:textId="6448BD6B" w:rsidR="00E86872" w:rsidRDefault="00E86872" w:rsidP="00E86872">
      <w:pPr>
        <w:spacing w:after="0" w:line="240" w:lineRule="auto"/>
        <w:jc w:val="right"/>
      </w:pPr>
    </w:p>
    <w:p w14:paraId="5597A1AA" w14:textId="7BA8F8B9" w:rsidR="00E86872" w:rsidRDefault="00E86872" w:rsidP="00E86872">
      <w:pPr>
        <w:spacing w:after="0" w:line="240" w:lineRule="auto"/>
      </w:pPr>
      <w:r>
        <w:t>……………………………………………………….……………………………………….</w:t>
      </w:r>
    </w:p>
    <w:p w14:paraId="01B0BCCE" w14:textId="51C7C695" w:rsidR="00E86872" w:rsidRPr="00E86872" w:rsidRDefault="00E86872" w:rsidP="00E86872">
      <w:pPr>
        <w:spacing w:after="0" w:line="240" w:lineRule="auto"/>
        <w:rPr>
          <w:sz w:val="18"/>
          <w:szCs w:val="18"/>
        </w:rPr>
      </w:pPr>
      <w:r w:rsidRPr="00E86872">
        <w:rPr>
          <w:sz w:val="18"/>
          <w:szCs w:val="18"/>
        </w:rPr>
        <w:t>Imię i nazwisko</w:t>
      </w:r>
    </w:p>
    <w:p w14:paraId="5133C5CC" w14:textId="77777777" w:rsidR="00E86872" w:rsidRDefault="00E86872" w:rsidP="00E86872">
      <w:pPr>
        <w:spacing w:after="0" w:line="240" w:lineRule="auto"/>
      </w:pPr>
      <w:bookmarkStart w:id="0" w:name="_Hlk118441623"/>
    </w:p>
    <w:bookmarkEnd w:id="0"/>
    <w:p w14:paraId="7FF5512F" w14:textId="77777777" w:rsidR="00E86872" w:rsidRDefault="00E86872" w:rsidP="00E86872">
      <w:pPr>
        <w:spacing w:after="0" w:line="240" w:lineRule="auto"/>
      </w:pPr>
      <w:r w:rsidRPr="00E86872">
        <w:t xml:space="preserve">……………………………………………………….………………………………………. </w:t>
      </w:r>
    </w:p>
    <w:p w14:paraId="6CE67488" w14:textId="650B30BD" w:rsidR="00E86872" w:rsidRPr="00E86872" w:rsidRDefault="00E86872" w:rsidP="00E86872">
      <w:pPr>
        <w:spacing w:after="0" w:line="240" w:lineRule="auto"/>
        <w:rPr>
          <w:sz w:val="18"/>
          <w:szCs w:val="18"/>
        </w:rPr>
      </w:pPr>
      <w:r w:rsidRPr="00E86872">
        <w:rPr>
          <w:sz w:val="18"/>
          <w:szCs w:val="18"/>
        </w:rPr>
        <w:t>(adres pod którym jest prowadzone gospodarstwo domowe,</w:t>
      </w:r>
      <w:r>
        <w:rPr>
          <w:sz w:val="18"/>
          <w:szCs w:val="18"/>
        </w:rPr>
        <w:br/>
      </w:r>
      <w:r w:rsidRPr="00E86872">
        <w:rPr>
          <w:sz w:val="18"/>
          <w:szCs w:val="18"/>
        </w:rPr>
        <w:t>na rzecz którego</w:t>
      </w:r>
      <w:r>
        <w:rPr>
          <w:sz w:val="18"/>
          <w:szCs w:val="18"/>
        </w:rPr>
        <w:t xml:space="preserve"> </w:t>
      </w:r>
      <w:r w:rsidRPr="00E86872">
        <w:rPr>
          <w:sz w:val="18"/>
          <w:szCs w:val="18"/>
        </w:rPr>
        <w:t>jest dokonywany zakup preferencyjny)</w:t>
      </w:r>
    </w:p>
    <w:p w14:paraId="646ADFDB" w14:textId="77777777" w:rsidR="00E86872" w:rsidRDefault="00E86872" w:rsidP="00E86872">
      <w:pPr>
        <w:spacing w:after="0" w:line="240" w:lineRule="auto"/>
      </w:pPr>
    </w:p>
    <w:p w14:paraId="5EFAF423" w14:textId="77777777" w:rsidR="00E86872" w:rsidRDefault="00E86872" w:rsidP="00E86872">
      <w:pPr>
        <w:spacing w:after="0" w:line="240" w:lineRule="auto"/>
      </w:pPr>
      <w:r w:rsidRPr="00E86872">
        <w:t>……………………………………………………….……………………………………….</w:t>
      </w:r>
    </w:p>
    <w:p w14:paraId="191E1770" w14:textId="7D05B4ED" w:rsidR="00E86872" w:rsidRPr="00E86872" w:rsidRDefault="00E86872" w:rsidP="00E86872">
      <w:pPr>
        <w:spacing w:after="0" w:line="240" w:lineRule="auto"/>
        <w:rPr>
          <w:sz w:val="18"/>
          <w:szCs w:val="18"/>
        </w:rPr>
      </w:pPr>
      <w:r w:rsidRPr="00E86872">
        <w:rPr>
          <w:sz w:val="18"/>
          <w:szCs w:val="18"/>
        </w:rPr>
        <w:t>Nr telefonu</w:t>
      </w:r>
    </w:p>
    <w:p w14:paraId="65952334" w14:textId="77777777" w:rsidR="00E86872" w:rsidRDefault="00E86872" w:rsidP="00E86872">
      <w:pPr>
        <w:spacing w:after="0" w:line="240" w:lineRule="auto"/>
      </w:pPr>
    </w:p>
    <w:p w14:paraId="4A5264DD" w14:textId="77777777" w:rsidR="00E86872" w:rsidRDefault="00E86872" w:rsidP="00E86872">
      <w:pPr>
        <w:spacing w:after="0" w:line="240" w:lineRule="auto"/>
      </w:pPr>
      <w:r w:rsidRPr="00E86872">
        <w:t>……………………………………………………….……………………………………….</w:t>
      </w:r>
    </w:p>
    <w:p w14:paraId="280F0A49" w14:textId="1CA39330" w:rsidR="00E86872" w:rsidRPr="00E86872" w:rsidRDefault="00E86872" w:rsidP="00E86872">
      <w:pPr>
        <w:spacing w:after="0" w:line="240" w:lineRule="auto"/>
        <w:rPr>
          <w:sz w:val="18"/>
          <w:szCs w:val="18"/>
        </w:rPr>
      </w:pPr>
      <w:r w:rsidRPr="00E86872">
        <w:rPr>
          <w:sz w:val="18"/>
          <w:szCs w:val="18"/>
        </w:rPr>
        <w:t>Adres e-mail</w:t>
      </w:r>
    </w:p>
    <w:p w14:paraId="569D9D38" w14:textId="77A54814" w:rsidR="00E86872" w:rsidRDefault="00E86872" w:rsidP="00E86872">
      <w:pPr>
        <w:spacing w:after="0" w:line="240" w:lineRule="auto"/>
      </w:pPr>
    </w:p>
    <w:p w14:paraId="1ACB2632" w14:textId="0AD7063D" w:rsidR="00E86872" w:rsidRPr="00E86872" w:rsidRDefault="00E86872" w:rsidP="0023573F">
      <w:pPr>
        <w:spacing w:after="0" w:line="240" w:lineRule="auto"/>
        <w:ind w:left="4536"/>
        <w:rPr>
          <w:b/>
          <w:bCs/>
        </w:rPr>
      </w:pPr>
      <w:r w:rsidRPr="00E86872">
        <w:rPr>
          <w:b/>
          <w:bCs/>
          <w:sz w:val="28"/>
          <w:szCs w:val="28"/>
        </w:rPr>
        <w:t xml:space="preserve">BURMISTRZ GMINY </w:t>
      </w:r>
      <w:r w:rsidR="0023573F">
        <w:rPr>
          <w:b/>
          <w:bCs/>
          <w:sz w:val="28"/>
          <w:szCs w:val="28"/>
        </w:rPr>
        <w:t>I MIASTA GRÓJEC</w:t>
      </w:r>
      <w:r>
        <w:rPr>
          <w:b/>
          <w:bCs/>
          <w:sz w:val="28"/>
          <w:szCs w:val="28"/>
        </w:rPr>
        <w:br/>
        <w:t xml:space="preserve">ul. </w:t>
      </w:r>
      <w:r w:rsidR="0023573F">
        <w:rPr>
          <w:b/>
          <w:bCs/>
          <w:sz w:val="28"/>
          <w:szCs w:val="28"/>
        </w:rPr>
        <w:t>Piłsudskiego 47</w:t>
      </w:r>
      <w:r>
        <w:rPr>
          <w:b/>
          <w:bCs/>
          <w:sz w:val="28"/>
          <w:szCs w:val="28"/>
        </w:rPr>
        <w:br/>
      </w:r>
      <w:r w:rsidR="0023573F">
        <w:rPr>
          <w:b/>
          <w:bCs/>
          <w:sz w:val="28"/>
          <w:szCs w:val="28"/>
        </w:rPr>
        <w:t>05-600 Grójec</w:t>
      </w:r>
      <w:r>
        <w:rPr>
          <w:b/>
          <w:bCs/>
          <w:sz w:val="28"/>
          <w:szCs w:val="28"/>
        </w:rPr>
        <w:t xml:space="preserve"> </w:t>
      </w:r>
    </w:p>
    <w:p w14:paraId="538E5EB5" w14:textId="17D41ACD" w:rsidR="00E86872" w:rsidRDefault="00E86872" w:rsidP="00E86872">
      <w:pPr>
        <w:spacing w:after="0" w:line="240" w:lineRule="auto"/>
      </w:pPr>
    </w:p>
    <w:p w14:paraId="19ABA732" w14:textId="77777777" w:rsidR="00E86872" w:rsidRDefault="00E86872" w:rsidP="00E86872">
      <w:pPr>
        <w:spacing w:after="0" w:line="240" w:lineRule="auto"/>
      </w:pPr>
    </w:p>
    <w:p w14:paraId="6334DB3E" w14:textId="4EF28EDF" w:rsidR="00E86872" w:rsidRPr="00F57B96" w:rsidRDefault="00E86872" w:rsidP="00E868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6872">
        <w:rPr>
          <w:b/>
          <w:bCs/>
          <w:sz w:val="28"/>
          <w:szCs w:val="28"/>
        </w:rPr>
        <w:t>Wniosek o preferencyjny zakup węgla</w:t>
      </w:r>
      <w:r w:rsidR="000E362F">
        <w:rPr>
          <w:b/>
          <w:bCs/>
          <w:sz w:val="28"/>
          <w:szCs w:val="28"/>
        </w:rPr>
        <w:br/>
      </w:r>
      <w:r w:rsidR="000E362F" w:rsidRPr="00F57B96">
        <w:rPr>
          <w:rFonts w:cstheme="minorHAnsi"/>
          <w:b/>
          <w:bCs/>
          <w:sz w:val="28"/>
          <w:szCs w:val="28"/>
        </w:rPr>
        <w:t>SPRZEDAŻ KOŃCOWA</w:t>
      </w:r>
    </w:p>
    <w:p w14:paraId="0ADDA643" w14:textId="77777777" w:rsidR="00E86872" w:rsidRPr="00F57B96" w:rsidRDefault="00E86872" w:rsidP="00E86872">
      <w:pPr>
        <w:spacing w:after="0" w:line="240" w:lineRule="auto"/>
        <w:rPr>
          <w:rFonts w:cstheme="minorHAnsi"/>
          <w:sz w:val="24"/>
          <w:szCs w:val="24"/>
        </w:rPr>
      </w:pPr>
    </w:p>
    <w:p w14:paraId="3F14E42B" w14:textId="0C785058" w:rsidR="00E86872" w:rsidRPr="00F57B96" w:rsidRDefault="00E86872" w:rsidP="00F57B9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57B96">
        <w:rPr>
          <w:rFonts w:cstheme="minorHAnsi"/>
          <w:sz w:val="24"/>
          <w:szCs w:val="24"/>
        </w:rPr>
        <w:t xml:space="preserve">Składam wniosek o preferencyjny zakup węgla w ilości: </w:t>
      </w:r>
    </w:p>
    <w:p w14:paraId="1EF339A2" w14:textId="73F6CE6B" w:rsidR="00E86872" w:rsidRPr="00F57B96" w:rsidRDefault="00E86872" w:rsidP="00E8687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362F" w:rsidRPr="00F57B96" w14:paraId="70213129" w14:textId="77777777" w:rsidTr="000E362F">
        <w:tc>
          <w:tcPr>
            <w:tcW w:w="4531" w:type="dxa"/>
          </w:tcPr>
          <w:p w14:paraId="520F6D9E" w14:textId="77777777" w:rsidR="000E362F" w:rsidRPr="00F57B96" w:rsidRDefault="000E362F" w:rsidP="00E86872">
            <w:pPr>
              <w:rPr>
                <w:rFonts w:cstheme="minorHAnsi"/>
                <w:sz w:val="24"/>
                <w:szCs w:val="24"/>
              </w:rPr>
            </w:pPr>
          </w:p>
          <w:p w14:paraId="0778DD17" w14:textId="42C671FA" w:rsidR="000E362F" w:rsidRPr="00512586" w:rsidRDefault="000E362F" w:rsidP="00E868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2586">
              <w:rPr>
                <w:rFonts w:cstheme="minorHAnsi"/>
                <w:b/>
                <w:bCs/>
                <w:sz w:val="24"/>
                <w:szCs w:val="24"/>
              </w:rPr>
              <w:t>GROSZEK (8-25mm)</w:t>
            </w:r>
          </w:p>
          <w:p w14:paraId="44CE6CE3" w14:textId="54B38D82" w:rsidR="000E362F" w:rsidRPr="00F57B96" w:rsidRDefault="000E362F" w:rsidP="00E868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B7F648" w14:textId="77777777" w:rsidR="000E362F" w:rsidRPr="00F57B96" w:rsidRDefault="000E362F" w:rsidP="00E86872">
            <w:pPr>
              <w:rPr>
                <w:rFonts w:cstheme="minorHAnsi"/>
                <w:sz w:val="24"/>
                <w:szCs w:val="24"/>
              </w:rPr>
            </w:pPr>
          </w:p>
          <w:p w14:paraId="3E341BF4" w14:textId="1800E67A" w:rsidR="000E362F" w:rsidRPr="00F57B96" w:rsidRDefault="000E362F" w:rsidP="00E86872">
            <w:pPr>
              <w:rPr>
                <w:rFonts w:cstheme="minorHAnsi"/>
                <w:sz w:val="24"/>
                <w:szCs w:val="24"/>
              </w:rPr>
            </w:pPr>
            <w:r w:rsidRPr="00F57B96">
              <w:rPr>
                <w:rFonts w:cstheme="minorHAnsi"/>
                <w:sz w:val="24"/>
                <w:szCs w:val="24"/>
              </w:rPr>
              <w:t>………………….. Ton</w:t>
            </w:r>
          </w:p>
        </w:tc>
      </w:tr>
    </w:tbl>
    <w:p w14:paraId="45709CAB" w14:textId="0C371E8C" w:rsidR="00950C9B" w:rsidRPr="00F57B96" w:rsidRDefault="00950C9B" w:rsidP="00E86872">
      <w:pPr>
        <w:spacing w:after="0" w:line="240" w:lineRule="auto"/>
        <w:rPr>
          <w:rFonts w:cstheme="minorHAnsi"/>
          <w:sz w:val="24"/>
          <w:szCs w:val="24"/>
        </w:rPr>
      </w:pPr>
    </w:p>
    <w:p w14:paraId="79424222" w14:textId="0599E0E2" w:rsidR="00F57B96" w:rsidRPr="00F57B96" w:rsidRDefault="00F57B96" w:rsidP="00F57B9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57B96">
        <w:rPr>
          <w:rFonts w:cstheme="minorHAnsi"/>
          <w:b/>
          <w:bCs/>
          <w:sz w:val="24"/>
          <w:szCs w:val="24"/>
        </w:rPr>
        <w:t>OŚWIADCZAM</w:t>
      </w:r>
      <w:r>
        <w:rPr>
          <w:rFonts w:cstheme="minorHAnsi"/>
          <w:b/>
          <w:bCs/>
          <w:sz w:val="24"/>
          <w:szCs w:val="24"/>
        </w:rPr>
        <w:t xml:space="preserve"> ŻE</w:t>
      </w:r>
      <w:r w:rsidRPr="00F57B96">
        <w:rPr>
          <w:rFonts w:cstheme="minorHAnsi"/>
          <w:b/>
          <w:bCs/>
          <w:sz w:val="24"/>
          <w:szCs w:val="24"/>
        </w:rPr>
        <w:t>:</w:t>
      </w:r>
    </w:p>
    <w:p w14:paraId="5809CDF1" w14:textId="77777777" w:rsidR="00F57B96" w:rsidRDefault="00F57B96" w:rsidP="00F57B96">
      <w:pPr>
        <w:spacing w:after="0" w:line="240" w:lineRule="auto"/>
        <w:rPr>
          <w:rFonts w:cstheme="minorHAnsi"/>
          <w:sz w:val="24"/>
          <w:szCs w:val="24"/>
        </w:rPr>
      </w:pPr>
    </w:p>
    <w:p w14:paraId="391D4D64" w14:textId="512DDF8F" w:rsidR="00F57B96" w:rsidRPr="00F57B96" w:rsidRDefault="00F57B96" w:rsidP="00512586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>j</w:t>
      </w:r>
      <w:r w:rsidRPr="00F57B96">
        <w:rPr>
          <w:rFonts w:cstheme="minorHAnsi"/>
          <w:spacing w:val="-1"/>
          <w:sz w:val="24"/>
          <w:szCs w:val="24"/>
        </w:rPr>
        <w:t>estem świadomy odpowiedzialności karnej za złożenie fałszywego oświadczenia wynikającej z art. 233 §</w:t>
      </w:r>
      <w:r w:rsidR="00512586">
        <w:rPr>
          <w:rFonts w:cstheme="minorHAnsi"/>
          <w:spacing w:val="-1"/>
          <w:sz w:val="24"/>
          <w:szCs w:val="24"/>
        </w:rPr>
        <w:t xml:space="preserve"> </w:t>
      </w:r>
      <w:r w:rsidRPr="00F57B96">
        <w:rPr>
          <w:rFonts w:cstheme="minorHAnsi"/>
          <w:spacing w:val="-1"/>
          <w:sz w:val="24"/>
          <w:szCs w:val="24"/>
        </w:rPr>
        <w:t>6 ustawy z dnia 6 czerwca 1997 r.- Kodeks karny</w:t>
      </w:r>
    </w:p>
    <w:p w14:paraId="6698961C" w14:textId="77777777" w:rsidR="00F57B96" w:rsidRDefault="00F57B96" w:rsidP="00512586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57B96">
        <w:rPr>
          <w:rFonts w:cstheme="minorHAnsi"/>
          <w:sz w:val="24"/>
          <w:szCs w:val="24"/>
        </w:rPr>
        <w:t>wszystkie podane we wniosku dane są zgodne z prawdą.</w:t>
      </w:r>
    </w:p>
    <w:p w14:paraId="1F5E56C3" w14:textId="3F82A7F8" w:rsidR="00F57B96" w:rsidRDefault="00D6252F" w:rsidP="00512586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w sezonie grzewczym 2022/2023 </w:t>
      </w:r>
      <w:r w:rsidR="00F57B96">
        <w:rPr>
          <w:rFonts w:cstheme="minorHAnsi"/>
          <w:sz w:val="24"/>
          <w:szCs w:val="24"/>
        </w:rPr>
        <w:t xml:space="preserve"> dokonałem preferencyjnego zakupu węgla</w:t>
      </w:r>
      <w:r w:rsidR="00512586">
        <w:rPr>
          <w:rFonts w:cstheme="minorHAnsi"/>
          <w:sz w:val="24"/>
          <w:szCs w:val="24"/>
        </w:rPr>
        <w:t>:</w:t>
      </w:r>
    </w:p>
    <w:p w14:paraId="72F476CB" w14:textId="0DC0E1CD" w:rsidR="00F57B96" w:rsidRDefault="00000000" w:rsidP="00512586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1177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3A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12586">
        <w:rPr>
          <w:rFonts w:cstheme="minorHAnsi"/>
          <w:sz w:val="24"/>
          <w:szCs w:val="24"/>
        </w:rPr>
        <w:t xml:space="preserve">   </w:t>
      </w:r>
      <w:r w:rsidR="00F57B96">
        <w:rPr>
          <w:rFonts w:cstheme="minorHAnsi"/>
          <w:sz w:val="24"/>
          <w:szCs w:val="24"/>
        </w:rPr>
        <w:t xml:space="preserve">TAK w ilości ………………… ton  </w:t>
      </w:r>
    </w:p>
    <w:p w14:paraId="3D254B80" w14:textId="3C37E55F" w:rsidR="00F57B96" w:rsidRPr="00F57B96" w:rsidRDefault="00000000" w:rsidP="00512586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46502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3A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12586">
        <w:rPr>
          <w:rFonts w:cstheme="minorHAnsi"/>
          <w:sz w:val="24"/>
          <w:szCs w:val="24"/>
        </w:rPr>
        <w:t xml:space="preserve">   </w:t>
      </w:r>
      <w:r w:rsidR="00F57B96">
        <w:rPr>
          <w:rFonts w:cstheme="minorHAnsi"/>
          <w:sz w:val="24"/>
          <w:szCs w:val="24"/>
        </w:rPr>
        <w:t xml:space="preserve">NIE </w:t>
      </w:r>
    </w:p>
    <w:p w14:paraId="713AA77C" w14:textId="77777777" w:rsidR="00F57B96" w:rsidRDefault="00F57B96" w:rsidP="00F57B96">
      <w:pPr>
        <w:spacing w:after="0" w:line="240" w:lineRule="auto"/>
        <w:ind w:right="249"/>
        <w:rPr>
          <w:rFonts w:cstheme="minorHAnsi"/>
          <w:spacing w:val="-1"/>
          <w:sz w:val="24"/>
          <w:szCs w:val="24"/>
        </w:rPr>
      </w:pPr>
    </w:p>
    <w:p w14:paraId="3B555B6D" w14:textId="0FC273D3" w:rsidR="00F57B96" w:rsidRPr="00F57B96" w:rsidRDefault="00F57B96" w:rsidP="00F57B96">
      <w:pPr>
        <w:spacing w:after="0" w:line="240" w:lineRule="auto"/>
        <w:ind w:right="249"/>
        <w:rPr>
          <w:rFonts w:cstheme="minorHAnsi"/>
          <w:spacing w:val="-1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 xml:space="preserve">  </w:t>
      </w:r>
      <w:r w:rsidRPr="00F57B96">
        <w:rPr>
          <w:rFonts w:cstheme="minorHAnsi"/>
          <w:spacing w:val="-1"/>
          <w:sz w:val="24"/>
          <w:szCs w:val="24"/>
        </w:rPr>
        <w:t>………………………………</w:t>
      </w:r>
      <w:r w:rsidRPr="00F57B96">
        <w:rPr>
          <w:rFonts w:cstheme="minorHAnsi"/>
          <w:spacing w:val="-1"/>
          <w:sz w:val="24"/>
          <w:szCs w:val="24"/>
        </w:rPr>
        <w:tab/>
      </w:r>
      <w:r w:rsidRPr="00F57B96">
        <w:rPr>
          <w:rFonts w:cstheme="minorHAnsi"/>
          <w:spacing w:val="-1"/>
          <w:sz w:val="24"/>
          <w:szCs w:val="24"/>
        </w:rPr>
        <w:tab/>
      </w:r>
      <w:r w:rsidRPr="00F57B96">
        <w:rPr>
          <w:rFonts w:cstheme="minorHAnsi"/>
          <w:spacing w:val="-1"/>
          <w:sz w:val="24"/>
          <w:szCs w:val="24"/>
        </w:rPr>
        <w:tab/>
      </w:r>
      <w:r w:rsidRPr="00F57B96">
        <w:rPr>
          <w:rFonts w:cstheme="minorHAnsi"/>
          <w:spacing w:val="-1"/>
          <w:sz w:val="24"/>
          <w:szCs w:val="24"/>
        </w:rPr>
        <w:tab/>
        <w:t xml:space="preserve">                          ………………………………………</w:t>
      </w:r>
    </w:p>
    <w:p w14:paraId="54A1360B" w14:textId="3CF9338C" w:rsidR="00F57B96" w:rsidRPr="00F57B96" w:rsidRDefault="00F57B96" w:rsidP="00F57B96">
      <w:pPr>
        <w:spacing w:after="0" w:line="240" w:lineRule="auto"/>
        <w:ind w:right="249"/>
        <w:rPr>
          <w:rFonts w:eastAsia="Calibri" w:cstheme="minorHAnsi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 xml:space="preserve">  </w:t>
      </w:r>
      <w:r w:rsidRPr="00F57B96">
        <w:rPr>
          <w:rFonts w:cstheme="minorHAnsi"/>
          <w:spacing w:val="-1"/>
          <w:sz w:val="24"/>
          <w:szCs w:val="24"/>
        </w:rPr>
        <w:t xml:space="preserve"> Miejscowość </w:t>
      </w:r>
      <w:r w:rsidRPr="00F57B96">
        <w:rPr>
          <w:rFonts w:cstheme="minorHAnsi"/>
          <w:sz w:val="24"/>
          <w:szCs w:val="24"/>
        </w:rPr>
        <w:t>i</w:t>
      </w:r>
      <w:r w:rsidRPr="00F57B96">
        <w:rPr>
          <w:rFonts w:cstheme="minorHAnsi"/>
          <w:spacing w:val="-1"/>
          <w:sz w:val="24"/>
          <w:szCs w:val="24"/>
        </w:rPr>
        <w:t xml:space="preserve"> data                                                             </w:t>
      </w:r>
      <w:r>
        <w:rPr>
          <w:rFonts w:cstheme="minorHAnsi"/>
          <w:spacing w:val="-1"/>
          <w:sz w:val="24"/>
          <w:szCs w:val="24"/>
        </w:rPr>
        <w:t xml:space="preserve">         </w:t>
      </w:r>
      <w:r w:rsidRPr="00F57B96">
        <w:rPr>
          <w:rFonts w:cstheme="minorHAnsi"/>
          <w:spacing w:val="-1"/>
          <w:sz w:val="24"/>
          <w:szCs w:val="24"/>
        </w:rPr>
        <w:t xml:space="preserve"> Podpis wnioskodawcy</w:t>
      </w:r>
    </w:p>
    <w:p w14:paraId="47A32ED8" w14:textId="77777777" w:rsidR="00F57B96" w:rsidRPr="00F57B96" w:rsidRDefault="00F57B96" w:rsidP="00F57B96">
      <w:pPr>
        <w:tabs>
          <w:tab w:val="left" w:pos="479"/>
        </w:tabs>
        <w:spacing w:after="0" w:line="240" w:lineRule="auto"/>
        <w:ind w:right="249"/>
        <w:rPr>
          <w:rFonts w:eastAsia="Calibri" w:cstheme="minorHAnsi"/>
          <w:sz w:val="24"/>
          <w:szCs w:val="24"/>
        </w:rPr>
      </w:pPr>
    </w:p>
    <w:p w14:paraId="342CBE4A" w14:textId="77777777" w:rsidR="00786C7B" w:rsidRDefault="00786C7B" w:rsidP="00F57B96">
      <w:pPr>
        <w:tabs>
          <w:tab w:val="left" w:pos="479"/>
        </w:tabs>
        <w:spacing w:after="0" w:line="240" w:lineRule="auto"/>
        <w:ind w:right="249"/>
        <w:rPr>
          <w:rFonts w:eastAsia="Calibri" w:cstheme="minorHAnsi"/>
          <w:b/>
          <w:sz w:val="24"/>
          <w:szCs w:val="24"/>
        </w:rPr>
      </w:pPr>
    </w:p>
    <w:p w14:paraId="6763FC22" w14:textId="77777777" w:rsidR="00512586" w:rsidRDefault="00512586" w:rsidP="00F57B96">
      <w:pPr>
        <w:tabs>
          <w:tab w:val="left" w:pos="479"/>
        </w:tabs>
        <w:spacing w:after="0" w:line="240" w:lineRule="auto"/>
        <w:ind w:right="249"/>
        <w:jc w:val="both"/>
        <w:rPr>
          <w:rFonts w:eastAsia="Calibri" w:cstheme="minorHAnsi"/>
          <w:b/>
          <w:sz w:val="24"/>
          <w:szCs w:val="24"/>
        </w:rPr>
      </w:pPr>
    </w:p>
    <w:p w14:paraId="398DF478" w14:textId="77777777" w:rsidR="0023573F" w:rsidRDefault="0023573F" w:rsidP="00F57B96">
      <w:pPr>
        <w:tabs>
          <w:tab w:val="left" w:pos="479"/>
        </w:tabs>
        <w:spacing w:after="0" w:line="240" w:lineRule="auto"/>
        <w:ind w:right="249"/>
        <w:jc w:val="both"/>
        <w:rPr>
          <w:rFonts w:eastAsia="Calibri" w:cstheme="minorHAnsi"/>
          <w:b/>
          <w:sz w:val="24"/>
          <w:szCs w:val="24"/>
        </w:rPr>
      </w:pPr>
    </w:p>
    <w:p w14:paraId="0F0F30F6" w14:textId="77777777" w:rsidR="0023573F" w:rsidRDefault="0023573F" w:rsidP="00F57B96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</w:p>
    <w:p w14:paraId="222DD4A2" w14:textId="77777777" w:rsidR="00512586" w:rsidRDefault="00512586" w:rsidP="00F57B96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</w:p>
    <w:p w14:paraId="4CC79DD2" w14:textId="77777777" w:rsidR="00512586" w:rsidRDefault="00512586" w:rsidP="00F57B96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</w:p>
    <w:p w14:paraId="4B546494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b/>
          <w:bCs/>
          <w:sz w:val="24"/>
          <w:szCs w:val="24"/>
        </w:rPr>
      </w:pPr>
      <w:r w:rsidRPr="00B26242">
        <w:rPr>
          <w:rFonts w:cstheme="minorHAnsi"/>
          <w:b/>
          <w:bCs/>
          <w:sz w:val="24"/>
          <w:szCs w:val="24"/>
        </w:rPr>
        <w:lastRenderedPageBreak/>
        <w:t>KLAUZULA INFORMACYJNA</w:t>
      </w:r>
    </w:p>
    <w:p w14:paraId="7FA350D0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b/>
          <w:bCs/>
          <w:sz w:val="24"/>
          <w:szCs w:val="24"/>
        </w:rPr>
      </w:pPr>
      <w:r w:rsidRPr="00B26242">
        <w:rPr>
          <w:rFonts w:cstheme="minorHAnsi"/>
          <w:b/>
          <w:bCs/>
          <w:sz w:val="24"/>
          <w:szCs w:val="24"/>
        </w:rPr>
        <w:t>DOTYCZĄCA USTALENIA PRAWA DO ZAKUPU WĘGLA PO PREFERENCYJNEJ CENIE</w:t>
      </w:r>
    </w:p>
    <w:p w14:paraId="37602D9B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</w:p>
    <w:p w14:paraId="7FC25877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o ochronie danych osobowych (</w:t>
      </w:r>
      <w:proofErr w:type="spellStart"/>
      <w:r w:rsidRPr="00B26242">
        <w:rPr>
          <w:rFonts w:cstheme="minorHAnsi"/>
          <w:sz w:val="24"/>
          <w:szCs w:val="24"/>
        </w:rPr>
        <w:t>t.j</w:t>
      </w:r>
      <w:proofErr w:type="spellEnd"/>
      <w:r w:rsidRPr="00B26242">
        <w:rPr>
          <w:rFonts w:cstheme="minorHAnsi"/>
          <w:sz w:val="24"/>
          <w:szCs w:val="24"/>
        </w:rPr>
        <w:t>. Dz. U. Z 2019 r. poz. 1781) informujemy, iż:</w:t>
      </w:r>
    </w:p>
    <w:p w14:paraId="5DC8C02B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Dane osobowe osób fizycznych będą przetwarzane w celu realizacji zakupu węgla po preferencyjnej cenie z udziałem dotacji celowej od administracji rządowej.</w:t>
      </w:r>
    </w:p>
    <w:p w14:paraId="79812409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 xml:space="preserve">Administrator/ </w:t>
      </w:r>
      <w:proofErr w:type="spellStart"/>
      <w:r w:rsidRPr="00B26242">
        <w:rPr>
          <w:rFonts w:cstheme="minorHAnsi"/>
          <w:sz w:val="24"/>
          <w:szCs w:val="24"/>
        </w:rPr>
        <w:t>Współadministrator</w:t>
      </w:r>
      <w:proofErr w:type="spellEnd"/>
    </w:p>
    <w:p w14:paraId="6A50551E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 xml:space="preserve">Administratorem Państwa danych przetwarzanych w ramach procesu ustalenia prawa do zakupu po preferencyjnej cenie węgla jest Burmistrz Gminy i Miasta Grójec z  siedzibą ul. Józefa Piłsudskiego 47, 05-600 Grójec. </w:t>
      </w:r>
    </w:p>
    <w:p w14:paraId="26DE56D0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proofErr w:type="spellStart"/>
      <w:r w:rsidRPr="00B26242">
        <w:rPr>
          <w:rFonts w:cstheme="minorHAnsi"/>
          <w:sz w:val="24"/>
          <w:szCs w:val="24"/>
        </w:rPr>
        <w:t>Współadministratorem</w:t>
      </w:r>
      <w:proofErr w:type="spellEnd"/>
      <w:r w:rsidRPr="00B26242">
        <w:rPr>
          <w:rFonts w:cstheme="minorHAnsi"/>
          <w:sz w:val="24"/>
          <w:szCs w:val="24"/>
        </w:rPr>
        <w:t xml:space="preserve"> danych jest  Minister Rozwoju i Technologii z siedzibą Pl. Trzech Krzyży 3/5</w:t>
      </w:r>
    </w:p>
    <w:p w14:paraId="3AB52727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00-507 Warszawa.</w:t>
      </w:r>
    </w:p>
    <w:p w14:paraId="52ABE8D8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 xml:space="preserve"> Inspektor ochrony danych</w:t>
      </w:r>
    </w:p>
    <w:p w14:paraId="281092F7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Administrator powołał Inspektora Danych Osobowych Katarzynę Szurgot. Mogą się Państwo kontaktować  z wyznaczonym inspektorem ochrony danych osobowych w sprawach związanych z przetwarzaniem danych osobowych przez Administratora tradycyjnie na adres siedziby Administratora, z dopiskiem „Inspektor Ochrony Danych”  lub elektronicznie na adres e-mail: inspektor@grojecmiasto.pl</w:t>
      </w:r>
    </w:p>
    <w:p w14:paraId="1EE2E82C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Cel i podstawy przetwarzania</w:t>
      </w:r>
    </w:p>
    <w:p w14:paraId="01F19CAE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 xml:space="preserve">Państwa dane osobowe w zakresie wskazanym w przepisach będą przetwarzane na podstawie art. 6 ust 1 lit c RODO w celu realizacji ustawowego obowiązku związanego z ustaleniem prawa do zakupu węgla po preferencyjnej cenie  , na podstawie ustawy z 27 października 2022r o zakupie preferencyjnym paliwa stałego dla gospodarstw domowych /Dz.U. z 2022r poz. 2236/.    </w:t>
      </w:r>
    </w:p>
    <w:p w14:paraId="2D1477A2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 xml:space="preserve">Administrator będzie przetwarzał Państwa dane osobowe, także w celu ochrony żywotnych interesów Państwa lub innych osób  fizycznych na podstawie art. 6 ust 1 lit d RODO </w:t>
      </w:r>
      <w:proofErr w:type="spellStart"/>
      <w:r w:rsidRPr="00B26242">
        <w:rPr>
          <w:rFonts w:cstheme="minorHAnsi"/>
          <w:sz w:val="24"/>
          <w:szCs w:val="24"/>
        </w:rPr>
        <w:t>tj</w:t>
      </w:r>
      <w:proofErr w:type="spellEnd"/>
      <w:r w:rsidRPr="00B26242">
        <w:rPr>
          <w:rFonts w:cstheme="minorHAnsi"/>
          <w:sz w:val="24"/>
          <w:szCs w:val="24"/>
        </w:rPr>
        <w:t xml:space="preserve"> ochrona zdrowia, życia i majątku osoby lub w innych nadzwyczajnych okolicznościach w zakresie niezbędnym dla wykonania zadania realizowanego w interesie publicznym  na podstawie art. 6 ust 1 lit e RODO .  </w:t>
      </w:r>
    </w:p>
    <w:p w14:paraId="053E5315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 xml:space="preserve">Państwa dane osobowe będą przetwarzane w związku z art. 6 ust 1 lit a RODO    na podstawie wyrażonej przez Państwa zgody, która może zostać odwołana w dowolnym czasie. Wystarczy złożyć pisemne oświadczenie o cofnięciu zgody na dalsze przetwarzanie danych,  na które wyraził Pan/Pani wcześniej zgodę. Proszę wskazać w oświadczeniu o cofnięciu zgody jakich danych cofnięcie zgody dotyczy. Cofniecie zgody nie ma  wpływu na zgodność z prawem przetwarzania,   którego dokonano na podstawie zgody przed jej cofnięciem. </w:t>
      </w:r>
    </w:p>
    <w:p w14:paraId="4305ECD9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Okres przechowywania danych</w:t>
      </w:r>
    </w:p>
    <w:p w14:paraId="555C1EB7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 xml:space="preserve">Państwa dane będą przechowywane przez okres niezbędny do realizacji celu ich przetwarzanie, zgodnie z ustawą o archiwum narodowym i zasobach archiwalnych, nie krócej niż 5 lat lub do czasu upływu terminu na dochodzenie roszczeń. </w:t>
      </w:r>
    </w:p>
    <w:p w14:paraId="4A13432C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 xml:space="preserve"> Prawa osób, których dane dotyczą</w:t>
      </w:r>
    </w:p>
    <w:p w14:paraId="6004D004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Mają Państwo prawo do:</w:t>
      </w:r>
    </w:p>
    <w:p w14:paraId="33AD0BE9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lastRenderedPageBreak/>
        <w:t>1.</w:t>
      </w:r>
      <w:r w:rsidRPr="00B26242">
        <w:rPr>
          <w:rFonts w:cstheme="minorHAnsi"/>
          <w:sz w:val="24"/>
          <w:szCs w:val="24"/>
        </w:rPr>
        <w:tab/>
        <w:t xml:space="preserve">prawo dostępu do swoich danych oraz otrzymania ich kopii w celu uzyskania informacji o przetwarzanych danych dotyczących danej osoby; w razie wystąpienia o kopię elektroniczną , informacji się powszechnie stosowaną drogą elektroniczną – Podstawa art. 15 RODO. </w:t>
      </w:r>
    </w:p>
    <w:p w14:paraId="10AEB70C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2.</w:t>
      </w:r>
      <w:r w:rsidRPr="00B26242">
        <w:rPr>
          <w:rFonts w:cstheme="minorHAnsi"/>
          <w:sz w:val="24"/>
          <w:szCs w:val="24"/>
        </w:rPr>
        <w:tab/>
        <w:t>prawo do sprostowania (poprawiania, uzupełniania) swoich danych osobowych, które są nieprawidłowe – podstawa art. 16 RODO;</w:t>
      </w:r>
    </w:p>
    <w:p w14:paraId="19B11331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3.</w:t>
      </w:r>
      <w:r w:rsidRPr="00B26242">
        <w:rPr>
          <w:rFonts w:cstheme="minorHAnsi"/>
          <w:sz w:val="24"/>
          <w:szCs w:val="24"/>
        </w:rPr>
        <w:tab/>
        <w:t>prawo do ograniczenia przetwarzania danych osobowych w przypadkach określonych  art. 18 RODO :</w:t>
      </w:r>
    </w:p>
    <w:p w14:paraId="3939EB62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4.</w:t>
      </w:r>
      <w:r w:rsidRPr="00B26242">
        <w:rPr>
          <w:rFonts w:cstheme="minorHAnsi"/>
          <w:sz w:val="24"/>
          <w:szCs w:val="24"/>
        </w:rPr>
        <w:tab/>
        <w:t xml:space="preserve">prawo do usunięcia danych osobowych w przypadkach określonych w art. 17 RODO </w:t>
      </w:r>
      <w:proofErr w:type="spellStart"/>
      <w:r w:rsidRPr="00B26242">
        <w:rPr>
          <w:rFonts w:cstheme="minorHAnsi"/>
          <w:sz w:val="24"/>
          <w:szCs w:val="24"/>
        </w:rPr>
        <w:t>tj</w:t>
      </w:r>
      <w:proofErr w:type="spellEnd"/>
      <w:r w:rsidRPr="00B26242">
        <w:rPr>
          <w:rFonts w:cstheme="minorHAnsi"/>
          <w:sz w:val="24"/>
          <w:szCs w:val="24"/>
        </w:rPr>
        <w:t>:</w:t>
      </w:r>
    </w:p>
    <w:p w14:paraId="7E07EB5C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a)</w:t>
      </w:r>
      <w:r w:rsidRPr="00B26242">
        <w:rPr>
          <w:rFonts w:cstheme="minorHAnsi"/>
          <w:sz w:val="24"/>
          <w:szCs w:val="24"/>
        </w:rPr>
        <w:tab/>
        <w:t>gdy dane nie są już niezbędne do celów, dla których zostały zebrane;</w:t>
      </w:r>
    </w:p>
    <w:p w14:paraId="10DD23AF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b)</w:t>
      </w:r>
      <w:r w:rsidRPr="00B26242">
        <w:rPr>
          <w:rFonts w:cstheme="minorHAnsi"/>
          <w:sz w:val="24"/>
          <w:szCs w:val="24"/>
        </w:rPr>
        <w:tab/>
        <w:t>gdy osoba, której dane dotyczą cofnęła zgodę na podstawie której opiera się podstawa ich przetwarzania;</w:t>
      </w:r>
    </w:p>
    <w:p w14:paraId="0EAE9C69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c)</w:t>
      </w:r>
      <w:r w:rsidRPr="00B26242">
        <w:rPr>
          <w:rFonts w:cstheme="minorHAnsi"/>
          <w:sz w:val="24"/>
          <w:szCs w:val="24"/>
        </w:rPr>
        <w:tab/>
        <w:t>gdy wniesiono sprzeciw wobec przetwarzania na mocy art. 21 RODO;</w:t>
      </w:r>
    </w:p>
    <w:p w14:paraId="5BB32596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d)</w:t>
      </w:r>
      <w:r w:rsidRPr="00B26242">
        <w:rPr>
          <w:rFonts w:cstheme="minorHAnsi"/>
          <w:sz w:val="24"/>
          <w:szCs w:val="24"/>
        </w:rPr>
        <w:tab/>
        <w:t>gdy dane były przetwarzane niezgodnie z prawem;</w:t>
      </w:r>
    </w:p>
    <w:p w14:paraId="02B5C33D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e)</w:t>
      </w:r>
      <w:r w:rsidRPr="00B26242">
        <w:rPr>
          <w:rFonts w:cstheme="minorHAnsi"/>
          <w:sz w:val="24"/>
          <w:szCs w:val="24"/>
        </w:rPr>
        <w:tab/>
        <w:t>gdy dane powinny być usunięte w celu wywiązania się z obowiązku prawnego przewidzianego w prawie Unii lub prawa krajowego;</w:t>
      </w:r>
    </w:p>
    <w:p w14:paraId="120FA32D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f)</w:t>
      </w:r>
      <w:r w:rsidRPr="00B26242">
        <w:rPr>
          <w:rFonts w:cstheme="minorHAnsi"/>
          <w:sz w:val="24"/>
          <w:szCs w:val="24"/>
        </w:rPr>
        <w:tab/>
        <w:t>prawo do wniesienia skargi do Prezesa UODO (na adres Urzędu Ochrony Danych Osobowych, ul. Stawki 2, 00 - 193 Warszawa),  gdy uznają Państwo, iż przetwarzanie danych osobowych Państwa dotyczących narusza przepisy ogólnego rozporządzenia o ochronie danych osobowych.</w:t>
      </w:r>
    </w:p>
    <w:p w14:paraId="7CF3A8AC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 xml:space="preserve">Prawo do usunięcia danych nie dotyczy danych,  które są  przetwarzane w celu wywiązania się z obowiązku prawnego ciążącego na Administratorze.  </w:t>
      </w:r>
    </w:p>
    <w:p w14:paraId="2A9ACF96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Informacja o wymogu podania danych</w:t>
      </w:r>
    </w:p>
    <w:p w14:paraId="101A8623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></w:t>
      </w:r>
      <w:r w:rsidRPr="00B26242">
        <w:rPr>
          <w:rFonts w:cstheme="minorHAnsi"/>
          <w:sz w:val="24"/>
          <w:szCs w:val="24"/>
        </w:rPr>
        <w:tab/>
        <w:t xml:space="preserve">Podanie przez Państwa danych osobowych w zakresie wynikającym z przepisów prawa jest obowiązkowe, a ich nie podanie spowoduje niemożność załatwienia sprawy, o którą Pani/Pan się zwrócił do Burmistrza. Dane osobowe w tym celu będą pozyskiwane zarówno od osoby której dane dotyczą jak i od innych osób i centralnych rejestrów publicznych.  </w:t>
      </w:r>
    </w:p>
    <w:p w14:paraId="64989B9E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</w:p>
    <w:p w14:paraId="4D96F15C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 xml:space="preserve">Odbiorcy danych: </w:t>
      </w:r>
    </w:p>
    <w:p w14:paraId="32B64504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</w:p>
    <w:p w14:paraId="15828831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B26242">
        <w:rPr>
          <w:rFonts w:cstheme="minorHAnsi"/>
          <w:sz w:val="24"/>
          <w:szCs w:val="24"/>
        </w:rPr>
        <w:t xml:space="preserve">Państwa dane będą udostępnianie podmiotom publicznym uprawnionym na podstawie obowiązującego prawa </w:t>
      </w:r>
      <w:proofErr w:type="spellStart"/>
      <w:r w:rsidRPr="00B26242">
        <w:rPr>
          <w:rFonts w:cstheme="minorHAnsi"/>
          <w:sz w:val="24"/>
          <w:szCs w:val="24"/>
        </w:rPr>
        <w:t>tj</w:t>
      </w:r>
      <w:proofErr w:type="spellEnd"/>
      <w:r w:rsidRPr="00B26242">
        <w:rPr>
          <w:rFonts w:cstheme="minorHAnsi"/>
          <w:sz w:val="24"/>
          <w:szCs w:val="24"/>
        </w:rPr>
        <w:t xml:space="preserve"> Sądy, Prokuratura, Policja , Urząd Skarbowy, ZUS, GUS , podmiotowi realizującego usługi w ramach przetwarzania lub podmiotom realizującym usługi wspomagające organizację i działania Administratora na podstawie powierzenia .</w:t>
      </w:r>
    </w:p>
    <w:p w14:paraId="4BAF7C31" w14:textId="77777777" w:rsidR="00B26242" w:rsidRPr="00B26242" w:rsidRDefault="00B26242" w:rsidP="00B26242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</w:p>
    <w:p w14:paraId="6421123C" w14:textId="77777777" w:rsidR="00B26242" w:rsidRDefault="00B26242" w:rsidP="00F57B96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</w:p>
    <w:sectPr w:rsidR="00B26242" w:rsidSect="00786C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EC9"/>
    <w:multiLevelType w:val="hybridMultilevel"/>
    <w:tmpl w:val="66D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121"/>
    <w:multiLevelType w:val="hybridMultilevel"/>
    <w:tmpl w:val="15E43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4668"/>
    <w:multiLevelType w:val="multilevel"/>
    <w:tmpl w:val="1084E8F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472844"/>
    <w:multiLevelType w:val="hybridMultilevel"/>
    <w:tmpl w:val="22486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59009">
    <w:abstractNumId w:val="0"/>
  </w:num>
  <w:num w:numId="2" w16cid:durableId="275252837">
    <w:abstractNumId w:val="3"/>
  </w:num>
  <w:num w:numId="3" w16cid:durableId="1749840760">
    <w:abstractNumId w:val="1"/>
  </w:num>
  <w:num w:numId="4" w16cid:durableId="770706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A3"/>
    <w:rsid w:val="00081412"/>
    <w:rsid w:val="000E362F"/>
    <w:rsid w:val="00150EA3"/>
    <w:rsid w:val="0023573F"/>
    <w:rsid w:val="00293E3F"/>
    <w:rsid w:val="00512586"/>
    <w:rsid w:val="007003BE"/>
    <w:rsid w:val="007233AC"/>
    <w:rsid w:val="00786C7B"/>
    <w:rsid w:val="00950C9B"/>
    <w:rsid w:val="00A1721B"/>
    <w:rsid w:val="00B26242"/>
    <w:rsid w:val="00D6252F"/>
    <w:rsid w:val="00E86872"/>
    <w:rsid w:val="00F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689B"/>
  <w15:chartTrackingRefBased/>
  <w15:docId w15:val="{2E6A79F1-D7D2-4ACF-B2F4-13A1E3BC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0C9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57B96"/>
    <w:rPr>
      <w:rFonts w:cs="Times New Roman"/>
      <w:color w:val="FF0000"/>
      <w:u w:val="single" w:color="FF0000"/>
    </w:rPr>
  </w:style>
  <w:style w:type="paragraph" w:customStyle="1" w:styleId="Akapitzlist1">
    <w:name w:val="Akapit z listą1"/>
    <w:basedOn w:val="Normalny"/>
    <w:rsid w:val="00F57B9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character" w:styleId="Uwydatnienie">
    <w:name w:val="Emphasis"/>
    <w:basedOn w:val="Domylnaczcionkaakapitu"/>
    <w:uiPriority w:val="20"/>
    <w:qFormat/>
    <w:rsid w:val="00F57B96"/>
    <w:rPr>
      <w:i/>
      <w:iCs/>
    </w:rPr>
  </w:style>
  <w:style w:type="paragraph" w:customStyle="1" w:styleId="Standard">
    <w:name w:val="Standard"/>
    <w:rsid w:val="00F57B9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723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Sobczyński</dc:creator>
  <cp:keywords/>
  <dc:description/>
  <cp:lastModifiedBy>Monika Maciak</cp:lastModifiedBy>
  <cp:revision>2</cp:revision>
  <cp:lastPrinted>2023-05-16T06:58:00Z</cp:lastPrinted>
  <dcterms:created xsi:type="dcterms:W3CDTF">2023-05-23T10:08:00Z</dcterms:created>
  <dcterms:modified xsi:type="dcterms:W3CDTF">2023-05-23T10:08:00Z</dcterms:modified>
</cp:coreProperties>
</file>