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38C" w14:textId="73B1D5AF" w:rsidR="00B42C87" w:rsidRDefault="00000000" w:rsidP="003A4856">
      <w:pPr>
        <w:spacing w:before="35"/>
        <w:ind w:right="96"/>
        <w:jc w:val="center"/>
        <w:rPr>
          <w:b/>
        </w:rPr>
      </w:pPr>
      <w:r>
        <w:rPr>
          <w:b/>
        </w:rPr>
        <w:t>ZARZĄDZENIE</w:t>
      </w:r>
      <w:r>
        <w:rPr>
          <w:b/>
          <w:spacing w:val="-13"/>
        </w:rPr>
        <w:t xml:space="preserve"> </w:t>
      </w:r>
      <w:r>
        <w:rPr>
          <w:b/>
        </w:rPr>
        <w:t>NR</w:t>
      </w:r>
      <w:r>
        <w:rPr>
          <w:b/>
          <w:spacing w:val="-12"/>
        </w:rPr>
        <w:t xml:space="preserve"> </w:t>
      </w:r>
      <w:r w:rsidR="003A6188">
        <w:rPr>
          <w:b/>
        </w:rPr>
        <w:t>98</w:t>
      </w:r>
      <w:r>
        <w:rPr>
          <w:b/>
        </w:rPr>
        <w:t>/2</w:t>
      </w:r>
      <w:r w:rsidR="006A0CD7">
        <w:rPr>
          <w:b/>
        </w:rPr>
        <w:t>3</w:t>
      </w:r>
      <w:r>
        <w:rPr>
          <w:b/>
        </w:rPr>
        <w:t xml:space="preserve"> BURMISTRZA TYCHOWA</w:t>
      </w:r>
    </w:p>
    <w:p w14:paraId="5EF71AC2" w14:textId="1EC8D6E8" w:rsidR="00B42C87" w:rsidRDefault="00000000" w:rsidP="003A4856">
      <w:pPr>
        <w:spacing w:line="267" w:lineRule="exact"/>
        <w:ind w:right="96"/>
        <w:jc w:val="center"/>
        <w:rPr>
          <w:b/>
        </w:rPr>
      </w:pP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>
        <w:rPr>
          <w:b/>
          <w:spacing w:val="-3"/>
        </w:rPr>
        <w:t xml:space="preserve"> </w:t>
      </w:r>
      <w:r w:rsidR="008E28AE"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grudnia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6A0CD7">
        <w:rPr>
          <w:b/>
        </w:rPr>
        <w:t>3</w:t>
      </w:r>
      <w:r>
        <w:rPr>
          <w:b/>
        </w:rPr>
        <w:t xml:space="preserve"> </w:t>
      </w:r>
      <w:r>
        <w:rPr>
          <w:b/>
          <w:spacing w:val="-4"/>
        </w:rPr>
        <w:t>roku</w:t>
      </w:r>
    </w:p>
    <w:p w14:paraId="48CA80B5" w14:textId="77777777" w:rsidR="00B42C87" w:rsidRDefault="00B42C87" w:rsidP="003A4856">
      <w:pPr>
        <w:pStyle w:val="Tekstpodstawowy"/>
        <w:spacing w:before="120"/>
        <w:ind w:left="0" w:right="96" w:firstLine="0"/>
        <w:rPr>
          <w:b/>
        </w:rPr>
      </w:pPr>
    </w:p>
    <w:p w14:paraId="1BB87FBD" w14:textId="77777777" w:rsidR="00B42C87" w:rsidRDefault="00000000" w:rsidP="003A4856">
      <w:pPr>
        <w:spacing w:before="1"/>
        <w:ind w:right="96"/>
        <w:jc w:val="center"/>
        <w:rPr>
          <w:b/>
        </w:rPr>
      </w:pP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sprawie</w:t>
      </w:r>
    </w:p>
    <w:p w14:paraId="1009434A" w14:textId="00710914" w:rsidR="00B42C87" w:rsidRDefault="00000000" w:rsidP="003A4856">
      <w:pPr>
        <w:spacing w:before="41" w:line="276" w:lineRule="auto"/>
        <w:ind w:right="96"/>
        <w:jc w:val="center"/>
        <w:rPr>
          <w:b/>
        </w:rPr>
      </w:pPr>
      <w:r>
        <w:rPr>
          <w:b/>
        </w:rPr>
        <w:t xml:space="preserve">ogłoszenia otwartego konkursu ofert na realizację zadań z zakresu </w:t>
      </w:r>
      <w:r w:rsidR="003A4856" w:rsidRPr="003A4856">
        <w:rPr>
          <w:b/>
        </w:rPr>
        <w:t xml:space="preserve">wspierania i upowszechniania kultury fizycznej – sprzyjania rozwojowi sportu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terenie</w:t>
      </w:r>
      <w:r>
        <w:rPr>
          <w:b/>
          <w:spacing w:val="-6"/>
        </w:rPr>
        <w:t xml:space="preserve"> </w:t>
      </w:r>
      <w:r>
        <w:rPr>
          <w:b/>
        </w:rPr>
        <w:t>gminy</w:t>
      </w:r>
      <w:r>
        <w:rPr>
          <w:b/>
          <w:spacing w:val="-5"/>
        </w:rPr>
        <w:t xml:space="preserve"> </w:t>
      </w:r>
      <w:r>
        <w:rPr>
          <w:b/>
        </w:rPr>
        <w:t>Tychowo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3A4856">
        <w:rPr>
          <w:b/>
        </w:rPr>
        <w:t xml:space="preserve">4 </w:t>
      </w:r>
      <w:r>
        <w:rPr>
          <w:b/>
        </w:rPr>
        <w:t>roku.</w:t>
      </w:r>
    </w:p>
    <w:p w14:paraId="4E672840" w14:textId="77777777" w:rsidR="00B42C87" w:rsidRDefault="00B42C87">
      <w:pPr>
        <w:pStyle w:val="Tekstpodstawowy"/>
        <w:spacing w:before="210"/>
        <w:ind w:left="0" w:firstLine="0"/>
        <w:rPr>
          <w:b/>
        </w:rPr>
      </w:pPr>
    </w:p>
    <w:p w14:paraId="66800C32" w14:textId="7989A360" w:rsidR="00B42C87" w:rsidRDefault="00000000" w:rsidP="002E3928">
      <w:pPr>
        <w:pStyle w:val="Tekstpodstawowy"/>
        <w:spacing w:line="276" w:lineRule="auto"/>
        <w:ind w:left="113" w:right="113" w:firstLine="709"/>
        <w:jc w:val="both"/>
      </w:pPr>
      <w:r>
        <w:t>Na</w:t>
      </w:r>
      <w:r>
        <w:rPr>
          <w:spacing w:val="40"/>
        </w:rPr>
        <w:t xml:space="preserve"> </w:t>
      </w:r>
      <w:r>
        <w:t>podstawie: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ustawy</w:t>
      </w:r>
      <w:r>
        <w:rPr>
          <w:spacing w:val="66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marca</w:t>
      </w:r>
      <w:r>
        <w:rPr>
          <w:spacing w:val="40"/>
        </w:rPr>
        <w:t xml:space="preserve"> </w:t>
      </w:r>
      <w:r>
        <w:t>1990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samorządzie</w:t>
      </w:r>
      <w:r>
        <w:rPr>
          <w:spacing w:val="40"/>
        </w:rPr>
        <w:t xml:space="preserve"> </w:t>
      </w:r>
      <w:r>
        <w:t>gminnym</w:t>
      </w:r>
      <w:r>
        <w:rPr>
          <w:spacing w:val="80"/>
        </w:rPr>
        <w:t xml:space="preserve"> </w:t>
      </w:r>
      <w:r w:rsidR="003A4856">
        <w:rPr>
          <w:spacing w:val="80"/>
        </w:rPr>
        <w:br/>
      </w:r>
      <w:r>
        <w:t>(t.j.</w:t>
      </w:r>
      <w:r>
        <w:rPr>
          <w:spacing w:val="18"/>
        </w:rPr>
        <w:t xml:space="preserve"> </w:t>
      </w:r>
      <w:r>
        <w:t>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559</w:t>
      </w:r>
      <w:r>
        <w:rPr>
          <w:spacing w:val="17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zm.),</w:t>
      </w:r>
      <w:r>
        <w:rPr>
          <w:spacing w:val="16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ustawy</w:t>
      </w:r>
      <w:r>
        <w:rPr>
          <w:spacing w:val="16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</w:t>
      </w:r>
      <w:r>
        <w:rPr>
          <w:spacing w:val="18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czerwca</w:t>
      </w:r>
      <w:r>
        <w:rPr>
          <w:spacing w:val="16"/>
        </w:rPr>
        <w:t xml:space="preserve"> </w:t>
      </w:r>
      <w:r>
        <w:t>2010</w:t>
      </w:r>
      <w:r>
        <w:rPr>
          <w:spacing w:val="16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sporcie</w:t>
      </w:r>
      <w:r>
        <w:rPr>
          <w:spacing w:val="17"/>
        </w:rPr>
        <w:t xml:space="preserve"> </w:t>
      </w:r>
      <w:r>
        <w:t>(t.j.</w:t>
      </w:r>
      <w:r>
        <w:rPr>
          <w:spacing w:val="15"/>
        </w:rPr>
        <w:t xml:space="preserve"> </w:t>
      </w:r>
      <w:r>
        <w:t>Dz.</w:t>
      </w:r>
      <w:r>
        <w:rPr>
          <w:spacing w:val="15"/>
        </w:rPr>
        <w:t xml:space="preserve"> </w:t>
      </w:r>
      <w:r>
        <w:t>U. z</w:t>
      </w:r>
      <w:r>
        <w:rPr>
          <w:spacing w:val="74"/>
        </w:rPr>
        <w:t xml:space="preserve"> </w:t>
      </w:r>
      <w:r>
        <w:t>2022</w:t>
      </w:r>
      <w:r>
        <w:rPr>
          <w:spacing w:val="76"/>
        </w:rPr>
        <w:t xml:space="preserve"> </w:t>
      </w:r>
      <w:r>
        <w:t>r.</w:t>
      </w:r>
      <w:r>
        <w:rPr>
          <w:spacing w:val="72"/>
        </w:rPr>
        <w:t xml:space="preserve"> </w:t>
      </w:r>
      <w:r>
        <w:t>poz.</w:t>
      </w:r>
      <w:r>
        <w:rPr>
          <w:spacing w:val="72"/>
        </w:rPr>
        <w:t xml:space="preserve"> </w:t>
      </w:r>
      <w:r>
        <w:t>1599</w:t>
      </w:r>
      <w:r>
        <w:rPr>
          <w:spacing w:val="76"/>
        </w:rPr>
        <w:t xml:space="preserve"> </w:t>
      </w:r>
      <w:r>
        <w:t>ze</w:t>
      </w:r>
      <w:r>
        <w:rPr>
          <w:spacing w:val="73"/>
        </w:rPr>
        <w:t xml:space="preserve"> </w:t>
      </w:r>
      <w:r>
        <w:t>zm.)</w:t>
      </w:r>
      <w:r>
        <w:rPr>
          <w:spacing w:val="73"/>
        </w:rPr>
        <w:t xml:space="preserve"> </w:t>
      </w:r>
      <w:r w:rsidR="002E3928">
        <w:rPr>
          <w:spacing w:val="73"/>
        </w:rPr>
        <w:t xml:space="preserve">w </w:t>
      </w:r>
      <w:r w:rsidR="002E3928" w:rsidRPr="002E3928">
        <w:t xml:space="preserve">związku z art. 13 ustawy o działalności pożytku publicznego </w:t>
      </w:r>
      <w:r w:rsidR="002E3928">
        <w:br/>
      </w:r>
      <w:r w:rsidR="002E3928" w:rsidRPr="002E3928">
        <w:t>i o wolontariacie Dz. U z 2022 r., poz. 1327 ze zm.)</w:t>
      </w:r>
      <w:r w:rsidR="002E3928">
        <w:t xml:space="preserve"> </w:t>
      </w:r>
      <w:r>
        <w:t>oraz</w:t>
      </w:r>
      <w:r>
        <w:rPr>
          <w:spacing w:val="72"/>
        </w:rPr>
        <w:t xml:space="preserve"> </w:t>
      </w:r>
      <w:r>
        <w:t>Uchwały</w:t>
      </w:r>
      <w:r>
        <w:rPr>
          <w:spacing w:val="74"/>
        </w:rPr>
        <w:t xml:space="preserve"> </w:t>
      </w:r>
      <w:r>
        <w:t>nr</w:t>
      </w:r>
      <w:r>
        <w:rPr>
          <w:spacing w:val="73"/>
        </w:rPr>
        <w:t xml:space="preserve"> </w:t>
      </w:r>
      <w:r>
        <w:t>XL/261/21</w:t>
      </w:r>
      <w:r>
        <w:rPr>
          <w:spacing w:val="74"/>
        </w:rPr>
        <w:t xml:space="preserve"> </w:t>
      </w:r>
      <w:r>
        <w:t>Rady</w:t>
      </w:r>
      <w:r>
        <w:rPr>
          <w:spacing w:val="71"/>
        </w:rPr>
        <w:t xml:space="preserve"> </w:t>
      </w:r>
      <w:r>
        <w:t>Miejskiej</w:t>
      </w:r>
      <w:r>
        <w:rPr>
          <w:spacing w:val="74"/>
        </w:rPr>
        <w:t xml:space="preserve"> </w:t>
      </w:r>
      <w:r w:rsidR="002E3928">
        <w:rPr>
          <w:spacing w:val="74"/>
        </w:rPr>
        <w:br/>
      </w:r>
      <w:r>
        <w:t>w</w:t>
      </w:r>
      <w:r>
        <w:rPr>
          <w:spacing w:val="77"/>
        </w:rPr>
        <w:t xml:space="preserve"> </w:t>
      </w:r>
      <w:r>
        <w:t>Tychowie</w:t>
      </w:r>
      <w:r>
        <w:rPr>
          <w:spacing w:val="76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dnia 26</w:t>
      </w:r>
      <w:r>
        <w:rPr>
          <w:spacing w:val="-6"/>
        </w:rPr>
        <w:t xml:space="preserve"> </w:t>
      </w:r>
      <w:r>
        <w:t>października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określenia</w:t>
      </w:r>
      <w:r>
        <w:rPr>
          <w:spacing w:val="-7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trybu</w:t>
      </w:r>
      <w:r>
        <w:rPr>
          <w:spacing w:val="-7"/>
        </w:rPr>
        <w:t xml:space="preserve"> </w:t>
      </w:r>
      <w:r>
        <w:t>finansowania</w:t>
      </w:r>
      <w:r>
        <w:rPr>
          <w:spacing w:val="-7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własnego</w:t>
      </w:r>
      <w:r>
        <w:rPr>
          <w:spacing w:val="-5"/>
        </w:rPr>
        <w:t xml:space="preserve"> </w:t>
      </w:r>
      <w:r>
        <w:t>Gminy Tychowo w zakresie sprzyjania rozwojowi sportu i Uchwały nr XLI/269/21 Rady Miejskiej w Tychowie</w:t>
      </w:r>
      <w:r>
        <w:rPr>
          <w:spacing w:val="40"/>
        </w:rPr>
        <w:t xml:space="preserve"> </w:t>
      </w:r>
      <w:r>
        <w:t>z dnia 30 listopada 2021 r. w sprawie zmiany uchwały w sprawie określenia warunków i trybu finansowania zadania własnego Gminy Tychowo w zakresie sprzyjania rozwojowi sportu, Burmistrz Tychowa zarządza co następuje:</w:t>
      </w:r>
    </w:p>
    <w:p w14:paraId="5960B80C" w14:textId="77777777" w:rsidR="00B42C87" w:rsidRDefault="00B42C87">
      <w:pPr>
        <w:pStyle w:val="Tekstpodstawowy"/>
        <w:spacing w:before="40"/>
        <w:ind w:left="0" w:firstLine="0"/>
      </w:pPr>
    </w:p>
    <w:p w14:paraId="6E81950D" w14:textId="0CC217AB" w:rsidR="00B42C87" w:rsidRDefault="00000000" w:rsidP="003A4856">
      <w:pPr>
        <w:pStyle w:val="Tekstpodstawowy"/>
        <w:spacing w:before="1" w:line="276" w:lineRule="auto"/>
        <w:ind w:left="284"/>
        <w:jc w:val="both"/>
      </w:pPr>
      <w:r>
        <w:t xml:space="preserve">§ 1.1 Ogłaszam otwarty konkurs ofert na realizację zadań publicznych z </w:t>
      </w:r>
      <w:r w:rsidR="002E3928">
        <w:t xml:space="preserve">zakresu </w:t>
      </w:r>
      <w:r w:rsidR="003A4856" w:rsidRPr="003A4856">
        <w:t xml:space="preserve">wspierania </w:t>
      </w:r>
      <w:r w:rsidR="003A4856">
        <w:br/>
      </w:r>
      <w:r w:rsidR="003A4856" w:rsidRPr="003A4856">
        <w:t xml:space="preserve">i upowszechniania kultury fizycznej – sprzyjania rozwojowi sportu </w:t>
      </w:r>
      <w:r w:rsidR="002E3928">
        <w:t>na</w:t>
      </w:r>
      <w:r>
        <w:t xml:space="preserve"> terenie gminy Tychowo </w:t>
      </w:r>
      <w:r w:rsidR="003A4856">
        <w:br/>
      </w:r>
      <w:r>
        <w:t>w 202</w:t>
      </w:r>
      <w:r w:rsidR="00C60E88">
        <w:t xml:space="preserve">4 </w:t>
      </w:r>
      <w:r>
        <w:t>roku.</w:t>
      </w:r>
    </w:p>
    <w:p w14:paraId="7C3FF4C0" w14:textId="41AD9587" w:rsidR="00B42C87" w:rsidRDefault="00000000" w:rsidP="003A4856">
      <w:pPr>
        <w:pStyle w:val="Akapitzlist"/>
        <w:numPr>
          <w:ilvl w:val="0"/>
          <w:numId w:val="6"/>
        </w:numPr>
        <w:tabs>
          <w:tab w:val="left" w:pos="258"/>
          <w:tab w:val="left" w:pos="335"/>
        </w:tabs>
        <w:spacing w:before="121" w:line="273" w:lineRule="auto"/>
        <w:ind w:right="112"/>
        <w:jc w:val="both"/>
      </w:pPr>
      <w:r>
        <w:t>Konkurs zostanie przeprowadzony zgodnie z</w:t>
      </w:r>
      <w:r w:rsidRPr="003A4856">
        <w:rPr>
          <w:spacing w:val="-1"/>
        </w:rPr>
        <w:t xml:space="preserve"> </w:t>
      </w:r>
      <w:r>
        <w:t>przepisami ustawy z</w:t>
      </w:r>
      <w:r w:rsidRPr="003A4856">
        <w:rPr>
          <w:spacing w:val="-1"/>
        </w:rPr>
        <w:t xml:space="preserve"> </w:t>
      </w:r>
      <w:r>
        <w:t>dnia</w:t>
      </w:r>
      <w:r w:rsidRPr="003A4856">
        <w:rPr>
          <w:spacing w:val="-2"/>
        </w:rPr>
        <w:t xml:space="preserve"> </w:t>
      </w:r>
      <w:r>
        <w:t>25</w:t>
      </w:r>
      <w:r w:rsidRPr="003A4856">
        <w:rPr>
          <w:spacing w:val="-2"/>
        </w:rPr>
        <w:t xml:space="preserve"> </w:t>
      </w:r>
      <w:r>
        <w:t>czerwca 2010 r. o sporcie (t.j. Dz. U. z 2022 r. poz. 1599 ze zm.)</w:t>
      </w:r>
      <w:r w:rsidR="003A4856">
        <w:t xml:space="preserve"> i ustawy o działalności pożytku publicznego i o wolontariacie Dz. U z 2022 r., poz. 1327 ze zm.)</w:t>
      </w:r>
    </w:p>
    <w:p w14:paraId="3C9D72A5" w14:textId="77777777" w:rsidR="00B42C87" w:rsidRDefault="00000000" w:rsidP="003A4856">
      <w:pPr>
        <w:pStyle w:val="Akapitzlist"/>
        <w:numPr>
          <w:ilvl w:val="0"/>
          <w:numId w:val="6"/>
        </w:numPr>
        <w:tabs>
          <w:tab w:val="left" w:pos="333"/>
        </w:tabs>
        <w:spacing w:before="125"/>
        <w:ind w:left="284" w:hanging="284"/>
        <w:jc w:val="both"/>
      </w:pPr>
      <w:r>
        <w:t>Ogłoszenie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zarządzenia.</w:t>
      </w:r>
    </w:p>
    <w:p w14:paraId="7F43F862" w14:textId="77777777" w:rsidR="00B42C87" w:rsidRDefault="00000000" w:rsidP="003A4856">
      <w:pPr>
        <w:pStyle w:val="Tekstpodstawowy"/>
        <w:spacing w:before="161" w:line="276" w:lineRule="auto"/>
        <w:ind w:left="284"/>
        <w:jc w:val="both"/>
      </w:pPr>
      <w:r>
        <w:t>§</w:t>
      </w:r>
      <w:r>
        <w:rPr>
          <w:spacing w:val="29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Ogłoszenie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konkursie</w:t>
      </w:r>
      <w:r>
        <w:rPr>
          <w:spacing w:val="29"/>
        </w:rPr>
        <w:t xml:space="preserve"> </w:t>
      </w:r>
      <w:r>
        <w:t>publikuje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poprzez</w:t>
      </w:r>
      <w:r>
        <w:rPr>
          <w:spacing w:val="28"/>
        </w:rPr>
        <w:t xml:space="preserve"> </w:t>
      </w:r>
      <w:r>
        <w:t>jego</w:t>
      </w:r>
      <w:r>
        <w:rPr>
          <w:spacing w:val="30"/>
        </w:rPr>
        <w:t xml:space="preserve"> </w:t>
      </w:r>
      <w:r>
        <w:t>zamieszczenie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stronie</w:t>
      </w:r>
      <w:r>
        <w:rPr>
          <w:spacing w:val="29"/>
        </w:rPr>
        <w:t xml:space="preserve"> </w:t>
      </w:r>
      <w:hyperlink r:id="rId5">
        <w:r>
          <w:t>www.tychowo.pl,</w:t>
        </w:r>
      </w:hyperlink>
      <w:r>
        <w:t xml:space="preserve"> Biuletynie Informacji Publicznej oraz na tablicy ogłoszeń Urzędu Miejskiego w Tychowie.</w:t>
      </w:r>
    </w:p>
    <w:p w14:paraId="6D9CBCA3" w14:textId="77777777" w:rsidR="00B42C87" w:rsidRDefault="00000000" w:rsidP="003A4856">
      <w:pPr>
        <w:pStyle w:val="Tekstpodstawowy"/>
        <w:spacing w:before="119"/>
        <w:ind w:left="284"/>
      </w:pPr>
      <w:r>
        <w:t>§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Zarządzenie</w:t>
      </w:r>
      <w:r>
        <w:rPr>
          <w:spacing w:val="-2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rPr>
          <w:spacing w:val="-2"/>
        </w:rPr>
        <w:t>podpisania.</w:t>
      </w:r>
    </w:p>
    <w:p w14:paraId="30FDAEEE" w14:textId="77777777" w:rsidR="00B42C87" w:rsidRDefault="00B42C87">
      <w:pPr>
        <w:pStyle w:val="Tekstpodstawowy"/>
        <w:ind w:left="0" w:firstLine="0"/>
      </w:pPr>
    </w:p>
    <w:p w14:paraId="0F2CA1BA" w14:textId="77777777" w:rsidR="00B42C87" w:rsidRDefault="00B42C87">
      <w:pPr>
        <w:pStyle w:val="Tekstpodstawowy"/>
        <w:ind w:left="0" w:firstLine="0"/>
      </w:pPr>
    </w:p>
    <w:p w14:paraId="3E451810" w14:textId="77777777" w:rsidR="00B42C87" w:rsidRDefault="00B42C87">
      <w:pPr>
        <w:pStyle w:val="Tekstpodstawowy"/>
        <w:spacing w:before="265"/>
        <w:ind w:left="0" w:firstLine="0"/>
      </w:pPr>
    </w:p>
    <w:p w14:paraId="412611A8" w14:textId="124F55FB" w:rsidR="0081537E" w:rsidRDefault="00000000" w:rsidP="0081537E">
      <w:pPr>
        <w:pStyle w:val="Tekstpodstawowy"/>
        <w:spacing w:line="595" w:lineRule="auto"/>
        <w:ind w:left="6026" w:right="1754" w:hanging="183"/>
      </w:pPr>
      <w:r>
        <w:t>Burmistrz</w:t>
      </w:r>
      <w:r>
        <w:rPr>
          <w:spacing w:val="-13"/>
        </w:rPr>
        <w:t xml:space="preserve"> </w:t>
      </w:r>
      <w:r>
        <w:t>Tychowa Robert Falan</w:t>
      </w:r>
      <w:r w:rsidR="0081537E">
        <w:t>a</w:t>
      </w:r>
    </w:p>
    <w:sectPr w:rsidR="0081537E">
      <w:pgSz w:w="11910" w:h="16840"/>
      <w:pgMar w:top="12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D08"/>
    <w:multiLevelType w:val="hybridMultilevel"/>
    <w:tmpl w:val="5ED454B6"/>
    <w:lvl w:ilvl="0" w:tplc="57D05FF4">
      <w:start w:val="1"/>
      <w:numFmt w:val="lowerLetter"/>
      <w:lvlText w:val="%1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4CAE168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D3DE7528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1FCAF7EC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B80AC5A0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45CE418C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18DAC078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4EF2ECC0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0D1C333C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22E7404F"/>
    <w:multiLevelType w:val="hybridMultilevel"/>
    <w:tmpl w:val="A0346D4A"/>
    <w:lvl w:ilvl="0" w:tplc="525E7490">
      <w:start w:val="16"/>
      <w:numFmt w:val="decimal"/>
      <w:lvlText w:val="%1."/>
      <w:lvlJc w:val="left"/>
      <w:pPr>
        <w:ind w:left="399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C2E06C">
      <w:numFmt w:val="bullet"/>
      <w:lvlText w:val="•"/>
      <w:lvlJc w:val="left"/>
      <w:pPr>
        <w:ind w:left="1290" w:hanging="344"/>
      </w:pPr>
      <w:rPr>
        <w:rFonts w:hint="default"/>
        <w:lang w:val="pl-PL" w:eastAsia="en-US" w:bidi="ar-SA"/>
      </w:rPr>
    </w:lvl>
    <w:lvl w:ilvl="2" w:tplc="2C2A9DAA">
      <w:numFmt w:val="bullet"/>
      <w:lvlText w:val="•"/>
      <w:lvlJc w:val="left"/>
      <w:pPr>
        <w:ind w:left="2181" w:hanging="344"/>
      </w:pPr>
      <w:rPr>
        <w:rFonts w:hint="default"/>
        <w:lang w:val="pl-PL" w:eastAsia="en-US" w:bidi="ar-SA"/>
      </w:rPr>
    </w:lvl>
    <w:lvl w:ilvl="3" w:tplc="0C2C76A6">
      <w:numFmt w:val="bullet"/>
      <w:lvlText w:val="•"/>
      <w:lvlJc w:val="left"/>
      <w:pPr>
        <w:ind w:left="3071" w:hanging="344"/>
      </w:pPr>
      <w:rPr>
        <w:rFonts w:hint="default"/>
        <w:lang w:val="pl-PL" w:eastAsia="en-US" w:bidi="ar-SA"/>
      </w:rPr>
    </w:lvl>
    <w:lvl w:ilvl="4" w:tplc="2E0E304A">
      <w:numFmt w:val="bullet"/>
      <w:lvlText w:val="•"/>
      <w:lvlJc w:val="left"/>
      <w:pPr>
        <w:ind w:left="3962" w:hanging="344"/>
      </w:pPr>
      <w:rPr>
        <w:rFonts w:hint="default"/>
        <w:lang w:val="pl-PL" w:eastAsia="en-US" w:bidi="ar-SA"/>
      </w:rPr>
    </w:lvl>
    <w:lvl w:ilvl="5" w:tplc="151C5AEA">
      <w:numFmt w:val="bullet"/>
      <w:lvlText w:val="•"/>
      <w:lvlJc w:val="left"/>
      <w:pPr>
        <w:ind w:left="4853" w:hanging="344"/>
      </w:pPr>
      <w:rPr>
        <w:rFonts w:hint="default"/>
        <w:lang w:val="pl-PL" w:eastAsia="en-US" w:bidi="ar-SA"/>
      </w:rPr>
    </w:lvl>
    <w:lvl w:ilvl="6" w:tplc="4000B89C">
      <w:numFmt w:val="bullet"/>
      <w:lvlText w:val="•"/>
      <w:lvlJc w:val="left"/>
      <w:pPr>
        <w:ind w:left="5743" w:hanging="344"/>
      </w:pPr>
      <w:rPr>
        <w:rFonts w:hint="default"/>
        <w:lang w:val="pl-PL" w:eastAsia="en-US" w:bidi="ar-SA"/>
      </w:rPr>
    </w:lvl>
    <w:lvl w:ilvl="7" w:tplc="E674AE36">
      <w:numFmt w:val="bullet"/>
      <w:lvlText w:val="•"/>
      <w:lvlJc w:val="left"/>
      <w:pPr>
        <w:ind w:left="6634" w:hanging="344"/>
      </w:pPr>
      <w:rPr>
        <w:rFonts w:hint="default"/>
        <w:lang w:val="pl-PL" w:eastAsia="en-US" w:bidi="ar-SA"/>
      </w:rPr>
    </w:lvl>
    <w:lvl w:ilvl="8" w:tplc="C94A9152">
      <w:numFmt w:val="bullet"/>
      <w:lvlText w:val="•"/>
      <w:lvlJc w:val="left"/>
      <w:pPr>
        <w:ind w:left="7525" w:hanging="344"/>
      </w:pPr>
      <w:rPr>
        <w:rFonts w:hint="default"/>
        <w:lang w:val="pl-PL" w:eastAsia="en-US" w:bidi="ar-SA"/>
      </w:rPr>
    </w:lvl>
  </w:abstractNum>
  <w:abstractNum w:abstractNumId="2" w15:restartNumberingAfterBreak="0">
    <w:nsid w:val="28796FDA"/>
    <w:multiLevelType w:val="hybridMultilevel"/>
    <w:tmpl w:val="80C692C2"/>
    <w:lvl w:ilvl="0" w:tplc="AC445AAA">
      <w:start w:val="1"/>
      <w:numFmt w:val="lowerLetter"/>
      <w:lvlText w:val="%1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76AF10C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03647788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04E63EE0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9A3C7594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0BB68008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476EB890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F0A6D9E4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86B44D3A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36807F72"/>
    <w:multiLevelType w:val="hybridMultilevel"/>
    <w:tmpl w:val="F43EB16A"/>
    <w:lvl w:ilvl="0" w:tplc="B20ABE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727EAD5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45C20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AFCD28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B6C04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C24D0E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50AAF6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76EE9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7801C9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AA59D8"/>
    <w:multiLevelType w:val="hybridMultilevel"/>
    <w:tmpl w:val="1CC290D8"/>
    <w:lvl w:ilvl="0" w:tplc="59FC7A6A">
      <w:start w:val="1"/>
      <w:numFmt w:val="upperRoman"/>
      <w:lvlText w:val="%1."/>
      <w:lvlJc w:val="left"/>
      <w:pPr>
        <w:ind w:left="284" w:hanging="168"/>
        <w:jc w:val="right"/>
      </w:pPr>
      <w:rPr>
        <w:rFonts w:hint="default"/>
        <w:spacing w:val="0"/>
        <w:w w:val="82"/>
        <w:u w:val="single" w:color="000000"/>
        <w:lang w:val="pl-PL" w:eastAsia="en-US" w:bidi="ar-SA"/>
      </w:rPr>
    </w:lvl>
    <w:lvl w:ilvl="1" w:tplc="927ABD5E">
      <w:start w:val="1"/>
      <w:numFmt w:val="decimal"/>
      <w:lvlText w:val="%2."/>
      <w:lvlJc w:val="left"/>
      <w:pPr>
        <w:ind w:left="68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6A6210">
      <w:start w:val="1"/>
      <w:numFmt w:val="lowerLetter"/>
      <w:lvlText w:val="%3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8A100A12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4" w:tplc="A3E2AE5C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5" w:tplc="ADAE9B50">
      <w:numFmt w:val="bullet"/>
      <w:lvlText w:val="•"/>
      <w:lvlJc w:val="left"/>
      <w:pPr>
        <w:ind w:left="2484" w:hanging="286"/>
      </w:pPr>
      <w:rPr>
        <w:rFonts w:hint="default"/>
        <w:lang w:val="pl-PL" w:eastAsia="en-US" w:bidi="ar-SA"/>
      </w:rPr>
    </w:lvl>
    <w:lvl w:ilvl="6" w:tplc="B87850B6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7" w:tplc="D8B0620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8" w:tplc="26FE6A3A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775C5A5B"/>
    <w:multiLevelType w:val="hybridMultilevel"/>
    <w:tmpl w:val="4088145A"/>
    <w:lvl w:ilvl="0" w:tplc="2A7E8206">
      <w:start w:val="2"/>
      <w:numFmt w:val="decimal"/>
      <w:lvlText w:val="%1."/>
      <w:lvlJc w:val="left"/>
      <w:pPr>
        <w:ind w:left="258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BAA024">
      <w:start w:val="1"/>
      <w:numFmt w:val="lowerLetter"/>
      <w:lvlText w:val="%2)"/>
      <w:lvlJc w:val="left"/>
      <w:pPr>
        <w:ind w:left="11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F3EE288">
      <w:numFmt w:val="bullet"/>
      <w:lvlText w:val="•"/>
      <w:lvlJc w:val="left"/>
      <w:pPr>
        <w:ind w:left="2029" w:hanging="286"/>
      </w:pPr>
      <w:rPr>
        <w:rFonts w:hint="default"/>
        <w:lang w:val="pl-PL" w:eastAsia="en-US" w:bidi="ar-SA"/>
      </w:rPr>
    </w:lvl>
    <w:lvl w:ilvl="3" w:tplc="07127FAA">
      <w:numFmt w:val="bullet"/>
      <w:lvlText w:val="•"/>
      <w:lvlJc w:val="left"/>
      <w:pPr>
        <w:ind w:left="2939" w:hanging="286"/>
      </w:pPr>
      <w:rPr>
        <w:rFonts w:hint="default"/>
        <w:lang w:val="pl-PL" w:eastAsia="en-US" w:bidi="ar-SA"/>
      </w:rPr>
    </w:lvl>
    <w:lvl w:ilvl="4" w:tplc="0BC62FB8">
      <w:numFmt w:val="bullet"/>
      <w:lvlText w:val="•"/>
      <w:lvlJc w:val="left"/>
      <w:pPr>
        <w:ind w:left="3848" w:hanging="286"/>
      </w:pPr>
      <w:rPr>
        <w:rFonts w:hint="default"/>
        <w:lang w:val="pl-PL" w:eastAsia="en-US" w:bidi="ar-SA"/>
      </w:rPr>
    </w:lvl>
    <w:lvl w:ilvl="5" w:tplc="095A00BE">
      <w:numFmt w:val="bullet"/>
      <w:lvlText w:val="•"/>
      <w:lvlJc w:val="left"/>
      <w:pPr>
        <w:ind w:left="4758" w:hanging="286"/>
      </w:pPr>
      <w:rPr>
        <w:rFonts w:hint="default"/>
        <w:lang w:val="pl-PL" w:eastAsia="en-US" w:bidi="ar-SA"/>
      </w:rPr>
    </w:lvl>
    <w:lvl w:ilvl="6" w:tplc="C646075E">
      <w:numFmt w:val="bullet"/>
      <w:lvlText w:val="•"/>
      <w:lvlJc w:val="left"/>
      <w:pPr>
        <w:ind w:left="5668" w:hanging="286"/>
      </w:pPr>
      <w:rPr>
        <w:rFonts w:hint="default"/>
        <w:lang w:val="pl-PL" w:eastAsia="en-US" w:bidi="ar-SA"/>
      </w:rPr>
    </w:lvl>
    <w:lvl w:ilvl="7" w:tplc="F0044D44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  <w:lvl w:ilvl="8" w:tplc="797851AE">
      <w:numFmt w:val="bullet"/>
      <w:lvlText w:val="•"/>
      <w:lvlJc w:val="left"/>
      <w:pPr>
        <w:ind w:left="7487" w:hanging="286"/>
      </w:pPr>
      <w:rPr>
        <w:rFonts w:hint="default"/>
        <w:lang w:val="pl-PL" w:eastAsia="en-US" w:bidi="ar-SA"/>
      </w:rPr>
    </w:lvl>
  </w:abstractNum>
  <w:num w:numId="1" w16cid:durableId="2111198139">
    <w:abstractNumId w:val="0"/>
  </w:num>
  <w:num w:numId="2" w16cid:durableId="1197622700">
    <w:abstractNumId w:val="1"/>
  </w:num>
  <w:num w:numId="3" w16cid:durableId="991982605">
    <w:abstractNumId w:val="2"/>
  </w:num>
  <w:num w:numId="4" w16cid:durableId="1191531835">
    <w:abstractNumId w:val="4"/>
  </w:num>
  <w:num w:numId="5" w16cid:durableId="1218736437">
    <w:abstractNumId w:val="3"/>
  </w:num>
  <w:num w:numId="6" w16cid:durableId="1977563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87"/>
    <w:rsid w:val="000E7E12"/>
    <w:rsid w:val="002D38C0"/>
    <w:rsid w:val="002E3928"/>
    <w:rsid w:val="00310739"/>
    <w:rsid w:val="00381B71"/>
    <w:rsid w:val="003A4856"/>
    <w:rsid w:val="003A6188"/>
    <w:rsid w:val="006A0CD7"/>
    <w:rsid w:val="007E5417"/>
    <w:rsid w:val="00813B53"/>
    <w:rsid w:val="0081537E"/>
    <w:rsid w:val="00831C3C"/>
    <w:rsid w:val="008E28AE"/>
    <w:rsid w:val="00B42C87"/>
    <w:rsid w:val="00C60E88"/>
    <w:rsid w:val="00FE4673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7338"/>
  <w15:docId w15:val="{F7FEE65C-7E4D-4625-A5A5-F03AFC1C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8" w:hanging="284"/>
    </w:pPr>
  </w:style>
  <w:style w:type="paragraph" w:styleId="Akapitzlist">
    <w:name w:val="List Paragraph"/>
    <w:basedOn w:val="Normalny"/>
    <w:uiPriority w:val="1"/>
    <w:qFormat/>
    <w:pPr>
      <w:spacing w:before="120"/>
      <w:ind w:left="110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ch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Dudka</dc:creator>
  <cp:lastModifiedBy>Halina Michalak</cp:lastModifiedBy>
  <cp:revision>4</cp:revision>
  <cp:lastPrinted>2023-11-29T08:29:00Z</cp:lastPrinted>
  <dcterms:created xsi:type="dcterms:W3CDTF">2023-12-05T11:24:00Z</dcterms:created>
  <dcterms:modified xsi:type="dcterms:W3CDTF">2023-12-06T07:50:00Z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2013</vt:lpwstr>
  </property>
</Properties>
</file>