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41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10349"/>
      </w:tblGrid>
      <w:tr w:rsidR="00FC71B1" w:rsidRPr="004C6D8A" w:rsidTr="00913F93">
        <w:tc>
          <w:tcPr>
            <w:tcW w:w="1838" w:type="dxa"/>
            <w:shd w:val="clear" w:color="auto" w:fill="33CC33"/>
            <w:vAlign w:val="center"/>
          </w:tcPr>
          <w:p w:rsidR="00FC71B1" w:rsidRPr="004C6D8A" w:rsidRDefault="00FC71B1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  <w:t>Cel</w:t>
            </w:r>
          </w:p>
        </w:tc>
        <w:tc>
          <w:tcPr>
            <w:tcW w:w="2976" w:type="dxa"/>
            <w:shd w:val="clear" w:color="auto" w:fill="33CC33"/>
          </w:tcPr>
          <w:p w:rsidR="00FC71B1" w:rsidRPr="004C6D8A" w:rsidRDefault="00FC71B1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  <w:t>Przedsięwzięcie</w:t>
            </w:r>
          </w:p>
        </w:tc>
        <w:tc>
          <w:tcPr>
            <w:tcW w:w="10349" w:type="dxa"/>
            <w:tcBorders>
              <w:bottom w:val="single" w:sz="4" w:space="0" w:color="auto"/>
            </w:tcBorders>
            <w:shd w:val="clear" w:color="auto" w:fill="33CC33"/>
          </w:tcPr>
          <w:p w:rsidR="00FC71B1" w:rsidRPr="004C6D8A" w:rsidRDefault="00FC71B1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  <w:t>Typy projektów/</w:t>
            </w:r>
            <w:r w:rsidR="008E13D6" w:rsidRPr="004C6D8A"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  <w:t xml:space="preserve">rodzaje </w:t>
            </w:r>
            <w:r w:rsidRPr="004C6D8A">
              <w:rPr>
                <w:rFonts w:eastAsia="Calibri" w:cstheme="minorHAnsi"/>
                <w:color w:val="000000"/>
                <w:kern w:val="0"/>
                <w:lang w:eastAsia="pl-PL"/>
                <w14:ligatures w14:val="none"/>
              </w:rPr>
              <w:t>działań</w:t>
            </w:r>
          </w:p>
        </w:tc>
      </w:tr>
      <w:tr w:rsidR="00966425" w:rsidRPr="004C6D8A" w:rsidTr="00913F93">
        <w:trPr>
          <w:trHeight w:val="1951"/>
        </w:trPr>
        <w:tc>
          <w:tcPr>
            <w:tcW w:w="1838" w:type="dxa"/>
            <w:vMerge w:val="restart"/>
            <w:shd w:val="clear" w:color="auto" w:fill="CCFF99"/>
            <w:vAlign w:val="center"/>
          </w:tcPr>
          <w:p w:rsidR="00966425" w:rsidRPr="004C6D8A" w:rsidRDefault="00966425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966425" w:rsidRPr="004C6D8A" w:rsidRDefault="00966425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t xml:space="preserve">Poprawa dostępności </w:t>
            </w:r>
            <w:r w:rsidR="002A01D5" w:rsidRPr="004C6D8A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br/>
            </w:r>
            <w:r w:rsidRPr="004C6D8A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t>i jakości infrastruktury społecznej</w:t>
            </w:r>
          </w:p>
        </w:tc>
        <w:tc>
          <w:tcPr>
            <w:tcW w:w="2976" w:type="dxa"/>
            <w:shd w:val="clear" w:color="auto" w:fill="CCFF99"/>
          </w:tcPr>
          <w:p w:rsidR="00966425" w:rsidRPr="004C6D8A" w:rsidRDefault="00966425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966425" w:rsidRPr="004C6D8A" w:rsidRDefault="00966425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966425" w:rsidRPr="004C6D8A" w:rsidRDefault="00966425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C15384" w:rsidRPr="004C6D8A" w:rsidRDefault="00C15384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966425" w:rsidRPr="004C6D8A" w:rsidRDefault="00966425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 xml:space="preserve">Adaptacja i </w:t>
            </w:r>
            <w:proofErr w:type="spellStart"/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mitygacja</w:t>
            </w:r>
            <w:proofErr w:type="spellEnd"/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 xml:space="preserve"> do zmian klimatu</w:t>
            </w:r>
          </w:p>
        </w:tc>
        <w:tc>
          <w:tcPr>
            <w:tcW w:w="10349" w:type="dxa"/>
            <w:shd w:val="clear" w:color="auto" w:fill="CCFF99"/>
          </w:tcPr>
          <w:p w:rsidR="00966425" w:rsidRPr="004C6D8A" w:rsidRDefault="00966425" w:rsidP="004C6D8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Dokonywanie nowych i rewaloryzacja istniejących 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nasadzeń</w:t>
            </w:r>
            <w:proofErr w:type="spellEnd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terenów zielonych, w tym działania ukierunkowane na likwidację miejskich wysp ciepła wraz kompleksowymi działaniami informacyjno-edukacyjnymi w tym zakresie</w:t>
            </w:r>
            <w:r w:rsidRPr="004C6D8A">
              <w:rPr>
                <w:rFonts w:cstheme="minorHAnsi"/>
              </w:rPr>
              <w:t xml:space="preserve">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zmierzającymi do wzrostu poziomu wiedzy o przeciwdziałaniu zmianom klimatu oraz zasobach obszaru,</w:t>
            </w:r>
          </w:p>
          <w:p w:rsidR="00966425" w:rsidRPr="004C6D8A" w:rsidRDefault="00966425" w:rsidP="004C6D8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Działania zwiększające poziom zagospodarowania /retencjonowania wód, które mogą być uzupełniane przez przedsięwzięcia w zakresie zielono-niebieskiej infrastruktury</w:t>
            </w:r>
            <w:r w:rsidRPr="004C6D8A">
              <w:rPr>
                <w:rFonts w:cstheme="minorHAnsi"/>
              </w:rPr>
              <w:t xml:space="preserve">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wraz kompleksowymi działaniami informacyjno-edukacyjnymi w tym zakresie zmierzającymi do wzrostu poziomu wiedzy </w:t>
            </w:r>
            <w:r w:rsidR="00F260EB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br/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 przeciwdziałaniu zmianom klimatu oraz zasobach obszaru,</w:t>
            </w:r>
          </w:p>
          <w:p w:rsidR="00966425" w:rsidRPr="004C6D8A" w:rsidRDefault="007A66E1" w:rsidP="004C6D8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966425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ziałania ukierunkowane na magazynowanie wody, w tym w oparciu o ekosystemy w celu ochrony przez suszami i powodziami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</w:tc>
      </w:tr>
      <w:tr w:rsidR="00CA518C" w:rsidRPr="004C6D8A" w:rsidTr="00913F93">
        <w:trPr>
          <w:trHeight w:val="2784"/>
        </w:trPr>
        <w:tc>
          <w:tcPr>
            <w:tcW w:w="1838" w:type="dxa"/>
            <w:vMerge/>
            <w:shd w:val="clear" w:color="auto" w:fill="CCFF99"/>
            <w:vAlign w:val="center"/>
          </w:tcPr>
          <w:p w:rsidR="00CA518C" w:rsidRPr="004C6D8A" w:rsidRDefault="00CA518C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CFF99"/>
          </w:tcPr>
          <w:p w:rsidR="00C15384" w:rsidRPr="004C6D8A" w:rsidRDefault="00C15384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C15384" w:rsidRPr="004C6D8A" w:rsidRDefault="00C15384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C15384" w:rsidRPr="004C6D8A" w:rsidRDefault="00C15384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CA518C" w:rsidRPr="004C6D8A" w:rsidRDefault="00CA518C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Poprawa dostępu do małej infrastruktury publicznej</w:t>
            </w:r>
          </w:p>
          <w:p w:rsidR="00CA518C" w:rsidRPr="004C6D8A" w:rsidRDefault="00CA518C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9568B1" w:rsidRPr="004C6D8A" w:rsidRDefault="009568B1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9568B1" w:rsidRPr="004C6D8A" w:rsidRDefault="009568B1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7F135A" w:rsidRPr="004C6D8A" w:rsidRDefault="007F135A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7F135A" w:rsidRPr="004C6D8A" w:rsidRDefault="007F135A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CA518C" w:rsidRPr="004C6D8A" w:rsidRDefault="00CA518C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  <w:tc>
          <w:tcPr>
            <w:tcW w:w="10349" w:type="dxa"/>
            <w:tcBorders>
              <w:bottom w:val="single" w:sz="4" w:space="0" w:color="auto"/>
            </w:tcBorders>
            <w:shd w:val="clear" w:color="auto" w:fill="CCFF99"/>
          </w:tcPr>
          <w:p w:rsidR="009568B1" w:rsidRPr="004C6D8A" w:rsidRDefault="009568B1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Budowa i doposażanie na obszarze LGD małej architektury w tym małej architektury edukacyjnej</w:t>
            </w:r>
            <w:r w:rsidR="002A01D5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9568B1" w:rsidRPr="004C6D8A" w:rsidRDefault="009568B1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Przedsięwzięcia małej skali, obejmujące poprawę funkcjonalności, bezpieczeństwa i estetyki lokalnej przestrzeni, w tym wprowadzenie „zielonej” przestrzeni</w:t>
            </w:r>
            <w:r w:rsidR="002A01D5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9568B1" w:rsidRPr="004C6D8A" w:rsidRDefault="002A01D5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chron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a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 rozw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ój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promowanie dziedzictwa naturalnego i ekoturystyki, w oparciu o walory krajobrazowe i miejscowy potencjał turystyczny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9568B1" w:rsidRPr="004C6D8A" w:rsidRDefault="002A01D5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ozw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ó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j infrastruktury turystycznej i rekreacyjnej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9568B1" w:rsidRPr="004C6D8A" w:rsidRDefault="002A01D5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</w:t>
            </w:r>
            <w:r w:rsidR="009568B1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chrona dziedzictwa kulturowego, historycznego i przyrodniczego obszaru LGD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7C1BC0" w:rsidRPr="004C6D8A" w:rsidRDefault="002A01D5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sparcie dla produktu lokalnego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9568B1" w:rsidRPr="004C6D8A" w:rsidRDefault="009568B1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Poprawa atrakcyjności turystycznej i wizerunkowej obszaru LGD</w:t>
            </w:r>
            <w:r w:rsidR="002A01D5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CA518C" w:rsidRPr="004C6D8A" w:rsidRDefault="007C1BC0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Tworzenie miejsc spotkań mieszkańców i rozwoju kultury</w:t>
            </w:r>
            <w:r w:rsidR="002A01D5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</w:tc>
      </w:tr>
      <w:tr w:rsidR="007C1BC0" w:rsidRPr="004C6D8A" w:rsidTr="00913F93">
        <w:trPr>
          <w:trHeight w:val="2963"/>
        </w:trPr>
        <w:tc>
          <w:tcPr>
            <w:tcW w:w="1838" w:type="dxa"/>
            <w:vMerge/>
            <w:tcBorders>
              <w:bottom w:val="single" w:sz="4" w:space="0" w:color="000000"/>
            </w:tcBorders>
            <w:shd w:val="clear" w:color="auto" w:fill="CCFF99"/>
            <w:vAlign w:val="center"/>
          </w:tcPr>
          <w:p w:rsidR="007C1BC0" w:rsidRPr="004C6D8A" w:rsidRDefault="007C1BC0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99"/>
          </w:tcPr>
          <w:p w:rsidR="006A5565" w:rsidRPr="004C6D8A" w:rsidRDefault="006A5565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6A5565" w:rsidRPr="004C6D8A" w:rsidRDefault="006A5565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6A5565" w:rsidRPr="004C6D8A" w:rsidRDefault="006A5565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7C1BC0" w:rsidRPr="004C6D8A" w:rsidRDefault="007C1BC0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 xml:space="preserve">Rozwój infrastruktury </w:t>
            </w:r>
          </w:p>
          <w:p w:rsidR="007C1BC0" w:rsidRPr="004C6D8A" w:rsidRDefault="007C1BC0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 xml:space="preserve">służącej integracji i aktywizacji społeczności </w:t>
            </w:r>
          </w:p>
          <w:p w:rsidR="007C1BC0" w:rsidRPr="004C6D8A" w:rsidRDefault="007C1BC0" w:rsidP="0082204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lokalnej</w:t>
            </w:r>
          </w:p>
          <w:p w:rsidR="0010612F" w:rsidRPr="004C6D8A" w:rsidRDefault="0010612F" w:rsidP="0010612F">
            <w:pPr>
              <w:rPr>
                <w:rFonts w:eastAsia="Calibri" w:cstheme="minorHAnsi"/>
              </w:rPr>
            </w:pPr>
          </w:p>
        </w:tc>
        <w:tc>
          <w:tcPr>
            <w:tcW w:w="10349" w:type="dxa"/>
            <w:tcBorders>
              <w:top w:val="single" w:sz="4" w:space="0" w:color="auto"/>
            </w:tcBorders>
            <w:shd w:val="clear" w:color="auto" w:fill="CCFF99"/>
          </w:tcPr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B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udowa infrastruktury związanej z edukacją, wolnym czasem, sportem i rekreacją; </w:t>
            </w:r>
          </w:p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worzenie ośrodków aktywnej społeczności i wykorzystanie infrastruktury (np. świetlic wiejskich) </w:t>
            </w:r>
          </w:p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ziałania łączące w sobie komponent niskoemisyjny i turystyczny, takie jak dbałość o lokalną sieć dróg pieszo-rowerowych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dróg rowerowych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m.in. prowadzących do miejsc zabytkowych;</w:t>
            </w:r>
          </w:p>
          <w:p w:rsidR="007C1BC0" w:rsidRPr="004C6D8A" w:rsidRDefault="007C1BC0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Tworzenie miejsc rozwoju kultury</w:t>
            </w:r>
          </w:p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ermomodernizacja obiektów wraz z elementami odnawialnych źródeł energii w projektach bazujących na wykorzystaniu lokalnego potencjału rozproszonego;</w:t>
            </w:r>
          </w:p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rzywrócenie obiektom utraconych funkcji społeczno-gospodarczych na zdegradowanych obszarach oraz wzmocnienie rozwoju społeczno-gospodarczego i środowiskowego,</w:t>
            </w:r>
          </w:p>
          <w:p w:rsidR="007C1BC0" w:rsidRPr="004C6D8A" w:rsidRDefault="001111E8" w:rsidP="004C6D8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M</w:t>
            </w:r>
            <w:r w:rsidR="007C1BC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odernizacja oraz doposażanie infrastruktury służącej społeczności lokalnej, w tym świetlic wiejskich</w:t>
            </w:r>
          </w:p>
        </w:tc>
      </w:tr>
      <w:tr w:rsidR="00E96718" w:rsidRPr="004C6D8A" w:rsidTr="00913F93">
        <w:trPr>
          <w:trHeight w:val="2113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F362E7" w:rsidRPr="004C6D8A" w:rsidRDefault="00F362E7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:rsidR="00E96718" w:rsidRPr="004C6D8A" w:rsidRDefault="00E96718" w:rsidP="007C1B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t>Rozwój społeczny mieszkańców LGD</w:t>
            </w:r>
          </w:p>
          <w:p w:rsidR="00E96718" w:rsidRPr="004C6D8A" w:rsidRDefault="00E96718" w:rsidP="007C1BC0">
            <w:pPr>
              <w:rPr>
                <w:rFonts w:eastAsia="Calibri" w:cstheme="minorHAnsi"/>
                <w:lang w:eastAsia="pl-PL"/>
              </w:rPr>
            </w:pPr>
          </w:p>
          <w:p w:rsidR="00FC71B1" w:rsidRPr="004C6D8A" w:rsidRDefault="00FC71B1" w:rsidP="007C1BC0">
            <w:pPr>
              <w:rPr>
                <w:rFonts w:eastAsia="Calibri" w:cstheme="minorHAnsi"/>
                <w:lang w:eastAsia="pl-PL"/>
              </w:rPr>
            </w:pPr>
          </w:p>
          <w:p w:rsidR="00FC71B1" w:rsidRPr="004C6D8A" w:rsidRDefault="00FC71B1" w:rsidP="007C1BC0">
            <w:pPr>
              <w:rPr>
                <w:rFonts w:eastAsia="Calibri" w:cstheme="minorHAnsi"/>
                <w:lang w:eastAsia="pl-PL"/>
              </w:rPr>
            </w:pPr>
          </w:p>
          <w:p w:rsidR="00FC71B1" w:rsidRPr="004C6D8A" w:rsidRDefault="00FC71B1" w:rsidP="007C1BC0">
            <w:pPr>
              <w:rPr>
                <w:rFonts w:eastAsia="Calibri" w:cstheme="minorHAnsi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96718" w:rsidRPr="004C6D8A" w:rsidRDefault="00E96718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E96718" w:rsidRPr="004C6D8A" w:rsidRDefault="00E96718" w:rsidP="007C1BC0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Poszerzenie oferty kulturalnej i krzewienie kultury wśród mieszkańców obszaru LGD</w:t>
            </w:r>
          </w:p>
          <w:p w:rsidR="00FC71B1" w:rsidRPr="004C6D8A" w:rsidRDefault="00FC71B1" w:rsidP="007C1BC0">
            <w:pPr>
              <w:rPr>
                <w:rFonts w:eastAsia="Calibri" w:cstheme="minorHAnsi"/>
              </w:rPr>
            </w:pPr>
          </w:p>
        </w:tc>
        <w:tc>
          <w:tcPr>
            <w:tcW w:w="103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497E5E" w:rsidRPr="004C6D8A" w:rsidRDefault="00F362E7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Działania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dotyczące dziedzictwa kulturowego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, 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 tym usług w dziedzinie kultury, np. organizacji wydarzeń kulturalnych dla mieszkańców obszaru LSR, promujących lokalną kreatywność, a także wspierających świadomość znaczenia dziedzictwa kulturowego i przyrodniczego polskiej wsi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E96718" w:rsidRPr="004C6D8A" w:rsidRDefault="00F362E7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ziałania o charakterze kulturowym, a także poprzez organizowanie społeczności lokalnej i animacje społeczną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  <w:p w:rsidR="00E96718" w:rsidRPr="004C6D8A" w:rsidRDefault="00F362E7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romocja mikroregionów kulturowych w kraju i za granicą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  <w:p w:rsidR="00E96718" w:rsidRPr="004C6D8A" w:rsidRDefault="00F362E7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sparcie kultury na wsi z wykorzystaniem istniejącej infrastruktury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  <w:p w:rsidR="00FC71B1" w:rsidRPr="004C6D8A" w:rsidRDefault="00E96718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podmiotów tworzących ofertę kulturalną dla społeczności na obszarze LGD</w:t>
            </w:r>
            <w:r w:rsidR="00F362E7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  <w:p w:rsidR="00A14D0B" w:rsidRPr="004C6D8A" w:rsidRDefault="00A14D0B" w:rsidP="004C6D8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Wspieranie aktywności i integracji  społeczności lokalnej</w:t>
            </w:r>
            <w:r w:rsidR="00F362E7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</w:tc>
      </w:tr>
      <w:tr w:rsidR="00E96718" w:rsidRPr="004C6D8A" w:rsidTr="00913F93">
        <w:trPr>
          <w:trHeight w:val="837"/>
        </w:trPr>
        <w:tc>
          <w:tcPr>
            <w:tcW w:w="1838" w:type="dxa"/>
            <w:vMerge/>
            <w:shd w:val="clear" w:color="auto" w:fill="B4C6E7" w:themeFill="accent1" w:themeFillTint="66"/>
            <w:vAlign w:val="center"/>
          </w:tcPr>
          <w:p w:rsidR="00E96718" w:rsidRPr="004C6D8A" w:rsidRDefault="00E96718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96718" w:rsidRPr="004C6D8A" w:rsidRDefault="00E96718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E96718" w:rsidRPr="004C6D8A" w:rsidRDefault="00E8759C" w:rsidP="007C1BC0">
            <w:pPr>
              <w:spacing w:after="0" w:line="240" w:lineRule="auto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Podniesienie kwalifikacji lub kompetencji dzieci i młodzieży zwiększających ich szanse edukacyjne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0F475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worzenie nowych miejsc</w:t>
            </w:r>
            <w:r w:rsidR="000F475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edukacji przedszkolnej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, </w:t>
            </w:r>
          </w:p>
          <w:p w:rsidR="000F475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U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trzymanie miejsc przedszkolnych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</w:p>
          <w:p w:rsidR="000F475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ozwijani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e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jakości edukacji przedszkolnej, </w:t>
            </w:r>
          </w:p>
          <w:p w:rsidR="000F475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ferowanie zajęć dodatkowych, zajęć kompensacyjnych i wyrównujących szanse dzieci</w:t>
            </w:r>
            <w:r w:rsidR="000F475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przedszkolnych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, </w:t>
            </w:r>
          </w:p>
          <w:p w:rsidR="000F475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ozwijanie kompetencji kadr</w:t>
            </w:r>
            <w:r w:rsidR="000F475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 przedszkolach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, </w:t>
            </w:r>
          </w:p>
          <w:p w:rsidR="00E96718" w:rsidRPr="004C6D8A" w:rsidRDefault="0065069C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większenie dostępu do specjalistów w zakresie wczesnej diagnozy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na poziomie przedszkoli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(w tym psychologicznej, pedagogicznej, logopedycznej, zaburzeń SI).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uczniów w rozwijaniu kompetencji kluczowych niezbędnych na rynku pracy, społecznych i społeczno-emocjonalnych, w tym innowacyjnych, kreatywnych przedsiębiorczych, cyfrowych, w obszarze sztucznej inteligencji,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Realizacja działań społeczno-wychowawczych (w tym 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eko</w:t>
            </w:r>
            <w:proofErr w:type="spellEnd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-edukacja oraz działania antydyskryminacyjne)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Działania więziotwórcze szkoły polegające na wzmocnienie relacji szkoła-nauczyciele-rodzice-uczniowie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Wsparcie w zakresie indywidualizacji pracy z uczniem. 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Podnoszenie kompetencji i wiedzy nauczycieli, w tym nauczycieli świetlic szkolnych.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Realizacja kompleksowych programów rozwoju szkół, obejmujących m.in. rozwój kompetencji kluczowych w tym dla rozwoju zielonych gałęzi gospodarki, cyfryzację edukacji, realizację działań społeczno-wychowawczych,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Przygotowanie kadr kształcenia zawodowego, szkolenia branżowe dla nauczycieli kształcenia zawodowego u pracodawców,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Wsparcie 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szkolnictwa zawodowego w tym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rozwój staży u pracodawców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wzmocnienie współpracy szkół z pracodawcami,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zajęć pozalekcyjnych służących rozwojowi kompetencji, umiejętności, uzdolnień, zainteresowań uczniów w tym m.in.: zgodnych z potrzebami rynku pracy, proinnowacyjnych, cyfrowych, pobudzających kreatywność itp.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lastRenderedPageBreak/>
              <w:t>Działania na rzecz edukacji włączającej m.in.</w:t>
            </w:r>
            <w:r w:rsidR="000D3D6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podnoszeni</w:t>
            </w:r>
            <w:r w:rsidR="000D3D6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e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kompetencji kadr w zakresie organizacji lub podnoszenia jakości edukacji włączającej</w:t>
            </w:r>
            <w:r w:rsidR="000D3D6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zajęcia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specjalistyczn</w:t>
            </w:r>
            <w:r w:rsidR="000D3D6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e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dla dzieci, uczniów z niepełnosprawnościami w środowisku przedszkolnym, szkolnym i pozaszkolnym (wsparciem specjalistycznym 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mogą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zosta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ć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objęte także osoby z otoczenia uczniów)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590077" w:rsidRPr="004C6D8A" w:rsidRDefault="00BC2F5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590077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yposażenie w odpowiednie pomoce naukowe dla kadry pedagogicznej, materiały dydaktyczne dla uczniów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przedszkolaków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na rzecz poradni psychologiczno-pedagogicznych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</w:p>
          <w:p w:rsidR="00590077" w:rsidRPr="004C6D8A" w:rsidRDefault="0059007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Działania na rzecz upowszechnienia poradnictwa edukacyjnego i doradztwa zawodowego</w:t>
            </w:r>
            <w:r w:rsidR="00D32B90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.</w:t>
            </w:r>
          </w:p>
        </w:tc>
      </w:tr>
      <w:tr w:rsidR="00E96718" w:rsidRPr="004C6D8A" w:rsidTr="00913F93">
        <w:trPr>
          <w:trHeight w:val="4268"/>
        </w:trPr>
        <w:tc>
          <w:tcPr>
            <w:tcW w:w="1838" w:type="dxa"/>
            <w:vMerge/>
            <w:shd w:val="clear" w:color="auto" w:fill="B4C6E7" w:themeFill="accent1" w:themeFillTint="66"/>
            <w:vAlign w:val="center"/>
          </w:tcPr>
          <w:p w:rsidR="00E96718" w:rsidRPr="004C6D8A" w:rsidRDefault="00E96718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shd w:val="clear" w:color="auto" w:fill="B4C6E7" w:themeFill="accent1" w:themeFillTint="66"/>
          </w:tcPr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:rsidR="00E96718" w:rsidRPr="004C6D8A" w:rsidRDefault="00225633" w:rsidP="007C1BC0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bCs/>
                <w:kern w:val="0"/>
                <w14:ligatures w14:val="none"/>
              </w:rPr>
              <w:t>Wsparcie lokalnych inicjatyw na rzecz kształcenia i podnoszenia kwalifikacji i umiejętności osób dorosłych</w:t>
            </w:r>
          </w:p>
          <w:p w:rsidR="00913F93" w:rsidRPr="004C6D8A" w:rsidRDefault="00913F93" w:rsidP="00913F93">
            <w:pPr>
              <w:rPr>
                <w:rFonts w:eastAsia="Calibri" w:cstheme="minorHAnsi"/>
              </w:rPr>
            </w:pPr>
          </w:p>
        </w:tc>
        <w:tc>
          <w:tcPr>
            <w:tcW w:w="10349" w:type="dxa"/>
            <w:shd w:val="clear" w:color="auto" w:fill="B4C6E7" w:themeFill="accent1" w:themeFillTint="66"/>
          </w:tcPr>
          <w:p w:rsidR="00E96718" w:rsidRPr="004C6D8A" w:rsidRDefault="00E96718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osób dorosłych w zakresie kompetencji lub umiejętności podstawowych realizowane poza Bazą Usług Rozwojowych</w:t>
            </w:r>
            <w:r w:rsidR="0021580B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,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poprzez zastosowanie modelu „Ścieżki poprawy umiejętności” (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upskilling</w:t>
            </w:r>
            <w:proofErr w:type="spellEnd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pathways</w:t>
            </w:r>
            <w:proofErr w:type="spellEnd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), dotycz</w:t>
            </w:r>
            <w:r w:rsidR="0021580B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ące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wyłącznie nabywania kompetencji lub umiejętności podstawowych.</w:t>
            </w:r>
          </w:p>
          <w:p w:rsidR="00E96718" w:rsidRPr="004C6D8A" w:rsidRDefault="00E96718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Wsparcie lokalnych inicjatyw na rzecz kształcenia osób dorosłych, w tym uniwersytetów III wieku (UTW) poprzez</w:t>
            </w:r>
            <w:r w:rsidR="0021580B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wsparcie wykorzystania istniejącej infrastruktury edukacyjnej, kulturowej itp. jako punktów animowania 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pozaformalnej</w:t>
            </w:r>
            <w:proofErr w:type="spellEnd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edukacji osób dorosłych w środowisku lokalnym - na przykładzie Lokalnych Ośrodków Wiedzy i Edukacji (LOWE),</w:t>
            </w:r>
          </w:p>
          <w:p w:rsidR="00E96718" w:rsidRPr="004C6D8A" w:rsidRDefault="0021580B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T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worzenia i działania uniwersytetów III wieku (UTW).</w:t>
            </w:r>
          </w:p>
          <w:p w:rsidR="00E96718" w:rsidRPr="004C6D8A" w:rsidRDefault="0021580B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ziałania społeczne </w:t>
            </w:r>
            <w:proofErr w:type="spellStart"/>
            <w:r w:rsidR="00C867F6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poświecone</w:t>
            </w:r>
            <w:proofErr w:type="spellEnd"/>
            <w:r w:rsidR="00C867F6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zdobywaniu wiedzy w oparciu 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o zasoby </w:t>
            </w:r>
            <w:r w:rsidR="00C867F6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lokalne,</w:t>
            </w:r>
          </w:p>
          <w:p w:rsidR="00E96718" w:rsidRPr="004C6D8A" w:rsidRDefault="0021580B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Wsparcie 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wzmocnieni</w:t>
            </w: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a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kapitału społecznego;</w:t>
            </w:r>
          </w:p>
          <w:p w:rsidR="00E96718" w:rsidRPr="004C6D8A" w:rsidRDefault="00293F1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U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możliwienie lokalnym społecznościom inicjowania i realizacji w sposób partycypacyjny działań rozwojowych odpowiadających na wyzwania społeczne, gospodarcze i środowiskowe danego obszaru;</w:t>
            </w:r>
          </w:p>
          <w:p w:rsidR="004D0B71" w:rsidRPr="004C6D8A" w:rsidRDefault="004D0B71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Organizacja kursów i szkoleń e-</w:t>
            </w:r>
            <w:proofErr w:type="spellStart"/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inclusion</w:t>
            </w:r>
            <w:proofErr w:type="spellEnd"/>
            <w:r w:rsidR="00293F1A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293F1A" w:rsidRPr="004C6D8A" w:rsidRDefault="00293F1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Organizacja kursów i szkoleń aktywizujących lokalną społeczność,</w:t>
            </w:r>
          </w:p>
          <w:p w:rsidR="00293F1A" w:rsidRPr="004C6D8A" w:rsidRDefault="00293F1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Podejmowanie działań w ramach inicjatywy uczenia się przez całe życie,</w:t>
            </w:r>
          </w:p>
          <w:p w:rsidR="00293F1A" w:rsidRPr="004C6D8A" w:rsidRDefault="00293F1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Rozwój usług zdrowotnych i społecznych na rzecz osób wymagających wsparcia.</w:t>
            </w:r>
          </w:p>
        </w:tc>
      </w:tr>
      <w:tr w:rsidR="00E96718" w:rsidRPr="004C6D8A" w:rsidTr="00913F93">
        <w:trPr>
          <w:trHeight w:val="1257"/>
        </w:trPr>
        <w:tc>
          <w:tcPr>
            <w:tcW w:w="1838" w:type="dxa"/>
            <w:vMerge/>
            <w:shd w:val="clear" w:color="auto" w:fill="B4C6E7" w:themeFill="accent1" w:themeFillTint="66"/>
            <w:vAlign w:val="center"/>
          </w:tcPr>
          <w:p w:rsidR="00E96718" w:rsidRPr="004C6D8A" w:rsidRDefault="00E96718" w:rsidP="007C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F776E7" w:rsidRPr="004C6D8A" w:rsidRDefault="00F776E7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223DD0" w:rsidRPr="004C6D8A" w:rsidRDefault="00223DD0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A6D1E" w:rsidRDefault="00EA6D1E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</w:p>
          <w:p w:rsidR="00E96718" w:rsidRPr="004C6D8A" w:rsidRDefault="00E96718" w:rsidP="007C1BC0">
            <w:pPr>
              <w:spacing w:after="0" w:line="240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4C6D8A">
              <w:rPr>
                <w:rFonts w:eastAsia="Calibri" w:cstheme="minorHAnsi"/>
                <w:kern w:val="0"/>
                <w14:ligatures w14:val="none"/>
              </w:rPr>
              <w:t>Usługi społeczne i przeciwdziałanie wykluczeniu</w:t>
            </w:r>
          </w:p>
        </w:tc>
        <w:tc>
          <w:tcPr>
            <w:tcW w:w="1034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96718" w:rsidRPr="00EA6D1E" w:rsidRDefault="006B512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lastRenderedPageBreak/>
              <w:t>Rozwój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usług zdrowotnych lub społecznych na rzecz osób z kategorii wysokiego ryzyka socjalnego, seniorów, osób z niepełnosprawnościami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innych osób wymagających wsparcia oraz ich otoczeni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a,</w:t>
            </w:r>
          </w:p>
          <w:p w:rsidR="00E96718" w:rsidRPr="00EA6D1E" w:rsidRDefault="006B512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U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sługi świadczone w bezpiecznych i niestygmatyzujących miejscach, w tym m.in. dziennych domach, ośrodkach wsparcia, domach sąsiedzkich.</w:t>
            </w:r>
          </w:p>
          <w:p w:rsidR="006B5127" w:rsidRPr="00EA6D1E" w:rsidRDefault="006B512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R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ozwój usług opiekuńczych, szkolenia z zakresu zakładania miejsc opieki i świadczenia usług społecznych oraz wsparcie kadry i opiekunów faktycznych (nieformalnych) </w:t>
            </w:r>
          </w:p>
          <w:p w:rsidR="00E96718" w:rsidRPr="00EA6D1E" w:rsidRDefault="006B512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lastRenderedPageBreak/>
              <w:t>Tworzenie m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ieszka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ń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wspomagan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ych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i chronion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ych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oraz dostosowanie mieszka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ń 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z dodatkowym wsparciem w tym m.in. z usługami opiekuńczymi, asystenckimi, specjalistycznymi, terapeutycznymi oraz wsparcie mieszkalnictwa adaptowalnego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E96718" w:rsidRPr="00EA6D1E" w:rsidRDefault="004C6D8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spieranie/tworzenie miejsc integracji społecznej, umożliwiających wspólne spędzanie wolnego czasu w przestrzeni publicznej, zachęcających mieszkańców do uczestnictwa w sąsiedzkich spotkaniach i wspólnym działaniu na rzecz ożywiania przestrzeni publicznej m.in. klubów seniora, świetlic.</w:t>
            </w:r>
          </w:p>
          <w:p w:rsidR="00F776E7" w:rsidRPr="00EA6D1E" w:rsidRDefault="00FA0AC7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P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odejmowanie działań rozwojowych przy współudziale lokalnych partnerów publicznych, społeczno-gospodarczych i mieszkańców danego obszar</w:t>
            </w:r>
            <w:r w:rsidR="003F165D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</w:t>
            </w:r>
          </w:p>
          <w:p w:rsidR="00E96718" w:rsidRPr="00EA6D1E" w:rsidRDefault="00E96718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Podejmowanie wspólnych inicjatyw na rzecz rozwiązywania problemów</w:t>
            </w:r>
            <w:r w:rsidR="003F165D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oraz</w:t>
            </w: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odkrywanie i wyzwalanie lokalnego potencjału, </w:t>
            </w:r>
          </w:p>
          <w:p w:rsidR="00E96718" w:rsidRPr="004C6D8A" w:rsidRDefault="004C6D8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sparcie ukierunkowane na zwiększanie uczestnictwa mieszkańców w życiu społecznym, zwiększenie mobilności i aktywności społecznej i rozwój lokalnych inicjatyw na rzecz rozwiązywania problemów społecznych, w tym na obszarach najbardziej nimi dotkniętych, projekty z zakresu edukacji obywatelskiej; upowszechnianie form wolontariatu; rozwój inicjatyw budujących świadome i aktywne społeczeństwo,</w:t>
            </w:r>
          </w:p>
          <w:p w:rsidR="00E96718" w:rsidRPr="004C6D8A" w:rsidRDefault="004C6D8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sparcie partnerów społecznych oraz organizacji społeczeństwa obywatelskiego, w tym organizacji pozarządowych, z zakresu rozwoju instytucjonalnego organizacji, w tym doradztwa strategicznego, poprawy jakości zatrudnienia, możliwości rozwoju pracowników, współpracowników, członków, wzmacniania roli organizacji w dialogu społecznym,</w:t>
            </w:r>
          </w:p>
          <w:p w:rsidR="00E96718" w:rsidRPr="004C6D8A" w:rsidRDefault="004C6D8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4C6D8A">
              <w:rPr>
                <w:rFonts w:eastAsia="Calibri" w:cstheme="minorHAnsi"/>
                <w:kern w:val="0"/>
                <w:lang w:eastAsia="pl-PL"/>
                <w14:ligatures w14:val="none"/>
              </w:rPr>
              <w:t>sparcia regionalnych federacji, zrzeszeń, porozumień organizacji bądź centrów w celu wzmocnienia ich roli w budowaniu potencjału mniejszych organizacji funkcjonujących na danym terytorium bądź o podobnej specyfice działalności, dysponujących na danym obszarze wystarczającym potencjałem organizacyjnym do realizacji tego typu projektów,</w:t>
            </w:r>
          </w:p>
          <w:p w:rsidR="00E96718" w:rsidRPr="00EA6D1E" w:rsidRDefault="004C6D8A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ziałania wspierające rozwiązania z zakresu aktywnej integracji społeczno-zawodowej realizowane w oparciu o formy wsparcia środowiskowego oraz </w:t>
            </w:r>
            <w:proofErr w:type="spellStart"/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deinstucjonalizację</w:t>
            </w:r>
            <w:proofErr w:type="spellEnd"/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usług publicznych</w:t>
            </w:r>
            <w:r w:rsidR="006B329E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,</w:t>
            </w:r>
          </w:p>
          <w:p w:rsidR="00E96718" w:rsidRPr="00EA6D1E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T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worzenie Centrów Aktywności Senioralnej, tworzeniem ośrodków aktywnej społeczności (Mobilnych Centrów Animacji Młodzieżowej),</w:t>
            </w:r>
          </w:p>
          <w:p w:rsidR="00E96718" w:rsidRPr="00EA6D1E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W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sparcie lokalnej infrastruktury społecznej powiązanej z m.in.: procesem integracji społecznej, formami wsparcia środowiskowego, </w:t>
            </w:r>
            <w:proofErr w:type="spellStart"/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deinstucjonalizacją</w:t>
            </w:r>
            <w:proofErr w:type="spellEnd"/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usług publicznych, działaniami związanymi ze wsparciem osób starszych, działaniami zmierzającymi do przeciwdziałania wyludnianiu się wsi i zmniejszaniu różnic rozwojowych;</w:t>
            </w:r>
          </w:p>
          <w:p w:rsidR="00F776E7" w:rsidRPr="00EA6D1E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opasowanie infrastruktury na potrzeby różnych form mieszkaniowych (takich jak: mieszkania chronione, wspomagane, treningowe),</w:t>
            </w:r>
          </w:p>
          <w:p w:rsidR="00F776E7" w:rsidRPr="00EA6D1E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D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ziałania polegające na czerpaniu korzyści z cyfryzacji dla obywateli, przedsiębiorstw, instytucji publicznych;</w:t>
            </w:r>
          </w:p>
          <w:p w:rsidR="00E96718" w:rsidRPr="00EA6D1E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lastRenderedPageBreak/>
              <w:t>R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ozwój i poprawa jakości i dostępności e-usług i e-zasobów publicznych, w tym e-zdrowia, e-edukacji, e-kultury, danych przestrzennych;</w:t>
            </w:r>
          </w:p>
          <w:p w:rsidR="00E96718" w:rsidRPr="004C6D8A" w:rsidRDefault="00EA6D1E" w:rsidP="004C6D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P</w:t>
            </w:r>
            <w:r w:rsidR="00E96718" w:rsidRPr="00EA6D1E">
              <w:rPr>
                <w:rFonts w:eastAsia="Calibri" w:cstheme="minorHAnsi"/>
                <w:kern w:val="0"/>
                <w:lang w:eastAsia="pl-PL"/>
                <w14:ligatures w14:val="none"/>
              </w:rPr>
              <w:t>rojekty wzmacniające bezpieczeństwo świadczenia e-usług.</w:t>
            </w:r>
          </w:p>
        </w:tc>
      </w:tr>
    </w:tbl>
    <w:p w:rsidR="005C2791" w:rsidRPr="004C6D8A" w:rsidRDefault="005C2791">
      <w:pPr>
        <w:rPr>
          <w:rFonts w:cstheme="minorHAnsi"/>
        </w:rPr>
      </w:pPr>
    </w:p>
    <w:p w:rsidR="006361E4" w:rsidRPr="004C6D8A" w:rsidRDefault="006361E4">
      <w:pPr>
        <w:rPr>
          <w:rFonts w:cstheme="minorHAnsi"/>
        </w:rPr>
      </w:pPr>
    </w:p>
    <w:sectPr w:rsidR="006361E4" w:rsidRPr="004C6D8A" w:rsidSect="00C53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B36"/>
    <w:multiLevelType w:val="hybridMultilevel"/>
    <w:tmpl w:val="0666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EBC"/>
    <w:multiLevelType w:val="hybridMultilevel"/>
    <w:tmpl w:val="EBDCE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6065"/>
    <w:multiLevelType w:val="hybridMultilevel"/>
    <w:tmpl w:val="C4FE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8E5A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2693"/>
    <w:multiLevelType w:val="hybridMultilevel"/>
    <w:tmpl w:val="1E34F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42E3"/>
    <w:multiLevelType w:val="hybridMultilevel"/>
    <w:tmpl w:val="3A10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352E"/>
    <w:multiLevelType w:val="hybridMultilevel"/>
    <w:tmpl w:val="2FCE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81F48"/>
    <w:multiLevelType w:val="hybridMultilevel"/>
    <w:tmpl w:val="6D70D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0501A"/>
    <w:multiLevelType w:val="hybridMultilevel"/>
    <w:tmpl w:val="97065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B759D"/>
    <w:multiLevelType w:val="hybridMultilevel"/>
    <w:tmpl w:val="B670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3CD6"/>
    <w:multiLevelType w:val="hybridMultilevel"/>
    <w:tmpl w:val="104A4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6D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51B4"/>
    <w:multiLevelType w:val="hybridMultilevel"/>
    <w:tmpl w:val="D6E21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72588">
    <w:abstractNumId w:val="6"/>
  </w:num>
  <w:num w:numId="2" w16cid:durableId="1091705617">
    <w:abstractNumId w:val="5"/>
  </w:num>
  <w:num w:numId="3" w16cid:durableId="684402444">
    <w:abstractNumId w:val="1"/>
  </w:num>
  <w:num w:numId="4" w16cid:durableId="1487740239">
    <w:abstractNumId w:val="2"/>
  </w:num>
  <w:num w:numId="5" w16cid:durableId="712461988">
    <w:abstractNumId w:val="3"/>
  </w:num>
  <w:num w:numId="6" w16cid:durableId="478114972">
    <w:abstractNumId w:val="8"/>
  </w:num>
  <w:num w:numId="7" w16cid:durableId="2101365509">
    <w:abstractNumId w:val="4"/>
  </w:num>
  <w:num w:numId="8" w16cid:durableId="2136948504">
    <w:abstractNumId w:val="7"/>
  </w:num>
  <w:num w:numId="9" w16cid:durableId="1500195398">
    <w:abstractNumId w:val="10"/>
  </w:num>
  <w:num w:numId="10" w16cid:durableId="336618270">
    <w:abstractNumId w:val="9"/>
  </w:num>
  <w:num w:numId="11" w16cid:durableId="18575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B7"/>
    <w:rsid w:val="00026A14"/>
    <w:rsid w:val="000D3D68"/>
    <w:rsid w:val="000F4758"/>
    <w:rsid w:val="0010612F"/>
    <w:rsid w:val="001111E8"/>
    <w:rsid w:val="00122F3A"/>
    <w:rsid w:val="00160550"/>
    <w:rsid w:val="001A6C6E"/>
    <w:rsid w:val="00203789"/>
    <w:rsid w:val="0021580B"/>
    <w:rsid w:val="00221325"/>
    <w:rsid w:val="00223DD0"/>
    <w:rsid w:val="00225633"/>
    <w:rsid w:val="00293F1A"/>
    <w:rsid w:val="002A01D5"/>
    <w:rsid w:val="002B13BD"/>
    <w:rsid w:val="002B5578"/>
    <w:rsid w:val="002F39A6"/>
    <w:rsid w:val="00300EFE"/>
    <w:rsid w:val="00332BC8"/>
    <w:rsid w:val="003457D9"/>
    <w:rsid w:val="00346976"/>
    <w:rsid w:val="00363290"/>
    <w:rsid w:val="00370C45"/>
    <w:rsid w:val="003734A0"/>
    <w:rsid w:val="003758B7"/>
    <w:rsid w:val="003D322E"/>
    <w:rsid w:val="003F165D"/>
    <w:rsid w:val="004052E7"/>
    <w:rsid w:val="004158CC"/>
    <w:rsid w:val="00442719"/>
    <w:rsid w:val="00477A80"/>
    <w:rsid w:val="00482B26"/>
    <w:rsid w:val="00497E5E"/>
    <w:rsid w:val="004C6D8A"/>
    <w:rsid w:val="004D0B71"/>
    <w:rsid w:val="004E116D"/>
    <w:rsid w:val="005017E3"/>
    <w:rsid w:val="005279A0"/>
    <w:rsid w:val="00590077"/>
    <w:rsid w:val="00594931"/>
    <w:rsid w:val="005A4C31"/>
    <w:rsid w:val="005B3B46"/>
    <w:rsid w:val="005C2791"/>
    <w:rsid w:val="005E70FE"/>
    <w:rsid w:val="006361E4"/>
    <w:rsid w:val="0065069C"/>
    <w:rsid w:val="00694C05"/>
    <w:rsid w:val="006A5565"/>
    <w:rsid w:val="006B329E"/>
    <w:rsid w:val="006B5127"/>
    <w:rsid w:val="006B76CD"/>
    <w:rsid w:val="006E04C0"/>
    <w:rsid w:val="0070027D"/>
    <w:rsid w:val="007A66E1"/>
    <w:rsid w:val="007C1BC0"/>
    <w:rsid w:val="007D1E23"/>
    <w:rsid w:val="007F135A"/>
    <w:rsid w:val="008035DC"/>
    <w:rsid w:val="008258DE"/>
    <w:rsid w:val="008B29FA"/>
    <w:rsid w:val="008C20F9"/>
    <w:rsid w:val="008E13D6"/>
    <w:rsid w:val="00904CAE"/>
    <w:rsid w:val="00913F93"/>
    <w:rsid w:val="009568B1"/>
    <w:rsid w:val="00966425"/>
    <w:rsid w:val="0099013A"/>
    <w:rsid w:val="00992095"/>
    <w:rsid w:val="009B192E"/>
    <w:rsid w:val="00A05DBF"/>
    <w:rsid w:val="00A14D0B"/>
    <w:rsid w:val="00A24325"/>
    <w:rsid w:val="00A41047"/>
    <w:rsid w:val="00A52F79"/>
    <w:rsid w:val="00A64076"/>
    <w:rsid w:val="00A803FD"/>
    <w:rsid w:val="00A81650"/>
    <w:rsid w:val="00AA401D"/>
    <w:rsid w:val="00AF4333"/>
    <w:rsid w:val="00AF5E04"/>
    <w:rsid w:val="00B330A5"/>
    <w:rsid w:val="00B52137"/>
    <w:rsid w:val="00B575BA"/>
    <w:rsid w:val="00B64AD7"/>
    <w:rsid w:val="00B73AE2"/>
    <w:rsid w:val="00BC2F5E"/>
    <w:rsid w:val="00BD3A24"/>
    <w:rsid w:val="00C15384"/>
    <w:rsid w:val="00C24316"/>
    <w:rsid w:val="00C537B7"/>
    <w:rsid w:val="00C757A5"/>
    <w:rsid w:val="00C867F6"/>
    <w:rsid w:val="00C9374C"/>
    <w:rsid w:val="00CA518C"/>
    <w:rsid w:val="00D32B90"/>
    <w:rsid w:val="00D44429"/>
    <w:rsid w:val="00DA27A2"/>
    <w:rsid w:val="00DB31BD"/>
    <w:rsid w:val="00DC7B12"/>
    <w:rsid w:val="00DF24EB"/>
    <w:rsid w:val="00E26102"/>
    <w:rsid w:val="00E57B12"/>
    <w:rsid w:val="00E70B00"/>
    <w:rsid w:val="00E80BF1"/>
    <w:rsid w:val="00E8759C"/>
    <w:rsid w:val="00E96718"/>
    <w:rsid w:val="00EA6D1E"/>
    <w:rsid w:val="00F260EB"/>
    <w:rsid w:val="00F362E7"/>
    <w:rsid w:val="00F75664"/>
    <w:rsid w:val="00F776E7"/>
    <w:rsid w:val="00F964F5"/>
    <w:rsid w:val="00F965D0"/>
    <w:rsid w:val="00FA0AC7"/>
    <w:rsid w:val="00FA1D34"/>
    <w:rsid w:val="00FC2C5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38BD-9D67-4470-986B-511D34F4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5EE2-8062-4CF8-BCA5-B7C4327E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Asocha</dc:creator>
  <cp:keywords/>
  <dc:description/>
  <cp:lastModifiedBy>Asocha</cp:lastModifiedBy>
  <cp:revision>3</cp:revision>
  <dcterms:created xsi:type="dcterms:W3CDTF">2023-04-28T11:04:00Z</dcterms:created>
  <dcterms:modified xsi:type="dcterms:W3CDTF">2023-04-28T11:04:00Z</dcterms:modified>
</cp:coreProperties>
</file>