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2EDD" w14:textId="741B93BB" w:rsidR="00C90D5F" w:rsidRPr="007C25F5" w:rsidRDefault="007C25F5" w:rsidP="00C90D5F">
      <w:pPr>
        <w:keepNext/>
        <w:numPr>
          <w:ilvl w:val="8"/>
          <w:numId w:val="0"/>
        </w:numPr>
        <w:tabs>
          <w:tab w:val="num" w:pos="1584"/>
        </w:tabs>
        <w:suppressAutoHyphens/>
        <w:spacing w:before="120" w:after="120" w:line="240" w:lineRule="auto"/>
        <w:ind w:left="284" w:hanging="284"/>
        <w:jc w:val="center"/>
        <w:outlineLvl w:val="8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>UMOWA NR</w:t>
      </w:r>
      <w:r w:rsidR="00C90D5F" w:rsidRPr="007C25F5">
        <w:rPr>
          <w:rFonts w:ascii="Times New Roman" w:eastAsia="Times New Roman" w:hAnsi="Times New Roman" w:cs="Times New Roman"/>
          <w:b/>
          <w:bCs/>
          <w:spacing w:val="40"/>
          <w:kern w:val="1"/>
          <w:sz w:val="24"/>
          <w:szCs w:val="24"/>
          <w:lang w:eastAsia="zh-CN" w:bidi="hi-IN"/>
        </w:rPr>
        <w:t xml:space="preserve"> </w:t>
      </w:r>
      <w:r w:rsidR="00672415">
        <w:rPr>
          <w:rFonts w:ascii="Times New Roman" w:eastAsia="Calibri" w:hAnsi="Times New Roman" w:cs="Times New Roman"/>
          <w:b/>
          <w:sz w:val="24"/>
          <w:szCs w:val="24"/>
        </w:rPr>
        <w:t>………..</w:t>
      </w:r>
    </w:p>
    <w:p w14:paraId="3361BA43" w14:textId="594D2792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dniu 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</w:t>
      </w:r>
      <w:r w:rsidR="009404F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…..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2021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w Ostrowi Mazowieckiej, pomiędzy:</w:t>
      </w:r>
    </w:p>
    <w:p w14:paraId="47337E59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Powiatem Ostrowskim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 siedzibą w Ostrowi Mazowieckiej przy ul. 3 Maja 68,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07-300 Ostrów Mazowiecka, NIP 759 16 13 174, Regon 550668806, reprezentowanym przez Zarząd Powiatu, w imieniu którego działają następujące osoby:</w:t>
      </w:r>
    </w:p>
    <w:p w14:paraId="1D82E64A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Zbigniew Chrupek – Starosta Ostrowski</w:t>
      </w:r>
    </w:p>
    <w:p w14:paraId="41C96313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Józef Rostkowski – Wicestarosta</w:t>
      </w:r>
    </w:p>
    <w:p w14:paraId="65EAA099" w14:textId="5D737C7B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przy k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ontrasygnacie Skarbnika Powiatu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– Małgorzaty Konrad </w:t>
      </w:r>
    </w:p>
    <w:p w14:paraId="751FFF78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zwanym w dalszej treści umowy Zamawiającym</w:t>
      </w:r>
    </w:p>
    <w:p w14:paraId="7D5091AA" w14:textId="0DE319A3" w:rsidR="00C90D5F" w:rsidRPr="007C25F5" w:rsidRDefault="00FA74B6" w:rsidP="00FE124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="00672415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</w:t>
      </w:r>
      <w:r w:rsidR="00CA5786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672415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………………………………………………………………………………….</w:t>
      </w:r>
      <w:r w:rsidR="00FE1240" w:rsidRP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zwanym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w </w:t>
      </w:r>
      <w:r w:rsidR="00FE124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dalszej treści umowy Wykonawcą,</w:t>
      </w:r>
    </w:p>
    <w:p w14:paraId="07419A97" w14:textId="69683890" w:rsidR="007C25F5" w:rsidRPr="00B10A42" w:rsidRDefault="007C25F5" w:rsidP="007C25F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została zawarta umowa z pominięciem ustawy z dnia 11 września 2019 r. Prawo zamówień publicznych na podstawie a</w:t>
      </w:r>
      <w:r w:rsidR="00581BD0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rt. 2 ust. 1 pkt 1 (Dz. U. z 2021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r., poz. </w:t>
      </w:r>
      <w:r w:rsidR="00581BD0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1129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ze zm.)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br/>
        <w:t>o następującej treści:</w:t>
      </w:r>
    </w:p>
    <w:p w14:paraId="3CC6B93C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Przedmiot umowy</w:t>
      </w:r>
    </w:p>
    <w:p w14:paraId="2EBD0A9D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1.</w:t>
      </w:r>
    </w:p>
    <w:p w14:paraId="254CFE61" w14:textId="07D7CDB5" w:rsidR="000F39CE" w:rsidRPr="007C25F5" w:rsidRDefault="00C90D5F" w:rsidP="000F39C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zobowiązuje się do r</w:t>
      </w:r>
      <w:r w:rsidR="00FA74B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ealizacji przedmiotu umowy pn. </w:t>
      </w:r>
      <w:r w:rsidR="000F39CE" w:rsidRPr="00B10A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„</w:t>
      </w:r>
      <w:r w:rsidR="00672415" w:rsidRPr="00672415">
        <w:rPr>
          <w:rFonts w:ascii="Times New Roman" w:eastAsia="Calibri" w:hAnsi="Times New Roman" w:cs="Times New Roman"/>
          <w:b/>
          <w:sz w:val="24"/>
        </w:rPr>
        <w:t>Budowa infrastruktury sportowo-rekreacyjnej przy Zespole Szkół Nr 2 w Ostrowi Mazowieckiej</w:t>
      </w:r>
      <w:r w:rsidR="007C25F5" w:rsidRPr="00B10A42">
        <w:rPr>
          <w:rFonts w:ascii="Times New Roman" w:eastAsia="Times New Roman" w:hAnsi="Times New Roman"/>
          <w:b/>
          <w:sz w:val="24"/>
          <w:szCs w:val="24"/>
        </w:rPr>
        <w:t>”.</w:t>
      </w:r>
    </w:p>
    <w:p w14:paraId="50801465" w14:textId="7236B8C9" w:rsidR="00166CAB" w:rsidRPr="007C25F5" w:rsidRDefault="00166CAB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Elementy umowy</w:t>
      </w:r>
    </w:p>
    <w:p w14:paraId="15C7A4CF" w14:textId="476A3500" w:rsidR="00C90D5F" w:rsidRPr="007C25F5" w:rsidRDefault="00C90D5F" w:rsidP="000F39C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2.</w:t>
      </w:r>
    </w:p>
    <w:p w14:paraId="3CEB7C41" w14:textId="05B4674F" w:rsidR="007C25F5" w:rsidRDefault="007C25F5" w:rsidP="007C25F5">
      <w:pPr>
        <w:tabs>
          <w:tab w:val="left" w:pos="0"/>
          <w:tab w:val="left" w:pos="284"/>
          <w:tab w:val="left" w:pos="450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</w:pP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Integraln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 częścią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składow</w:t>
      </w:r>
      <w:r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ą</w:t>
      </w:r>
      <w:r w:rsidRPr="00C90D5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niniejszej </w:t>
      </w:r>
      <w:r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umowy </w:t>
      </w:r>
      <w:r w:rsidR="00B10A42" w:rsidRPr="00B10A42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jest:</w:t>
      </w:r>
    </w:p>
    <w:p w14:paraId="50E97D4B" w14:textId="77777777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oferta Wykonawcy;</w:t>
      </w:r>
    </w:p>
    <w:p w14:paraId="287882F9" w14:textId="2F9A5D02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kosztorys</w:t>
      </w:r>
      <w:r w:rsidR="001729E2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y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 ofertow</w:t>
      </w:r>
      <w:r w:rsidR="001729E2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e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;</w:t>
      </w:r>
    </w:p>
    <w:p w14:paraId="007BE4A8" w14:textId="5796E2A8" w:rsidR="00B10A42" w:rsidRPr="00101DA0" w:rsidRDefault="00B10A42" w:rsidP="00B10A42">
      <w:pPr>
        <w:numPr>
          <w:ilvl w:val="0"/>
          <w:numId w:val="47"/>
        </w:numPr>
        <w:tabs>
          <w:tab w:val="left" w:pos="709"/>
          <w:tab w:val="left" w:pos="1985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kern w:val="1"/>
          <w:sz w:val="24"/>
          <w:lang w:eastAsia="pl-PL"/>
        </w:rPr>
      </w:pP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dokumentacja </w:t>
      </w:r>
      <w:r w:rsidR="008E25CC"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techniczn</w:t>
      </w:r>
      <w:r w:rsidRPr="00101DA0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a.</w:t>
      </w:r>
    </w:p>
    <w:p w14:paraId="310AA986" w14:textId="77777777" w:rsidR="007C25F5" w:rsidRDefault="007C25F5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E89CF86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Przedstawiciele stron</w:t>
      </w:r>
    </w:p>
    <w:p w14:paraId="67EB3C57" w14:textId="77777777" w:rsidR="00C90D5F" w:rsidRPr="007C25F5" w:rsidRDefault="00C90D5F" w:rsidP="00C90D5F">
      <w:pPr>
        <w:tabs>
          <w:tab w:val="left" w:pos="0"/>
          <w:tab w:val="left" w:pos="4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3.</w:t>
      </w:r>
    </w:p>
    <w:p w14:paraId="4676CEB1" w14:textId="77777777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wyznacza Panią Urszulę Waniewską – </w:t>
      </w:r>
      <w:r w:rsidR="00981D0C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Kierownika Biura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Inwestycji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Zamówień Publicznych, jako koordynatora prac w zakresie realizacji obowiązków umownych. </w:t>
      </w:r>
    </w:p>
    <w:p w14:paraId="56E42428" w14:textId="5C5B3EFB" w:rsidR="006112EB" w:rsidRPr="007C25F5" w:rsidRDefault="00C90D5F" w:rsidP="00CA3580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wyznacza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</w:t>
      </w:r>
      <w:r w:rsidR="00CA578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</w:t>
      </w:r>
      <w:r w:rsid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E135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kierowania pracami, stanowiącymi przedmiot umowy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94BF3CB" w14:textId="430F39FF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zakresie realizacji obowiązków niniejszej umowy, w imieniu Zamawiającego Inspektorem Nadzoru będzie</w:t>
      </w:r>
      <w:r w:rsidR="00581BD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……………………………………..</w:t>
      </w:r>
      <w:r w:rsidR="00581BD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41D45D61" w14:textId="55AAEFC2" w:rsidR="00C90D5F" w:rsidRPr="007C25F5" w:rsidRDefault="00C90D5F" w:rsidP="00C90D5F">
      <w:pPr>
        <w:numPr>
          <w:ilvl w:val="0"/>
          <w:numId w:val="3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Adres e-mail Wykonawcy do kontaktów w trakcie realizacji przedmiotu zamówienia </w:t>
      </w:r>
      <w:r w:rsidR="00672415">
        <w:rPr>
          <w:rStyle w:val="Hipercze"/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…………..……………..</w:t>
      </w:r>
      <w:r w:rsidR="0040224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0B0F39A5" w14:textId="77777777" w:rsidR="00C90D5F" w:rsidRPr="007C25F5" w:rsidRDefault="00C90D5F" w:rsidP="00C90D5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Termin realizacji umowy</w:t>
      </w:r>
    </w:p>
    <w:p w14:paraId="62231587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4.</w:t>
      </w:r>
    </w:p>
    <w:p w14:paraId="76FDCAC9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Strony ustalają następujące terminy realizacji umowy: </w:t>
      </w:r>
    </w:p>
    <w:p w14:paraId="01596CB2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przekazania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przez Zamawiającego – </w:t>
      </w:r>
      <w:r w:rsidR="002F468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2 dni od daty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zawarcia umowy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EAB9CE3" w14:textId="77777777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rozpoczęcia realizacji przedmiotu umowy przez Wykonawcę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dni od daty przekazania mu placu budowy; </w:t>
      </w:r>
    </w:p>
    <w:p w14:paraId="78AEA174" w14:textId="1ABD129F" w:rsidR="00C90D5F" w:rsidRPr="007C25F5" w:rsidRDefault="00C90D5F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zakończenia realizacji przedmiotu umowy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nastąpi do dnia </w:t>
      </w:r>
      <w:r w:rsidR="001729E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12.10</w:t>
      </w:r>
      <w:r w:rsidR="007C25F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.2021 r.;</w:t>
      </w:r>
    </w:p>
    <w:p w14:paraId="5E74E782" w14:textId="5593FE95" w:rsidR="00C90D5F" w:rsidRPr="007C25F5" w:rsidRDefault="0055793D" w:rsidP="009F3A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termin </w:t>
      </w:r>
      <w:r w:rsidR="005D290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zamówienia jest tożsamy z datą zgłoszenia zakończenia budowy wraz z dostarczeniem </w:t>
      </w:r>
      <w:r w:rsidR="00AA3CA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kompletnej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powykonawczej, o której mowa w §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="00590987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umowy.</w:t>
      </w:r>
    </w:p>
    <w:p w14:paraId="45E2568B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wydłużenie terminu realizacji umowy nastąpi z przyczyn leżących po stronie Wykonawcy, na Wykonawcy ciąży obowiązek pokrycia wszelkich szkód z tym związanych, w tym związanych z cofnięciem finansowania inwestycji przez osoby trzecie, bądź obowiązku zwrotu przyznanych już wcześniej środków finansowych na realizowaną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inwestycję przez osoby trzecie do wysokości środków cofniętych bądź zwróconych</w:t>
      </w:r>
      <w:r w:rsidR="004327F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niewykorzystane w okresie</w:t>
      </w:r>
      <w:r w:rsidR="00E8196E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na jaki zostały przyznane do wykorzystania.</w:t>
      </w:r>
    </w:p>
    <w:p w14:paraId="171EF70D" w14:textId="77777777" w:rsidR="00C90D5F" w:rsidRPr="007C25F5" w:rsidRDefault="00C90D5F" w:rsidP="00C90D5F">
      <w:pPr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określonym w ust. 2 Zamawiający, może również odstąpić od umowy żądając od Wykonawcy pokrycia wynikłej stąd szkody.</w:t>
      </w:r>
    </w:p>
    <w:p w14:paraId="2C7BC269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Wynagrodzenie</w:t>
      </w:r>
    </w:p>
    <w:p w14:paraId="22DDFEC1" w14:textId="4F8FC5A6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53B4F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5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. </w:t>
      </w:r>
    </w:p>
    <w:p w14:paraId="3982E5F7" w14:textId="1FE1D59C" w:rsidR="001A08B0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Stosownie do oferty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złożonej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przez Wykonawcę, a przyjętej przez Zamawiającego, strony ustalają cenę za wykonanie przedmiot</w:t>
      </w:r>
      <w:r w:rsidR="00CA0422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 zamówienia w kwocie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 netto, podatek VAT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……………..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zł, ogółem kwota brutto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zł (słownie: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………………………………………………………………………..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)</w:t>
      </w:r>
      <w:r w:rsidR="008B3E76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6DBD02E1" w14:textId="16863020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Powyższa cena zawiera w sobie</w:t>
      </w:r>
      <w:r w:rsidR="00CB0921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wszystkie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koszty związane z </w:t>
      </w:r>
      <w:r w:rsidR="00153AA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realizacją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przedmiotu zamówienia. Zadanie należy zrealizować zgodnie z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dokumentacją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="00D53B4F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ą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i obowiązującymi przepisami. Zastosowane materiały powinny </w:t>
      </w:r>
      <w:r w:rsidR="002465A0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odpowiadać, co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jakości wymogom wyrobów dopuszczonych do obrotu i stosowania w budownictwie określonym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ustawie Prawo budowlane, w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ustawie o wyrobach budowlanych.</w:t>
      </w:r>
    </w:p>
    <w:p w14:paraId="07245CE4" w14:textId="1C9B2CE4" w:rsidR="00C90D5F" w:rsidRPr="007C25F5" w:rsidRDefault="00C90D5F" w:rsidP="00C2136A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Wynagrodzenie, o którym mowa w ust. 1 obejmuje pełny zakres robót zawartych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dokumentacji </w:t>
      </w:r>
      <w:r w:rsidR="00FD747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techniczn</w:t>
      </w:r>
      <w:r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ej.</w:t>
      </w:r>
    </w:p>
    <w:p w14:paraId="190C40B7" w14:textId="77777777" w:rsidR="00C90D5F" w:rsidRPr="007C25F5" w:rsidRDefault="00C90D5F" w:rsidP="00C2136A">
      <w:pPr>
        <w:widowControl w:val="0"/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Wynagrodzenie Wykonawcy zostanie rozliczone na podstawie faktycznie wykonanych i odebranych robót, potwierdzonych przez Inspektora Nadzoru, zgodnie z 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kosztorysem powykonawczym, opracowanym przez Wykonawcę według niezmiennych cen jednostkowych określonych w kosztorysie ofertowym W</w:t>
      </w:r>
      <w:r w:rsidRPr="007C25F5"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  <w:t>ykonawcy.</w:t>
      </w:r>
    </w:p>
    <w:p w14:paraId="6E39DBF1" w14:textId="77777777" w:rsidR="008B006B" w:rsidRPr="007C25F5" w:rsidRDefault="008B006B" w:rsidP="008B006B">
      <w:pPr>
        <w:numPr>
          <w:ilvl w:val="0"/>
          <w:numId w:val="29"/>
        </w:num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przypadku, gdy w okresie obowiązywania Umowy nastąpi zmiana:</w:t>
      </w:r>
    </w:p>
    <w:p w14:paraId="1281D4EF" w14:textId="3ECA13B8" w:rsidR="008B006B" w:rsidRPr="007C25F5" w:rsidRDefault="008B006B" w:rsidP="009F3AF3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wysokości minimalnego wynagrodzenia za pracę albo wysokości minimalnej stawki godzinowej, ustalonych na podstawie przepisów </w:t>
      </w:r>
      <w:r w:rsidR="005C27F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stawy z dnia 10 października 2002 r. o minimalnym wynagrodzeniu za pracę (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Dz. U. z 20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poz. 2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207</w:t>
      </w:r>
      <w:r w:rsid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ze zm.), </w:t>
      </w:r>
    </w:p>
    <w:p w14:paraId="60F0F67D" w14:textId="6E185831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zasad podlegania ubezpieczeniom społecznym lub ubezpieczeniu zdrowotnemu lub wysokości stawki składki na ubezpieczenia społeczne lub zdrowotne oraz gdy zmiana ta lub zmiany będą miały wpływ na koszty w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ykonania Umowy przez Wykonawcę,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02D9746D" w14:textId="4C26F5A0" w:rsidR="008B006B" w:rsidRPr="007C25F5" w:rsidRDefault="008B006B" w:rsidP="009F3AF3">
      <w:pPr>
        <w:pStyle w:val="Akapitzlist"/>
        <w:numPr>
          <w:ilvl w:val="0"/>
          <w:numId w:val="46"/>
        </w:numPr>
        <w:tabs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zasad gromadzenia i wysokości wpłat do pracowniczych planów kapitałowych,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 których mowa w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stawie z dnia 4 października 2018 r. o pracowniczych planach kapitało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wych (Dz.U. z 2020 r. poz. 1342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ze zm.)</w:t>
      </w:r>
    </w:p>
    <w:p w14:paraId="6B541B63" w14:textId="4E413D38" w:rsidR="008B006B" w:rsidRPr="007C25F5" w:rsidRDefault="008B006B" w:rsidP="008B006B">
      <w:pPr>
        <w:tabs>
          <w:tab w:val="left" w:pos="0"/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- i będzie ona miała wpływ na koszty wykonania Umowy przez Wykonawcę, </w:t>
      </w:r>
      <w:bookmarkStart w:id="1" w:name="_Hlk63078934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może zwrócić się do Zamawiającego z pisemnym wnioskiem o przeprowadzenie negocjacji w sprawie odpowiedniej zmiany wynagrodzenia w terminie do 30 dni od dnia opublikowania przepisów dokonujących zmian. Wykonawca jest zobowiązany odpowiednio udokumentować swój wniosek. Zamawiający przystąpi niezwłocznie do rozpatrzenia wniosku Wykonawcy. </w:t>
      </w:r>
      <w:bookmarkEnd w:id="1"/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Zmiana ta będzie powodowała wzrost maksymalnej wartości umowy, o której mowa w ust. 1.</w:t>
      </w:r>
    </w:p>
    <w:p w14:paraId="37D661CA" w14:textId="47E186E8" w:rsidR="008B006B" w:rsidRPr="007C25F5" w:rsidRDefault="008B006B" w:rsidP="008B006B">
      <w:pPr>
        <w:pStyle w:val="Akapitzlist"/>
        <w:numPr>
          <w:ilvl w:val="0"/>
          <w:numId w:val="29"/>
        </w:num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dokonania zmian wynagrodzenia, o którym mowa </w:t>
      </w:r>
      <w:r w:rsidR="00D53B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25F5">
        <w:rPr>
          <w:rFonts w:ascii="Times New Roman" w:hAnsi="Times New Roman" w:cs="Times New Roman"/>
          <w:color w:val="000000"/>
          <w:sz w:val="24"/>
          <w:szCs w:val="24"/>
        </w:rPr>
        <w:t xml:space="preserve">w ust. 1 w przypadku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zmiany stawki VAT. Wynagrodzenie Wykonawcy ulegnie odpowiedniej zmianie poprzez zastosowanie zmienionej stawki VAT – bez sporządzania aneksu do Umowy. Zmianie ulegnie wysokość wynagrodzenia należnego Wykonawcy za wykonywanie Umowy w okresie od dnia obowiązywania zmienionej stawki VAT, przy czym zmiana dotyczyć będzie wyłącznie tej części wynagrodzenia należnego Wykonawcy, </w:t>
      </w:r>
      <w:r w:rsidR="00D53B4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której zgodnie z przepisami prawa powinna być stosowana zmieniona stawka VAT.</w:t>
      </w:r>
    </w:p>
    <w:p w14:paraId="6653881C" w14:textId="058E1734" w:rsidR="00C90D5F" w:rsidRPr="007C25F5" w:rsidRDefault="00C90D5F" w:rsidP="008B006B">
      <w:pPr>
        <w:pStyle w:val="Akapitzlist"/>
        <w:numPr>
          <w:ilvl w:val="0"/>
          <w:numId w:val="29"/>
        </w:numPr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Podstawą do wystawienia faktury jest protokół odbioru końcowego robót pod warunkiem jego zatwierdzenia i podpisania przez Zamawiającego oraz Inspektora Nadzoru.</w:t>
      </w:r>
    </w:p>
    <w:p w14:paraId="2D99852C" w14:textId="371CD77E" w:rsidR="00FE58FD" w:rsidRPr="007C25F5" w:rsidRDefault="007C3D4B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Wynagrodzenie za wykonane roboty będzie płatne w terminie </w:t>
      </w:r>
      <w:r w:rsidR="00E56D4D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</w:t>
      </w:r>
      <w:r w:rsidR="006C06AE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14</w:t>
      </w:r>
      <w:r w:rsidR="006C06AE" w:rsidRPr="006C06AE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dni od dnia złożenia prawidłowo wystawionej faktury</w:t>
      </w:r>
      <w:r w:rsidR="00E93FC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="00FE58FD" w:rsidRPr="007C25F5"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zh-CN" w:bidi="hi-IN"/>
        </w:rPr>
        <w:t xml:space="preserve"> </w:t>
      </w:r>
    </w:p>
    <w:p w14:paraId="7596AB25" w14:textId="77777777" w:rsidR="00C90D5F" w:rsidRPr="007C25F5" w:rsidRDefault="00C90D5F" w:rsidP="000715B2">
      <w:pPr>
        <w:tabs>
          <w:tab w:val="left" w:pos="0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 w:bidi="hi-IN"/>
        </w:rPr>
        <w:t>Dane do faktury:</w:t>
      </w:r>
    </w:p>
    <w:p w14:paraId="30309331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Powiat Ostrowski </w:t>
      </w:r>
    </w:p>
    <w:p w14:paraId="528B963E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NIP 759 16 13 174</w:t>
      </w:r>
    </w:p>
    <w:p w14:paraId="500FA163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Starostwo Powiatowe </w:t>
      </w:r>
    </w:p>
    <w:p w14:paraId="02AF3D24" w14:textId="77777777" w:rsidR="00C90D5F" w:rsidRPr="007C25F5" w:rsidRDefault="00C90D5F" w:rsidP="000715B2">
      <w:pPr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ul. 3 Maja 68</w:t>
      </w:r>
      <w:r w:rsidR="000715B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07 - 300 Ostrów Mazowiecka</w:t>
      </w:r>
    </w:p>
    <w:p w14:paraId="17C9505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2"/>
          <w:tab w:val="left" w:pos="50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Za dzień zapłaty przyjmuje się dzień obciążenia rachunku bankowego Zamawiającego. </w:t>
      </w:r>
    </w:p>
    <w:p w14:paraId="211AFCC9" w14:textId="77777777" w:rsidR="00C90D5F" w:rsidRPr="007C25F5" w:rsidRDefault="00C90D5F" w:rsidP="00B10A42">
      <w:pPr>
        <w:numPr>
          <w:ilvl w:val="0"/>
          <w:numId w:val="29"/>
        </w:numPr>
        <w:tabs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Warunkiem dokonania zapłaty wynagrodzenia jest złożenie przez Wykonawcę pisemnego oświadczenia podwykonawcy, którego wierzytelność jest częścią składową wystawionej faktury</w:t>
      </w:r>
      <w:r w:rsidR="006D356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 dokonaniu zapłaty na rzecz tego podwykonawcy, zgodnie ze wzorem stanowiącym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załącznik </w:t>
      </w:r>
      <w:r w:rsidR="00247F00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nr 1</w:t>
      </w:r>
      <w:r w:rsidR="00084BAB"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do umowy.</w:t>
      </w:r>
    </w:p>
    <w:p w14:paraId="23606ED5" w14:textId="234BD29D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niedostarczenia oświadczenia, o którym mowa w ust. 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Zamawiający zatrzyma z należności Wykonawcy kwotę, w wysokości równej należności podwykonawcy, do czasu otrzymania oświadczenia podwykonawcy o dokonaniu na jego rzecz zapłaty należności przez Wykonawcę.</w:t>
      </w:r>
    </w:p>
    <w:p w14:paraId="4588A39E" w14:textId="33C5C233" w:rsidR="00C90D5F" w:rsidRPr="007C25F5" w:rsidRDefault="00395E39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Płatność wynagrodzenia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będzie dokonana przy zachowaniu mechanizmu podzielonej płatności, zgodnie z art. 108a ust. 1-3 ustawy z dnia 11 marca 2004 r. o podatku 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od towarów i usług (Dz. U. z 20</w:t>
      </w:r>
      <w:r w:rsidR="002E4F0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r. poz. </w:t>
      </w:r>
      <w:r w:rsidR="002C79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685</w:t>
      </w:r>
      <w:r w:rsidR="00C90D5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ze zm.). </w:t>
      </w:r>
    </w:p>
    <w:p w14:paraId="25F9ADC1" w14:textId="77777777" w:rsidR="00C90D5F" w:rsidRPr="007C25F5" w:rsidRDefault="00C90D5F" w:rsidP="008B006B">
      <w:pPr>
        <w:numPr>
          <w:ilvl w:val="0"/>
          <w:numId w:val="29"/>
        </w:numPr>
        <w:tabs>
          <w:tab w:val="left" w:pos="284"/>
          <w:tab w:val="left" w:pos="426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oświadcza, że rachunek bankowy nr ……………</w:t>
      </w:r>
      <w:r w:rsidR="00084BAB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..................................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……... należy do Wykonawcy i jest powiązany z wydzielonym rachunkiem VAT.</w:t>
      </w:r>
    </w:p>
    <w:p w14:paraId="768B9848" w14:textId="1B04A3F3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Obowiązki </w:t>
      </w:r>
      <w:r w:rsidR="005B047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Z</w:t>
      </w:r>
      <w:r w:rsidR="00CB0921"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amawiającego</w:t>
      </w:r>
    </w:p>
    <w:p w14:paraId="645DF3D2" w14:textId="0E2F5665" w:rsidR="00C90D5F" w:rsidRPr="00B10A42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B10A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35FAE43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zobowiązany jest do:</w:t>
      </w:r>
    </w:p>
    <w:p w14:paraId="6E20C9F3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przeka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zania Wykonawcy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 w terminie, o którym mowa w § 4 ust. 1 </w:t>
      </w:r>
      <w:r w:rsidR="00C27A8F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pkt  </w:t>
      </w:r>
      <w:r w:rsidR="008C3F57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9F5D6DF" w14:textId="039E3121" w:rsidR="006C06AE" w:rsidRPr="00E15B93" w:rsidRDefault="006C06AE" w:rsidP="006C06A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bezpłatnego udostępnienia Wykonawcy w niezbędnym zakresie: pomieszczeń na cele socjalne, pomieszczeń magazynowych na materiały i narzędzia oraz dostępu do wody </w:t>
      </w:r>
      <w:r w:rsidRPr="00E15B9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i energii elektrycznej;</w:t>
      </w:r>
    </w:p>
    <w:p w14:paraId="7AF05A6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zapewnienia nadzoru inwestorskiego;</w:t>
      </w:r>
    </w:p>
    <w:p w14:paraId="71C9D7D8" w14:textId="0FBE4180" w:rsidR="00C90D5F" w:rsidRPr="007C25F5" w:rsidRDefault="00C90D5F" w:rsidP="00C90D5F">
      <w:pPr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odbioru robót zanikających,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odbioru</w:t>
      </w:r>
      <w:r w:rsidR="006C06AE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końcowego</w:t>
      </w:r>
      <w:r w:rsidR="00427655" w:rsidRPr="00B10A42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2765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robót </w:t>
      </w:r>
      <w:r w:rsidR="0042765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 odbioru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 upływie okresu rękojmi za wady na przedmiot umowy;</w:t>
      </w:r>
    </w:p>
    <w:p w14:paraId="676A67FC" w14:textId="77777777" w:rsidR="00C90D5F" w:rsidRPr="007C25F5" w:rsidRDefault="00C90D5F" w:rsidP="00C90D5F">
      <w:pPr>
        <w:numPr>
          <w:ilvl w:val="0"/>
          <w:numId w:val="7"/>
        </w:numPr>
        <w:suppressAutoHyphens/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zapłaty wynagrodzenia za prawidłowo wykonany i odebrany przedmiot umowy.</w:t>
      </w:r>
    </w:p>
    <w:p w14:paraId="6C8B763A" w14:textId="06783FB8" w:rsidR="00CB0921" w:rsidRPr="007C25F5" w:rsidRDefault="00CB0921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Obowiązki </w:t>
      </w:r>
      <w:r w:rsidR="005B047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ykonawcy</w:t>
      </w:r>
    </w:p>
    <w:p w14:paraId="78242BC0" w14:textId="5A3E6BBC" w:rsidR="00C90D5F" w:rsidRPr="00FD491C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6C06AE"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7</w:t>
      </w:r>
      <w:r w:rsidRPr="00FD49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EAF5299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do:</w:t>
      </w:r>
    </w:p>
    <w:p w14:paraId="47007626" w14:textId="14876D7B" w:rsidR="00C90D5F" w:rsidRPr="00F01B21" w:rsidRDefault="00C90D5F" w:rsidP="00F01B21">
      <w:pPr>
        <w:numPr>
          <w:ilvl w:val="0"/>
          <w:numId w:val="8"/>
        </w:numPr>
        <w:suppressAutoHyphens/>
        <w:autoSpaceDE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wykonania umowy z należytą starannością, w sposób zgodny z przepisami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raz zasadami wiedzy technicznej, w szczególności zgodnie z Rozporządzeniem Ministra Edukacji Narodowej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i Sportu </w:t>
      </w:r>
      <w:r w:rsidR="00F01B21"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 dnia 31 grudnia 2002 r.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 xml:space="preserve">w sprawie bezpieczeństwa 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br/>
      </w:r>
      <w:r w:rsidR="00F01B21" w:rsidRP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i higieny w publicznych i niepublicznych szkołach i placówkach</w:t>
      </w:r>
      <w:r w:rsidR="00F01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;</w:t>
      </w:r>
    </w:p>
    <w:p w14:paraId="77C15CFA" w14:textId="77777777" w:rsidR="00C90D5F" w:rsidRPr="007C25F5" w:rsidRDefault="00C90D5F" w:rsidP="00C90D5F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wykonywania robót przy zachowaniu warunków BHP, ochrony ppoż. oraz warunków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wymaganych przez Prawo budowlane;</w:t>
      </w:r>
    </w:p>
    <w:p w14:paraId="3BE51C2C" w14:textId="77777777" w:rsidR="006C06AE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protokolarnego przejęcia terenu budowy;</w:t>
      </w:r>
    </w:p>
    <w:p w14:paraId="42B089E8" w14:textId="09A757CF" w:rsidR="009C3BB5" w:rsidRPr="009C3BB5" w:rsidRDefault="009C3BB5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wykonanie tymczasowego ogrodzenia terenu szkoły;</w:t>
      </w:r>
    </w:p>
    <w:p w14:paraId="6DEBD111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zabezpieczających ciągi komunikacyjne przed upadkiem materiałów oraz narzędzi;</w:t>
      </w:r>
    </w:p>
    <w:p w14:paraId="692A52FB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wykonania prac przygotowawczych do zorganizowania terenu robót, w tym zapewnienia kontenera na odpady rozbiórkowe oraz odpowiedniego oznakowania;</w:t>
      </w:r>
    </w:p>
    <w:p w14:paraId="6BE0230C" w14:textId="77777777" w:rsidR="006C06AE" w:rsidRPr="00E15B93" w:rsidRDefault="006C06AE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15B93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staranne i dokładne zabezpieczenie terenu robót zapobiegającego roznoszeniu i osadzaniu się kurzu, pyłu i brudu;</w:t>
      </w:r>
    </w:p>
    <w:p w14:paraId="2AE80D06" w14:textId="77777777" w:rsid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utrzymania terenu budowy w stanie wolnym od przeszkód komunikacyjnych oraz usuwania i składowania wszelkich urządzeń pomocniczych, zbędnych materiałów, śmieci oraz niepotrzebnych urządzeń prowizorycznych;</w:t>
      </w:r>
    </w:p>
    <w:p w14:paraId="691E216C" w14:textId="234856A1" w:rsidR="00C90D5F" w:rsidRPr="00F01B21" w:rsidRDefault="00C90D5F" w:rsidP="005A3984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umożliwienia wstępu na teren budowy pracownikom organów państwowego nadzoru</w:t>
      </w:r>
      <w:r w:rsidRP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budowlanego, do których należy wykonywanie zadań określonych ustawą Prawo budowlane oraz do udostępniania im danych i informacji wymaganych tą ustawą;</w:t>
      </w:r>
    </w:p>
    <w:p w14:paraId="53F46098" w14:textId="77777777" w:rsidR="006C06AE" w:rsidRDefault="00C90D5F" w:rsidP="009C3BB5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każde żądanie Zamawiającego (Inspektora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Nadzoru) Wykonawca zobowiązany jest do okazania w stosunku do wskazanych materiałów: dokumentów potwierdzających dopuszczenie ich do obrotu i powszechnego stosowania w budownictwie; </w:t>
      </w:r>
    </w:p>
    <w:p w14:paraId="283366A0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zawiadomienia Zamawiającego o konieczności wykonania robót dodatkowych;</w:t>
      </w:r>
    </w:p>
    <w:p w14:paraId="56F4DDD8" w14:textId="77777777" w:rsidR="00C90D5F" w:rsidRPr="007C25F5" w:rsidRDefault="00C90D5F" w:rsidP="006C06AE">
      <w:pPr>
        <w:numPr>
          <w:ilvl w:val="0"/>
          <w:numId w:val="8"/>
        </w:numPr>
        <w:tabs>
          <w:tab w:val="clear" w:pos="4112"/>
          <w:tab w:val="num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zawiadomienia Inspektora Nadzor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 o terminie zakrycia robót ulegających zakryciu oraz o terminie odbioru robót zanikających pod rygorem odkrycia robót lub wykonania otworów niezbędnych do ich zbadania, a następnie przywrócenia do stanu poprzedniego;</w:t>
      </w:r>
    </w:p>
    <w:p w14:paraId="0AEF7985" w14:textId="293021DA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ubezpieczenia od odpowiedzialności cywilnej w zakresie prowadzonej działalności związanej z przedmiotem zamówienia;</w:t>
      </w:r>
      <w:r w:rsidR="00B21A86" w:rsidRPr="00B21A86">
        <w:rPr>
          <w:rFonts w:ascii="Times New Roman" w:eastAsia="Times New Roman" w:hAnsi="Times New Roman" w:cs="Mangal"/>
          <w:color w:val="92D050"/>
          <w:kern w:val="1"/>
          <w:sz w:val="24"/>
          <w:szCs w:val="24"/>
          <w:lang w:eastAsia="zh-CN" w:bidi="hi-IN"/>
        </w:rPr>
        <w:t xml:space="preserve"> </w:t>
      </w:r>
    </w:p>
    <w:p w14:paraId="201592D3" w14:textId="77777777" w:rsidR="00C90D5F" w:rsidRPr="007C25F5" w:rsidRDefault="00C90D5F" w:rsidP="006C06A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uporządkowania terenu budowy po zakończeniu robót i przekazania go Zamawiającemu w terminie ustalonym na odbiór końcowy;</w:t>
      </w:r>
    </w:p>
    <w:p w14:paraId="76AE6245" w14:textId="77777777" w:rsidR="00C90D5F" w:rsidRPr="007C25F5" w:rsidRDefault="00C90D5F" w:rsidP="006C06AE">
      <w:pPr>
        <w:numPr>
          <w:ilvl w:val="0"/>
          <w:numId w:val="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zgłoszenia przedmiotu umowy do odbioru końcowego, uczestniczenia </w:t>
      </w:r>
      <w:r w:rsidR="00C9037C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czynnościach odbioru i zapewnie</w:t>
      </w:r>
      <w:r w:rsidR="0015449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nia usunięcia stwierdzonych wad.</w:t>
      </w:r>
    </w:p>
    <w:p w14:paraId="72EC2AD1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693380DF" w14:textId="366EB3A1" w:rsidR="00C90D5F" w:rsidRPr="007C25F5" w:rsidRDefault="00C90D5F" w:rsidP="00C2136A">
      <w:pPr>
        <w:numPr>
          <w:ilvl w:val="0"/>
          <w:numId w:val="28"/>
        </w:numPr>
        <w:suppressAutoHyphens/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ponosi odpowiedzialność za właściwe zabezpiecz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enie robót, bezpieczeństwo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oznakowanie robót, utrudnienia oraz ewentualne szkody wyrządzone osobom trzecim z tego tytułu w związku z wykonywanymi robotami objętymi umową w obrębie placu budowy od daty przyjęcia </w:t>
      </w:r>
      <w:r w:rsidR="00012CA6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Zamawiającego do czasu odbioru końcowego robót i przekazania do eksploatacji.</w:t>
      </w:r>
    </w:p>
    <w:p w14:paraId="77E3C90B" w14:textId="77777777" w:rsidR="00C90D5F" w:rsidRPr="007C25F5" w:rsidRDefault="00C90D5F" w:rsidP="00C2136A">
      <w:pPr>
        <w:numPr>
          <w:ilvl w:val="0"/>
          <w:numId w:val="28"/>
        </w:numPr>
        <w:suppressAutoHyphens/>
        <w:spacing w:after="12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nienależytego wykonania robót i innych obowiązków przewidzianych umową przez Wykonawcę Zamawiający, po uprzednim wezwaniu Wykonawcy do należytego wykonywania robót i innych obowiązków lub zaprzestania naruszeń lub usunięcia ich skutków, oraz po bezskutecznym upływie wyznaczonego na to terminu, może przejąć realizację części zakresu robót i innych obowiązków przewidzianych umową przypadających na Wykonawcę lub zlecić wykonanie osobie trzeciej na koszt i ryzyko Wykonawcy (wykonanie zastępcze). Koszty wykonania zastępczego, obejmują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szczególności – lecz nie wyłącznie – koszty mobilizacji ludzi i sprzętu, koszty podwykonawców, materiałów jak i koszty ewentualnych gwarancji. Różnicę pomiędzy wynagrodzeniem należnym za ten zakres robót Wykonawcy, a faktycznym kosztem wynikłym z zastępczego wykonania robót w całości ponosi Wykonawca.</w:t>
      </w:r>
    </w:p>
    <w:p w14:paraId="78A4A99F" w14:textId="4B7C5023" w:rsidR="00C90D5F" w:rsidRPr="00F01B21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D479EF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8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00C3810" w14:textId="6C8F5FCB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65178877"/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 przewiduje możliwość dokonania zmiany zawartej umowy </w:t>
      </w:r>
      <w:r w:rsidR="00FA09AA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FCFAF07" w14:textId="72E90037" w:rsidR="00CA4C66" w:rsidRPr="007C25F5" w:rsidRDefault="00CA4C66" w:rsidP="009F3AF3">
      <w:pPr>
        <w:numPr>
          <w:ilvl w:val="0"/>
          <w:numId w:val="40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terminu realizacji umowy w przypadku:</w:t>
      </w:r>
    </w:p>
    <w:p w14:paraId="6D7A8AFD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wstrzymania robót przez uprawnione organy, z przyczyn niewynikających z winy stron umowy;</w:t>
      </w:r>
    </w:p>
    <w:p w14:paraId="1132F7E3" w14:textId="4D7B04EF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przestojów spowodowanych koniecznością usuwania nieumyślnych uszkodzeń istniejących urządzeń podziemnych,</w:t>
      </w:r>
      <w:r w:rsidR="00100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nieoznaczonych w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>ej;</w:t>
      </w:r>
    </w:p>
    <w:p w14:paraId="6B5C6933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konieczności wykonania robót zamiennych lub innych niezbędnych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do wykonania przedmiotu umowy ze względu na zasady wiedzy technicznej oraz udzielenia zamówień dodatkowych, które wstrzymują lub opóźniają realizację przedmiotu umowy;</w:t>
      </w:r>
    </w:p>
    <w:p w14:paraId="533CAA09" w14:textId="70EF66A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wystąpienia warunków atmosferycznych uniemożliwiających wykonanie robót terminowo i zgodnie ze sztuką budowlaną, gdy występują wyjątkowo niekorzystne warunki atmosferyczne uniemożliwiające prawidłowe wykonanie robót, 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 szczególności z powodu technologii realizacji prac określonej: umową, normami lub innymi przepisami, jeżeli konieczność wykonania prac w tym okresie jest następstwem okoliczności, za które wykonawca nie ponosi odpowiedzialności;</w:t>
      </w:r>
    </w:p>
    <w:p w14:paraId="5953F34F" w14:textId="77777777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wystąpienia warunków gruntowo-wodnych uniemożliwiających wykonanie robót terminowo i zgodnie ze sztuką budowlaną;</w:t>
      </w:r>
    </w:p>
    <w:p w14:paraId="04AA07F4" w14:textId="327324B1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niedotrzymanie terminu umownego przez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ykonawcę będzie następstwem okoliczności, za które odpowiedzialność ponosi wyłącznie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amawiający,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szczególności w związku z koniecznością dokonania zmian dokumentacji </w:t>
      </w:r>
      <w:r w:rsidR="00FD7475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techniczn</w:t>
      </w:r>
      <w:r w:rsidRPr="00F01B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ej,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czas niezbędny dla dostosowania się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ykonawcy do zmiany;</w:t>
      </w:r>
    </w:p>
    <w:p w14:paraId="09FFBE7C" w14:textId="7EC68E64" w:rsidR="00CA4C66" w:rsidRPr="007C25F5" w:rsidRDefault="00CA4C66" w:rsidP="009F3AF3">
      <w:pPr>
        <w:numPr>
          <w:ilvl w:val="0"/>
          <w:numId w:val="44"/>
        </w:numPr>
        <w:tabs>
          <w:tab w:val="left" w:pos="5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ogłoszenia na terenie RP jednego ze stanów nadzwyczajnych lub ogłoszenia stanu zagrożenia epidemicznego lub stanu epidemii</w:t>
      </w:r>
      <w:r w:rsidR="001A45CF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uniemożliwiających prawidłową realizację umowy</w:t>
      </w:r>
      <w:r w:rsidR="00820E8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333B6048" w14:textId="77777777" w:rsidR="00CA4C66" w:rsidRPr="007C25F5" w:rsidRDefault="00CA4C66" w:rsidP="009F3AF3">
      <w:pPr>
        <w:numPr>
          <w:ilvl w:val="0"/>
          <w:numId w:val="40"/>
        </w:numPr>
        <w:tabs>
          <w:tab w:val="left" w:pos="1134"/>
          <w:tab w:val="num" w:pos="1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wynagrodzenia, w wyniku zmniejszenia lub rozszerzenia zakresu zamówienia, przy czym każda zmiana winna być poprzedzona protokołem konieczności i rozliczona kosztorysem powykonawczym na podstawie cen podanych w kosztorysie ofertowym; jeżeli w kosztorysie ofertowym nie ma pozycji, którymi można byłoby wyliczyć należne wynagrodzenie </w:t>
      </w:r>
      <w:r w:rsidR="00E9085B"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ykonawcy za wykonanie robót budowlanych, zostanie ono ustalone z zastosowaniem kalkulacji cen jednostkowych według KNR oraz następujących zasad: </w:t>
      </w:r>
    </w:p>
    <w:p w14:paraId="07E97DB4" w14:textId="77777777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jeżeli roboty wynikające z pkt.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 nie odpowiadają opisowi pozycji w kosztorysie ofertowym, ale jest możliwe ustalenie nowej ceny na podstawie ceny jednostkowej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 xml:space="preserve">z kosztorysu ofertowego poprzez interpolację,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ykonawca jest zobowiązany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  <w:t>do wyliczenia ceny taką metodą i przedłożenia wyliczenia Inspektorowi Nadzoru;</w:t>
      </w:r>
    </w:p>
    <w:p w14:paraId="23882A2D" w14:textId="77156B46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jeżeli nie można wycenić robót z zastosowaniem metody, o której mowa w lit. a, </w:t>
      </w:r>
      <w:r w:rsidR="00E9085B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ykonawca powinien przedłożyć do akceptacji Inspektora Nadzoru kalkulację ceny jednostkowej tych robót z uwzględnieniem cen czynników produkcji nie wyższych od średnich cen publikowanych w wydawnictwach branżowych </w:t>
      </w:r>
      <w:r w:rsidR="004B71E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(np. SEKOCENBUD, Orgbud, Intercenbud, itp.) dla województwa, w którym roboty są wykonywane, aktualnych w miesiącu poprzedzającym miesiąc, w którym kalkulacja jest sporządzana;</w:t>
      </w:r>
    </w:p>
    <w:p w14:paraId="39C6B446" w14:textId="578A4725" w:rsidR="00CA4C66" w:rsidRPr="007C25F5" w:rsidRDefault="00CA4C66" w:rsidP="009F3AF3">
      <w:pPr>
        <w:numPr>
          <w:ilvl w:val="0"/>
          <w:numId w:val="41"/>
        </w:numPr>
        <w:tabs>
          <w:tab w:val="left" w:pos="566"/>
          <w:tab w:val="left" w:pos="851"/>
          <w:tab w:val="num" w:pos="14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 jeżeli mia</w:t>
      </w:r>
      <w:r w:rsidR="00E307F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ł</w:t>
      </w:r>
      <w:r w:rsidR="00271855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 to wpływ na zakres zamówienia,</w:t>
      </w:r>
    </w:p>
    <w:p w14:paraId="16FEB68D" w14:textId="2D9F62D7" w:rsidR="00CA4C66" w:rsidRPr="00E307F1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osób odpowiedzialnych za kierowanie i nadzór n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ad realizacją przedmiotu umowy;</w:t>
      </w:r>
    </w:p>
    <w:p w14:paraId="44ADFFE3" w14:textId="77777777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podwykonawcy i zakresu powierzonych mu robót;</w:t>
      </w:r>
    </w:p>
    <w:p w14:paraId="623E77F0" w14:textId="63AA2E1F" w:rsidR="00CA4C66" w:rsidRPr="007C25F5" w:rsidRDefault="00CA4C66" w:rsidP="009F3AF3">
      <w:pPr>
        <w:numPr>
          <w:ilvl w:val="0"/>
          <w:numId w:val="40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trybu, zasad i terminów rozliczeń wynagrodzenia umownego, w przypadku zaistnienia okoliczności uzasadniających taką zmianę – w szczególnych przypadkach, </w:t>
      </w:r>
      <w:r w:rsid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bez ponoszenia dodatkowych kosztów;</w:t>
      </w:r>
    </w:p>
    <w:p w14:paraId="118C0F2D" w14:textId="4B5BF216" w:rsidR="00CA4C66" w:rsidRPr="007C25F5" w:rsidRDefault="00CA4C66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</w:t>
      </w:r>
      <w:r w:rsidR="00636C84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technologii wykonania danego zakresu robót określonego w dokumentacji </w:t>
      </w:r>
      <w:r w:rsidR="00FD74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techniczn</w:t>
      </w:r>
      <w:r w:rsidRPr="00F01B2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ej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pod warunkiem, iż nie spowoduje ona obniżenia jakości wykonania zamówienia, obniżenia trwałości jego przedmiotu i wzrostu kosztów jego późniejszego</w:t>
      </w:r>
      <w:r w:rsidRPr="007C25F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utrzymania oraz pod warunkiem wyrażenia zgody przez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amawiającego; zmiana taka musi zostać spowodowana uzasadniającymi je okolicznościami zaistniałymi w trakcie realizacji przedmiotu umowy, w szczególności:</w:t>
      </w:r>
    </w:p>
    <w:p w14:paraId="452EF4C8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na rynku materiałów, sprzętu lub urządzeń nowszej generacji pozwalających na zmniejszenie kosztów realizacji robót, kosztów eksploatacji inwestycji lub umożliwiających uzyskanie lepszej jakości robót;</w:t>
      </w:r>
    </w:p>
    <w:p w14:paraId="357188C7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pojawieniem się nowszej technologii wykonania robót pozwalającej na skrócenie czasu realizacji robót, zmniejszenie kosztów realizacji robót lub kosztów eksploatacji inwestycji;</w:t>
      </w:r>
    </w:p>
    <w:p w14:paraId="5F991840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zmianą przepisów prawa powodującą konieczność zrealizowania inwestycji przy zastosowaniu innych rozwiązań technicznych lub materiałowych;</w:t>
      </w:r>
    </w:p>
    <w:p w14:paraId="0F4446EA" w14:textId="77777777" w:rsidR="00CA4C66" w:rsidRPr="007C25F5" w:rsidRDefault="00CA4C66" w:rsidP="009F3AF3">
      <w:pPr>
        <w:numPr>
          <w:ilvl w:val="0"/>
          <w:numId w:val="42"/>
        </w:numPr>
        <w:tabs>
          <w:tab w:val="clear" w:pos="0"/>
          <w:tab w:val="num" w:pos="-131"/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ogłoszenia na terenie RP jednego ze stanów nadzwyczajnych lub ogłoszenia stanu zagrożenia epidemicznego lub stanu epidemii;</w:t>
      </w:r>
    </w:p>
    <w:p w14:paraId="4961358E" w14:textId="77777777" w:rsidR="00CA4C66" w:rsidRPr="007C25F5" w:rsidRDefault="00CA4C66" w:rsidP="009F3AF3">
      <w:pPr>
        <w:numPr>
          <w:ilvl w:val="0"/>
          <w:numId w:val="40"/>
        </w:numPr>
        <w:tabs>
          <w:tab w:val="left" w:pos="284"/>
          <w:tab w:val="num" w:pos="1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warunków realizacji i zakresu przedmiotowego umowy niezbędne do prawidłowej realizacji zamówienia związane z koniecznością zapewnienia bezpieczeństwa lub zapobieżenia awarii;</w:t>
      </w:r>
    </w:p>
    <w:p w14:paraId="31506B6B" w14:textId="3370C822" w:rsidR="00CA4C66" w:rsidRPr="007C25F5" w:rsidRDefault="00636C84" w:rsidP="009F3AF3">
      <w:pPr>
        <w:numPr>
          <w:ilvl w:val="0"/>
          <w:numId w:val="40"/>
        </w:numPr>
        <w:tabs>
          <w:tab w:val="left" w:pos="283"/>
          <w:tab w:val="left" w:pos="709"/>
          <w:tab w:val="num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zaistnienia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okoliczności, których </w:t>
      </w:r>
      <w:r w:rsidR="000932F0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amawiający, działając z należytą starannością, nie mógł przewidzieć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o ile zmiana nie modyfikuje ogólnego charakteru umowy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a wartość zmiany nie przekracza 50% wartości zamówienia określonej pierwotnie w umowie;</w:t>
      </w:r>
    </w:p>
    <w:p w14:paraId="7535B1BF" w14:textId="77777777" w:rsidR="00CA4C66" w:rsidRPr="007C25F5" w:rsidRDefault="000932F0" w:rsidP="009F3AF3">
      <w:pPr>
        <w:numPr>
          <w:ilvl w:val="0"/>
          <w:numId w:val="40"/>
        </w:numPr>
        <w:tabs>
          <w:tab w:val="left" w:pos="283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ykonawcy, któremu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Z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amawiający udzielił zamówienia, gdy ma go zastąpić nowy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ykonawca:</w:t>
      </w:r>
    </w:p>
    <w:p w14:paraId="72E2B518" w14:textId="62907F97" w:rsidR="00152781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nie pociąga to za sobą innych istotnych zmian umowy, a także nie ma na celu uniknięcia stosowania przepisów ustawy, lub</w:t>
      </w:r>
    </w:p>
    <w:p w14:paraId="121658D7" w14:textId="743A88DD" w:rsidR="00CA4C66" w:rsidRPr="007C25F5" w:rsidRDefault="00152781" w:rsidP="009F3AF3">
      <w:pPr>
        <w:pStyle w:val="Akapitzlist"/>
        <w:numPr>
          <w:ilvl w:val="0"/>
          <w:numId w:val="45"/>
        </w:numPr>
        <w:tabs>
          <w:tab w:val="left" w:pos="283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>w wyniku przejęcia przez zamawiającego zobowiązań wykona</w:t>
      </w:r>
      <w:r w:rsidR="00FB1B0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wcy względem jego podwykonawców</w:t>
      </w:r>
      <w:r w:rsidR="008917B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ab/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A989C5D" w14:textId="77777777" w:rsidR="00152781" w:rsidRPr="007C25F5" w:rsidRDefault="00152781" w:rsidP="009F3AF3">
      <w:pPr>
        <w:pStyle w:val="Akapitzlist"/>
        <w:numPr>
          <w:ilvl w:val="0"/>
          <w:numId w:val="43"/>
        </w:numPr>
        <w:tabs>
          <w:tab w:val="left" w:pos="283"/>
          <w:tab w:val="left" w:pos="851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Dopuszczalne są również:</w:t>
      </w:r>
    </w:p>
    <w:p w14:paraId="7E5AE693" w14:textId="0D891BD8" w:rsidR="00CA4C66" w:rsidRPr="007C25F5" w:rsidRDefault="00152781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zmiany umowy, 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których łączna wartość jest mniejsza niż 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progi unijne</w:t>
      </w:r>
      <w:r w:rsidR="00CA4C66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i jest mniejsza od 15% wartości zamówienia określonej pierwotnie w umowie</w:t>
      </w:r>
      <w:r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a zmiany te nie powodują zmiany ogólnego charakteru umowy,</w:t>
      </w:r>
    </w:p>
    <w:p w14:paraId="5FFDDB8C" w14:textId="20E51B3C" w:rsidR="00152781" w:rsidRPr="007C25F5" w:rsidRDefault="002C79DF" w:rsidP="009F3AF3">
      <w:pPr>
        <w:pStyle w:val="Akapitzlist"/>
        <w:numPr>
          <w:ilvl w:val="1"/>
          <w:numId w:val="40"/>
        </w:numPr>
        <w:tabs>
          <w:tab w:val="left" w:pos="283"/>
          <w:tab w:val="left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nieistotne</w:t>
      </w:r>
      <w:r w:rsidR="00152781" w:rsidRPr="007C25F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004C97A2" w14:textId="783E4BD0" w:rsidR="00CA4C66" w:rsidRPr="007C25F5" w:rsidRDefault="00CA4C66" w:rsidP="009F3AF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i uzupełnienia treści umowy muszą mieć formę pisemną pod rygorem nieważności.</w:t>
      </w:r>
    </w:p>
    <w:bookmarkEnd w:id="2"/>
    <w:p w14:paraId="1561C9A4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Podwykonawcy</w:t>
      </w:r>
    </w:p>
    <w:p w14:paraId="63815D5D" w14:textId="3319C877" w:rsidR="00C90D5F" w:rsidRPr="00F01B21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C1120B"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9</w:t>
      </w:r>
      <w:r w:rsidRPr="00F01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4546C92" w14:textId="77777777" w:rsidR="00CA5786" w:rsidRPr="007C25F5" w:rsidRDefault="00CA5786" w:rsidP="00CA578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zobowiązuje się wykonać zakres rzeczowy, objęty niniejszą umową, w następujący sposób: </w:t>
      </w:r>
    </w:p>
    <w:p w14:paraId="45D60DE2" w14:textId="77777777" w:rsidR="00CA5786" w:rsidRPr="007C25F5" w:rsidRDefault="00CA5786" w:rsidP="00CA5786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własnymi siłami;</w:t>
      </w:r>
    </w:p>
    <w:p w14:paraId="3FDF5FB5" w14:textId="77777777" w:rsidR="00CA5786" w:rsidRPr="007C25F5" w:rsidRDefault="00CA5786" w:rsidP="00CA5786">
      <w:pPr>
        <w:numPr>
          <w:ilvl w:val="0"/>
          <w:numId w:val="25"/>
        </w:numPr>
        <w:tabs>
          <w:tab w:val="left" w:pos="851"/>
          <w:tab w:val="left" w:pos="1134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przy udziale podwykonawców w zakresie: </w:t>
      </w:r>
    </w:p>
    <w:p w14:paraId="77677CF7" w14:textId="77777777" w:rsidR="00CA5786" w:rsidRPr="007C25F5" w:rsidRDefault="00CA5786" w:rsidP="00CA5786">
      <w:p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……………………………….…………………………………………………….…………</w:t>
      </w:r>
    </w:p>
    <w:p w14:paraId="5A11C689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ma prawo zlecić wykonanie części przedmiotu umowy określonego w § 1 niniejszej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podwykonawcy. Jakość prac wykonanych przez podwykonawcę lub dalszego podwykonawcę nie może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być niższa niż robót wykonanych przez Wykonawcę, za jakość tę odpowiedzialność ponosi Wykonawca. Wykonawca, zlecając roboty podwykonawcom, zobowiązany jest bezwzględnie przestrzegać przepisy art. 647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Kodeksu cywilnego. Wykonawca zobowiązuje się do koordynowania prac realizowanych przez podwykonawców.</w:t>
      </w:r>
    </w:p>
    <w:p w14:paraId="79A3058E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ponosi pełną odpowiedzialność za wszelkie prace, zaniechania, uchybienia, jakość i terminowość prac podwykonawcy, jego przedstawicieli i pracowników, a także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ponosi pełną odpowiedzialność wobec Zamawiającego i osób trzecich za wszelkie szkody (w tym uszkodzenia, zniszczenie czy utratę urządzeń i wyposażenia znajdujących się na terenie objętym realizacją umowy) i straty wynikłe z realizacji przedmiotu umowy przez podwykonawcę.</w:t>
      </w:r>
    </w:p>
    <w:p w14:paraId="7E190427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Wykonawca, podwykonawca lub dalszy podwykonawca przedmiotu umowy określonego w § 1 niniejszej umowy, zamierzający zawrzeć umowę o podwykonawstwo, w trakcie realizacji zamówienia przedmiotu umowy jest obowiązany do przedłożenia Zamawiającemu projektu tej umowy, przy czym podwykonawca lub dalszy podwykonawca jest obowiązany dołączyć zgodę Wykonawcy na zawarcie umowy o podwykonawstwo o treści zgodnej z projektem umowy.</w:t>
      </w:r>
    </w:p>
    <w:p w14:paraId="20C13EBC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umowie z podwykonawcą robót budowlanych Wykonawca:</w:t>
      </w:r>
    </w:p>
    <w:p w14:paraId="309081C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 obowiązek określić szczegółowo przedmiot umowy, wynagrodzenie oraz zasady i terminy wypłaty wynagrodzenia, przy czym termin wypłaty wynagrodzenia podwykonawcy nie może być dłuższy niż  30 dni od dnia doręczenia Wykonawcy rachunku lub faktury potwierdzających wykonanie robót budowlanych;</w:t>
      </w:r>
    </w:p>
    <w:p w14:paraId="32D03E3C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ma obowiązek uzależnić zapłatę drugiej części wynagrodzenia należnego podwykonawcy, jeżeli jest ono należne w częściach, od zapłaty przez podwykonawcę wynagrodzenia za wykonane roboty budowlane dalszym podwykonawcom;</w:t>
      </w:r>
      <w:r w:rsidR="00A57B21"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79F05671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uzależnić obowiązek zapłaty całości wynagrodzenia należnego podwykonawcy po wykonaniu całości robót budowlanych od zapłaty przez podwykonawcę wynagrodzenia za wykonane roboty budowlane dalszym podwykonawcom; </w:t>
      </w:r>
    </w:p>
    <w:p w14:paraId="1431144E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ma obowiązek przewidzieć obowiązek przedłożenia Zamawiającemu projektów umów zawieranych z dalszymi podwykonawcami wraz z dokumentami potwierdzającymi uprawnienie osób, które będą te umowy podpisywać do reprezentowania stron tych umów, a także ze zgodą Wykonawcy na ich zawarcie, przynajmniej 14 dni przed dniem ich podpisania, a także obowiązek przedłożenia Zamawiającemu podpisanych umów najpóźniej w terminie 7 dni od dnia ich podpisania;</w:t>
      </w:r>
      <w:r w:rsidRPr="007C25F5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</w:p>
    <w:p w14:paraId="39E4B380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ma obowiązek zobowiązać podwykonawcę do świadczenia usług serwisowych, gwarancyjnych i z tytułu rękojmi na zlecenie/żądanie Zamawiającego, bez względu na 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>udział lub brak udziału Wykonawcy w świadczeniu tych usług;</w:t>
      </w:r>
    </w:p>
    <w:p w14:paraId="15C71410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ma obowiązek ustalić w umowach z podwykonawcami taki okres odpowiedzialności 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br/>
        <w:t>za wady, aby nie był on krótszy od okresu odpowiedzialności za wady Wykonawcy wobec Zamawiającego i nie kończył się wcześniej niż okres odpowiedzialności Wykonawcy;</w:t>
      </w:r>
    </w:p>
    <w:p w14:paraId="11596622" w14:textId="77777777" w:rsidR="00C90D5F" w:rsidRPr="007C25F5" w:rsidRDefault="00C90D5F" w:rsidP="00C90D5F">
      <w:pPr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nie może wprowadzić postanowień: </w:t>
      </w:r>
    </w:p>
    <w:p w14:paraId="2DAFE24C" w14:textId="77777777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skutkujących naliczeniem wynagrodzenia należnego danemu podwykonawcy lub dalszemu podwykonawcy w wysokości przekraczającej wartość wynagrodzenia należnego Wykonawcy za dany zakres robót/dostaw/usług;</w:t>
      </w:r>
    </w:p>
    <w:p w14:paraId="4F893D13" w14:textId="107F8342" w:rsidR="00C90D5F" w:rsidRPr="007C25F5" w:rsidRDefault="00C90D5F" w:rsidP="00C90D5F">
      <w:pPr>
        <w:widowControl w:val="0"/>
        <w:numPr>
          <w:ilvl w:val="0"/>
          <w:numId w:val="26"/>
        </w:numPr>
        <w:suppressAutoHyphens/>
        <w:spacing w:after="0" w:line="240" w:lineRule="auto"/>
        <w:ind w:left="993" w:hanging="28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uzależniających uzyskanie przez podwykonawcę płatności od Wykonawcy od zapłaty przez Zamawiającego Wykonawcy wynagrodzenia obejmującego zakres robó</w:t>
      </w:r>
      <w:r w:rsidR="00F2506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  <w:t>t wykonanych przez podwykonawcę.</w:t>
      </w:r>
    </w:p>
    <w:p w14:paraId="0B3583A8" w14:textId="77777777" w:rsidR="00C90D5F" w:rsidRPr="007C25F5" w:rsidRDefault="00C90D5F" w:rsidP="00E968C3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Każda zmiana terminu zapłaty będzie wymagała zmiany treści umowy o podwykonawstwo.</w:t>
      </w:r>
    </w:p>
    <w:p w14:paraId="1F08817A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prawo do pisemnego zgłoszenia zastrzeżenia do projektu umowy o podwykonawstwo, a także projektu dokumentu obejmującego zmiany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o podwykonawstwo, w terminie do 14 dni licząc od dnia złożenia pisemnej prośby Wykonawcy o akceptację projektu umowy. Jeżeli Zamawiający nie zgłosi w ww. terminie na piśmie zastrzeżeń do projektu umowy, a także projektu dokumentu obejmującego zmiany umowy o podwykonawstwo, uważa się, że wyraził zgodę na zawarcie umowy lub jej zmianę.</w:t>
      </w:r>
    </w:p>
    <w:p w14:paraId="245BD6B3" w14:textId="3ABE95FD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braku zastrzeżeń do złożonego projektu umowy o podwykonawstwo lub dalsze podwykonawstwo lub upływu terminu określonego w ust. </w:t>
      </w:r>
      <w:r w:rsidR="00E211F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Wykonawca, podwykonawca lub dalszy podwykonawca przedkłada Zamawiającemu poświadczoną za zgodność z oryginałem kopię umowy o podwykonawstwo lub dalsze podwykonawstwo, której przedmiotem są roboty określone w § 1 niniejszej umowy w terminie 7 dni od dnia jej zawarcia, z wyłączeniem umów o wartości niższej niż 0,5% kwoty brutto zamówienia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określonej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C1120B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1.</w:t>
      </w:r>
    </w:p>
    <w:p w14:paraId="72485F66" w14:textId="13989924" w:rsidR="00C90D5F" w:rsidRPr="007C25F5" w:rsidRDefault="00C90D5F" w:rsidP="00C90D5F">
      <w:pPr>
        <w:numPr>
          <w:ilvl w:val="0"/>
          <w:numId w:val="24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w terminie 7 dni od przedłożenia mu poświadczonej za zgodność z oryginałem kopii zawartej umowy o podwykonawstwo zgłasza w formie pisemnej sprzeciw do umowy o podwykonawstwo, w przypadkach, gdy nie spełnia ona warunków określonych w 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 Nadto Zamawiający zgłosi zastrzeżenie do projektu umowy lub sprzeciw do umowy o podwykonawstwo w przypadku</w:t>
      </w:r>
      <w:r w:rsidR="007C3D4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gdy:</w:t>
      </w:r>
    </w:p>
    <w:p w14:paraId="5D80CC1B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o podwykonawstwo przewyższa kwotę stanowiącą 100% wartości zamówienia;</w:t>
      </w:r>
    </w:p>
    <w:p w14:paraId="312311FC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kolejnej umowy o podwykonawstwo spowoduje przekroczenie kwoty stanowiącej 100% wartości zamówienia;</w:t>
      </w:r>
    </w:p>
    <w:p w14:paraId="2975B2C9" w14:textId="77777777" w:rsidR="00C90D5F" w:rsidRPr="007C25F5" w:rsidRDefault="00C90D5F" w:rsidP="00C90D5F">
      <w:pPr>
        <w:numPr>
          <w:ilvl w:val="1"/>
          <w:numId w:val="27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wartość umowy z podwykonawcą przewyższać będzie ogólną wartość zakresu robót zleconych podwykonawcy lub dalszemu podwykonawcy określoną w kosztorysie złożonym przez Wykonawcę przed podpisaniem umowy.</w:t>
      </w:r>
    </w:p>
    <w:p w14:paraId="23589260" w14:textId="4B5B1E2D" w:rsidR="00C90D5F" w:rsidRPr="007C25F5" w:rsidRDefault="00FF7CCA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Postanowienia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6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-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8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stosuje się odpowiednio do zmiany umowy o podwykonawstwo.</w:t>
      </w:r>
    </w:p>
    <w:p w14:paraId="17F4400C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 będzie związany stosunkami zobowiązaniowymi z podwykonawcami lub dalszymi podwykonawcami, ale może korzystać ze wszystkich praw nabytych w stosunku do nich przez Wykonawcę. Wykonawca będzie pozostawał w pełni odpowiedzialny w stosunku do Zamawiającego za zlecone do podwykonania części robót.</w:t>
      </w:r>
    </w:p>
    <w:p w14:paraId="1049D7AA" w14:textId="7777777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będzie żądał od Wykonawcy przed wypłatą należnego wynagrodzenia pisemnego oświadczenia podwykonawców lub dalszych podwykonawców o otrzymaniu wynagrodzenia za wykonany zakres robót.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Wzór oświadczenia stanowi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załącznik nr 1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do umowy.</w:t>
      </w:r>
    </w:p>
    <w:p w14:paraId="7BE35D49" w14:textId="2BA966A7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nieprzedstawienia przez Wykonawcę oświadczeń, o których mowa w ust. 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12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</w:p>
    <w:p w14:paraId="5C7EB320" w14:textId="724F6A93" w:rsidR="00C90D5F" w:rsidRPr="007C25F5" w:rsidRDefault="00402245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wstrzymuje </w:t>
      </w:r>
      <w:r w:rsidR="00C90D5F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się wypłatę należnego wynagrodzenia za odebrane roboty budowlane w części równej sumie kwot wynikających z zaakceptowanych przez Zamawiającego umów;</w:t>
      </w:r>
    </w:p>
    <w:p w14:paraId="03AACB57" w14:textId="77777777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umożliwi Wykonawcy zgłoszenie pisemnych uwag dotyczących zasadności bezpośredniej zapłaty wynagrodzenia podwykonawcy lub dalszemu podwykonawcy. W tym celu Zamawiający poinformuje Wykonawcę o terminie zgłaszania uwag, przy czym termin ten nie może być krótszy niż 7 dni;</w:t>
      </w:r>
    </w:p>
    <w:p w14:paraId="4A476D9F" w14:textId="3C9E0813" w:rsidR="00C90D5F" w:rsidRPr="007C25F5" w:rsidRDefault="00C90D5F" w:rsidP="00C90D5F">
      <w:pPr>
        <w:numPr>
          <w:ilvl w:val="1"/>
          <w:numId w:val="21"/>
        </w:numPr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w przypadku zgłoszenia</w:t>
      </w:r>
      <w:r w:rsidR="004022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uwag, o których mowa w pkt. 2,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Zamawiający:</w:t>
      </w:r>
    </w:p>
    <w:p w14:paraId="31453C43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nie dokona bezpośredniej zapłaty wynagrodzenia podwykonawcy lub dalszemu podwykonawcy, jeżeli Wykonawca wykaże niezasadność takiej zapłaty albo;</w:t>
      </w:r>
    </w:p>
    <w:p w14:paraId="4825A577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złoży do depozytu sądowego kwotę potrzebną na pokrycie wynagrodzenia podwykonawcy lub dalszego podwykonawcy w przypadku istnienia zasadniczej wątpliwości Zamawiającego co do wysokości należnej zapłaty lub podmiotu, któremu płatność się należy;</w:t>
      </w:r>
    </w:p>
    <w:p w14:paraId="674998E0" w14:textId="77777777" w:rsidR="00C90D5F" w:rsidRPr="007C25F5" w:rsidRDefault="00C90D5F" w:rsidP="00C90D5F">
      <w:pPr>
        <w:numPr>
          <w:ilvl w:val="2"/>
          <w:numId w:val="22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dokona bezpośredniej zapłaty wynagrodzenia (bez odsetek) podwykonawcy lub dalszemu podwykonawcy w terminie 14 dni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 upływu terminu, o którym mowa w pkt. 2, j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eżeli podwykonawca lub dalszy podwykonawca wykaże zasadność takiej zapłaty.</w:t>
      </w:r>
    </w:p>
    <w:p w14:paraId="0D7AB0A1" w14:textId="092431E5" w:rsidR="00C90D5F" w:rsidRPr="007C25F5" w:rsidRDefault="00C90D5F" w:rsidP="00C90D5F">
      <w:pPr>
        <w:numPr>
          <w:ilvl w:val="0"/>
          <w:numId w:val="24"/>
        </w:numPr>
        <w:tabs>
          <w:tab w:val="left" w:pos="284"/>
          <w:tab w:val="left" w:pos="36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wezwie Wykonawcę do zmiany umowy o podwykonawstwo, której przedmiotem są dostawy lub usługi, w sytuacjach określonych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1 i pkt 7 lit. a. </w:t>
      </w:r>
      <w:r w:rsidR="00EA6A35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takim wypadku Wykonawca ma obowiązek doprowadzić umowę o podwykonawstwo do stanu, w którym:</w:t>
      </w:r>
    </w:p>
    <w:p w14:paraId="36D6CF81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termin zapłaty wynagrodzenia nie będzie dłuższy niż 30 dni;</w:t>
      </w:r>
    </w:p>
    <w:p w14:paraId="69E3587C" w14:textId="77777777" w:rsidR="00C90D5F" w:rsidRPr="007C25F5" w:rsidRDefault="00C90D5F" w:rsidP="00C2136A">
      <w:pPr>
        <w:numPr>
          <w:ilvl w:val="0"/>
          <w:numId w:val="30"/>
        </w:numPr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wartość wynagrodzenia należnego podwykonawcy lub dalszemu podwykonawcy nie będzie przewyższać wartości wynagrodzenia należnego zawierającemu tę umowę jako Zamawiający – za dany zakres usług/dostaw.</w:t>
      </w:r>
    </w:p>
    <w:p w14:paraId="51C677F8" w14:textId="77777777" w:rsidR="00C90D5F" w:rsidRPr="007C25F5" w:rsidRDefault="00C90D5F" w:rsidP="00C90D5F">
      <w:pPr>
        <w:numPr>
          <w:ilvl w:val="0"/>
          <w:numId w:val="2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wyraża zgodę, aby w przypadku braku bezpośredniej zapłaty przez Wykonawcę podwykonawcy lub dalszemu podwykonawcy, Zamawiający potrącił kwotę wypłaconego wynagrodzenia z wynagrodzenia Wykonawcy. </w:t>
      </w:r>
    </w:p>
    <w:p w14:paraId="45F546A6" w14:textId="6BF87CE1" w:rsidR="00C90D5F" w:rsidRPr="007C25F5" w:rsidRDefault="00C90D5F" w:rsidP="00C90D5F">
      <w:pPr>
        <w:numPr>
          <w:ilvl w:val="0"/>
          <w:numId w:val="24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Bezpośrednia zapłata, o której mowa w ust. 1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obejmuje wyłącznie należne wynagrodzenie, bez odsetek należnych podwykonawcy lub dalszemu podwykonawcy.</w:t>
      </w:r>
    </w:p>
    <w:p w14:paraId="79D875FB" w14:textId="77777777" w:rsidR="00C90D5F" w:rsidRPr="007C25F5" w:rsidRDefault="00C90D5F" w:rsidP="00C90D5F">
      <w:p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Rękojmia i gwarancja</w:t>
      </w:r>
    </w:p>
    <w:p w14:paraId="00331C38" w14:textId="10AEC510" w:rsidR="00C90D5F" w:rsidRPr="00590987" w:rsidRDefault="00C90D5F" w:rsidP="00C90D5F">
      <w:pPr>
        <w:suppressAutoHyphens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4A01A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0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43CE318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5 - letniej rękojmi za wady. Termin rękojmi biegnie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od daty końcowego odbioru prac będących przedmiotem umowy. </w:t>
      </w:r>
    </w:p>
    <w:p w14:paraId="584F4084" w14:textId="7ADFEBDC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udziela Zamawiającemu pisemnej gwarancji na przedmiot umowy na okres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="00F01B2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60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miesięcy.</w:t>
      </w:r>
    </w:p>
    <w:p w14:paraId="736AF7D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Bieg okresu gwarancji rozpoczyna się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69B21465" w14:textId="77777777" w:rsidR="00C90D5F" w:rsidRPr="007C25F5" w:rsidRDefault="00C90D5F" w:rsidP="00C90D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następnym, licząc od daty potwierdzenia usunięcia wad stwierdzonych przy odbiorze ostatecznym (końcowym) przedmiotu umowy;</w:t>
      </w:r>
    </w:p>
    <w:p w14:paraId="6FC5501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dla wymienianych materiałów i urządzeń z dniem ich wymiany;</w:t>
      </w:r>
    </w:p>
    <w:p w14:paraId="7F9F582D" w14:textId="77777777" w:rsidR="00C90D5F" w:rsidRPr="007C25F5" w:rsidRDefault="00C90D5F" w:rsidP="00C90D5F">
      <w:pPr>
        <w:numPr>
          <w:ilvl w:val="0"/>
          <w:numId w:val="1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dniu udostępnienia do użytkowania określonej części przedmiotu umowy.</w:t>
      </w:r>
    </w:p>
    <w:p w14:paraId="1F06A911" w14:textId="7A83D13E" w:rsidR="00C90D5F" w:rsidRPr="007C25F5" w:rsidRDefault="00C90D5F" w:rsidP="00C90D5F">
      <w:pPr>
        <w:numPr>
          <w:ilvl w:val="0"/>
          <w:numId w:val="9"/>
        </w:numPr>
        <w:tabs>
          <w:tab w:val="left" w:pos="0"/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(Gwarant) zobowiązuje się do bezpłatnego usunięcia wad fizycznych do 14 dni od dnia otrzymania zgłoszenia, a w uzasadnionym przypadku, w innym uzgodnionym przez strony terminie. W przypadku nie usunięcia przez Wykonawcę zgłoszonej wady w wyznaczonym terminie, Zamawiającemu przysługiwać będzie prawo zlecenia, usunięcia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zaistniałe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 wady osobie trzec</w:t>
      </w:r>
      <w:r w:rsidR="00F01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iej na koszt i ryzyko Wykonawcy.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Zastępcze usunięcie usterek nie powoduje ustania gwarancji i rękojmi na całość lub część zakresu umownego, realizowanego przez Wykonawcę. O zamiarze powierzenia usunięcia usterek innemu Wykonawcy, Zamawiający nie jest zobowiązany powiadomić Wykonawc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ę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przed powierzeniem. </w:t>
      </w:r>
    </w:p>
    <w:p w14:paraId="5D90A83F" w14:textId="3A6CDC26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razie pojawienia się w okresie udzielonej gwarancji wad, za które Wykonawca ponosi odpowiedzialność, Zamawiający zgłosi wadę na p</w:t>
      </w:r>
      <w:r w:rsidR="00EA6A35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iśmie na adres: </w:t>
      </w:r>
      <w:r w:rsidR="006724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…………………………….</w:t>
      </w:r>
      <w:r w:rsidR="001506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(w tym adres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e-mail</w:t>
      </w:r>
      <w:r w:rsidR="001506C6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: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hyperlink r:id="rId8" w:history="1">
        <w:r w:rsidR="00672415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zh-CN" w:bidi="hi-IN"/>
          </w:rPr>
          <w:t>………………..</w:t>
        </w:r>
      </w:hyperlink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Wykonawcy </w:t>
      </w:r>
      <w:r w:rsidR="001506C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terminie do 7 dni od dnia stwierdzenia wady.</w:t>
      </w:r>
    </w:p>
    <w:p w14:paraId="11936623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Zamawiający może dochodzić roszczeń z tytułu gwarancji także po okresie określonym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ust. 1, jeżeli zgłosił wadę przed upływem tego okresu.</w:t>
      </w:r>
    </w:p>
    <w:p w14:paraId="5EC1F9BF" w14:textId="66A75814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Wykonawca nie przystąpi do usunięcia wad w terminie 7 dni od daty zgłoszenia wad przez Zamawiającego, to Zamawiający może zlecić usunięcie ich osobie trzeciej na koszt Wykonawcy. </w:t>
      </w:r>
    </w:p>
    <w:p w14:paraId="5296F498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Gwarancja ulega przedłużeniu o czas, w którym na skutek wad przedmiotu umowy nie można było z niej korzystać.</w:t>
      </w:r>
    </w:p>
    <w:p w14:paraId="04324DC1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może wykorzystać uprawnienia z tytułu gwarancji za wady przedmiotu umowy, niezależnie od uprawnień wynikających z rękojmi.</w:t>
      </w:r>
    </w:p>
    <w:p w14:paraId="18DD931F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Utrata roszczeń z tytułu wad nie następuje, pomimo upływu terminu gwarancji, jeżeli Wykonawca wadę podstępnie zataił.</w:t>
      </w:r>
    </w:p>
    <w:p w14:paraId="0761D3F9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0" w:line="240" w:lineRule="auto"/>
        <w:ind w:left="283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wypadku udzielenia przez producentów, podwykonawców lub dostawców Wykonawcy jakichkolwiek rękojmi lub gwarancji z tytułu dostarczonych lub sprzedanych towarów lub wykonanych robót, Wykonawca zobowiązuje się do przeniesienia całości praw z tych gwarancji lub rękojmi na Zamawiającego.</w:t>
      </w:r>
    </w:p>
    <w:p w14:paraId="4F0DA46A" w14:textId="77777777" w:rsidR="00C90D5F" w:rsidRPr="007C25F5" w:rsidRDefault="00C90D5F" w:rsidP="00C90D5F">
      <w:pPr>
        <w:numPr>
          <w:ilvl w:val="0"/>
          <w:numId w:val="9"/>
        </w:numPr>
        <w:suppressAutoHyphens/>
        <w:spacing w:after="120" w:line="240" w:lineRule="auto"/>
        <w:ind w:left="283" w:hanging="42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upoważnia nieodwołalnie Zamawiającego do żądania/zlecania świadczenia usług serwisowych, gwarancyjnych i z tytułu rękojmi za wady, bezpośrednio przez podwykonawców lub dalszych podwykonawców</w:t>
      </w:r>
      <w:r w:rsidRPr="007C25F5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bez względu na udział lub brak udziału Wykonawcy w świadczeniu tych usług. </w:t>
      </w:r>
    </w:p>
    <w:p w14:paraId="59694FBF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Kary umowne</w:t>
      </w:r>
    </w:p>
    <w:p w14:paraId="3825390A" w14:textId="6ECAB7D2" w:rsidR="00C90D5F" w:rsidRPr="00590987" w:rsidRDefault="00C90D5F" w:rsidP="00C90D5F">
      <w:pPr>
        <w:tabs>
          <w:tab w:val="left" w:pos="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0A08A2" w14:textId="77777777" w:rsidR="00C90D5F" w:rsidRPr="007C25F5" w:rsidRDefault="00C90D5F" w:rsidP="00C90D5F">
      <w:pPr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zapłaci Zamawiającemu kary umowne:</w:t>
      </w:r>
    </w:p>
    <w:p w14:paraId="26F9D3B8" w14:textId="6889E26A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przejęciu przez Wykonawcę placu budowy z przyczyn niezależnych od Zamawiającego w wysokości 2 000,00 zł, za każdy rozpoczęty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593BFB68" w14:textId="2B388CAA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rozpoczęciu robót w wysokości 2 000,00 zł, za każdy dzień </w:t>
      </w:r>
      <w:r w:rsidR="00210FC9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6D289C25" w14:textId="77777777" w:rsidR="00BD6260" w:rsidRPr="007C25F5" w:rsidRDefault="00BD6260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 przerwę w realizacji robót bez uzasadnienia w wysokości 2 000,00 zł, za każdy dzień;</w:t>
      </w:r>
    </w:p>
    <w:p w14:paraId="49FB2FB3" w14:textId="7F419C62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 zwłokę w wykonaniu przedmiotu zamówienia w wysokości 0,3%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ust. 1 za każdy dzień zwłoki, jednak nie więcej niż 30% wynagrodzenia brutto, o którym mowa w 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1;</w:t>
      </w:r>
    </w:p>
    <w:p w14:paraId="4461D466" w14:textId="3CEAD5D3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zwłokę w usunięciu wad stwierdzonych przy 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odbiorze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końcowym, odbiorze po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okresie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lub</w:t>
      </w:r>
      <w:r w:rsidR="007D165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przeglądzie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okresie rękojmi – w wysokości 0,03%</w:t>
      </w:r>
      <w:r w:rsidRPr="007C25F5">
        <w:rPr>
          <w:rFonts w:ascii="Times New Roman" w:eastAsia="Times New Roman" w:hAnsi="Times New Roman" w:cs="Times New Roman"/>
          <w:color w:val="C45911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wynagrodzenia brutto za wykonanie przedmiotu zamówienia, o którym mowa </w:t>
      </w:r>
      <w:r w:rsidRPr="003B112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</w:t>
      </w:r>
      <w:r w:rsidRPr="003B1124">
        <w:rPr>
          <w:rFonts w:ascii="Times New Roman" w:eastAsia="Times New Roman" w:hAnsi="Times New Roman" w:cs="Times New Roman"/>
          <w:color w:val="92D050"/>
          <w:kern w:val="1"/>
          <w:sz w:val="24"/>
          <w:szCs w:val="24"/>
          <w:lang w:eastAsia="zh-CN" w:bidi="hi-IN"/>
        </w:rPr>
        <w:t>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 za każdy dzień zwłoki, liczony od upływu terminu wyznaczonego na usunięcie wad;</w:t>
      </w:r>
    </w:p>
    <w:p w14:paraId="781E15E2" w14:textId="42F3A7A9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odstąpienia od umowy z przyczyn leżących po stronie Wykonawcy – w wysokości 20% wynagrodzenia brutto za wykonanie przedmiotu zamówienia, o którym mowa w 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 </w:t>
      </w:r>
      <w:r w:rsidR="003B1124"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5909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 1 umowy;</w:t>
      </w:r>
    </w:p>
    <w:p w14:paraId="353A6E39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 tytułu braku zapłaty lub nieterminowej zapłaty wynagrodzenia należnego podwykonawcom lub dalszym podwykonawcom w wysokości 10% wartości niezapłaconego lub zapłaconego nieterminowo wynagrodzenia;</w:t>
      </w:r>
    </w:p>
    <w:p w14:paraId="1DA34292" w14:textId="77777777" w:rsidR="00C90D5F" w:rsidRPr="007C25F5" w:rsidRDefault="00C90D5F" w:rsidP="00C90D5F">
      <w:pPr>
        <w:numPr>
          <w:ilvl w:val="1"/>
          <w:numId w:val="5"/>
        </w:numPr>
        <w:tabs>
          <w:tab w:val="left" w:pos="426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 przypadku nieprzedłożenia do zaakceptowania projektu umowy o podwykonawstwo lub projektu jej zmiany, oraz nieprzedłożenia poświadczonej za zgodność z oryginałem kopii umowy o podwykonawstwo lub jej zmiany, w wysokości 3% wartości brutto umowy o podwykonawstwo lub dalsze podwykonawstwo;</w:t>
      </w:r>
    </w:p>
    <w:p w14:paraId="1B3DA7EB" w14:textId="77777777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1800"/>
          <w:tab w:val="left" w:pos="2062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 przypadku braku zmiany umowy o podwykonawstwo lub dalsze podwykonawstwo w zakresie terminu zapłaty w wysokości 3% wartości brutto umowy o 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lub dalsze podwykonawstwo;</w:t>
      </w:r>
    </w:p>
    <w:p w14:paraId="275FA3C9" w14:textId="2D172DBD" w:rsidR="00C90D5F" w:rsidRPr="007C25F5" w:rsidRDefault="00C90D5F" w:rsidP="00BD6260">
      <w:pPr>
        <w:numPr>
          <w:ilvl w:val="1"/>
          <w:numId w:val="5"/>
        </w:numPr>
        <w:tabs>
          <w:tab w:val="left" w:pos="426"/>
          <w:tab w:val="left" w:pos="567"/>
          <w:tab w:val="left" w:pos="206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brak dokonania wymaganej przez Zamawiającego zmiany umowy o podwykonawstwo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w zakresie przewidzianym w 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9</w:t>
      </w:r>
      <w:r w:rsidRPr="00E211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ust. 1</w:t>
      </w:r>
      <w:r w:rsidR="00E968C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4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umowy we wskazanym przez Zamawiającego terminie, w wysokości 500 zł za każdy dzień </w:t>
      </w:r>
      <w:r w:rsidR="00032E50"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zwłoki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w wykonaniu zobowiązania nałożonego przez Zamawiającego;</w:t>
      </w:r>
    </w:p>
    <w:p w14:paraId="7A9258EA" w14:textId="158C3F35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zapłaci Zamawiającemu karę umowną w terminie 10 dni od daty wystąpienia przez Zamawiającego z żądaniem zapłacenia kary. W razie zwłoki w zapłacie kary Zamawiający może potrącić należną mu karę z dowolnej należności Wykonawcy</w:t>
      </w:r>
      <w:r w:rsidR="0002473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5B69F68D" w14:textId="77777777" w:rsidR="00C90D5F" w:rsidRPr="007C25F5" w:rsidRDefault="00C90D5F" w:rsidP="00C90D5F">
      <w:pPr>
        <w:numPr>
          <w:ilvl w:val="0"/>
          <w:numId w:val="5"/>
        </w:numPr>
        <w:tabs>
          <w:tab w:val="left" w:pos="284"/>
          <w:tab w:val="left" w:pos="993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 przypadku poniesienia szkody z tytułu niewykonania lub nienależytego wykonania przedmiotu umowy przez Wykonawcę, Zamawiający zastrzega sobie także prawo do dochodzenia roszczeń od Wykonawcy do wysokości pełnej rzeczywistej poniesionej szkody.</w:t>
      </w:r>
    </w:p>
    <w:p w14:paraId="0B246EA5" w14:textId="672925E6" w:rsidR="00C346DA" w:rsidRPr="007C25F5" w:rsidRDefault="00C90D5F" w:rsidP="00590987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wyraża zgodę na potrącenie kar umownych z jakichkolwiek należn</w:t>
      </w:r>
      <w:r w:rsidR="005909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ości Wykonawcy u Zamawiającego.</w:t>
      </w:r>
    </w:p>
    <w:p w14:paraId="0E9BDA60" w14:textId="206AF09D" w:rsidR="00024737" w:rsidRPr="007C25F5" w:rsidRDefault="00024737" w:rsidP="00655D94">
      <w:pPr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lastRenderedPageBreak/>
        <w:t xml:space="preserve">Łączna wysokość kar umownych, jakich może dochodzić Zamawiający nie może przekroczyć </w:t>
      </w:r>
      <w:r w:rsidR="009C3BB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3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0% wartości, o której mowa w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§ </w:t>
      </w:r>
      <w:r w:rsidR="003B11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5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ust. 1 umowy.</w:t>
      </w:r>
    </w:p>
    <w:p w14:paraId="0FB5673E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Odbiór robót</w:t>
      </w:r>
    </w:p>
    <w:p w14:paraId="3D466AF3" w14:textId="36BF81F8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B2033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2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181B34F" w14:textId="77777777" w:rsidR="00C90D5F" w:rsidRPr="007C25F5" w:rsidRDefault="00C90D5F" w:rsidP="00C90D5F">
      <w:pPr>
        <w:numPr>
          <w:ilvl w:val="0"/>
          <w:numId w:val="15"/>
        </w:numPr>
        <w:tabs>
          <w:tab w:val="left" w:pos="0"/>
          <w:tab w:val="left" w:pos="284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Strony ustalają, że będą stosowane następujące rodzaje odbiorów: </w:t>
      </w:r>
    </w:p>
    <w:p w14:paraId="6B556DDF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odbiór końcowy robót po zakończeniu inwestycji;</w:t>
      </w:r>
    </w:p>
    <w:p w14:paraId="4764E771" w14:textId="77777777" w:rsidR="00C90D5F" w:rsidRPr="007C25F5" w:rsidRDefault="00C90D5F" w:rsidP="00C90D5F">
      <w:pPr>
        <w:numPr>
          <w:ilvl w:val="0"/>
          <w:numId w:val="16"/>
        </w:numPr>
        <w:tabs>
          <w:tab w:val="left" w:pos="0"/>
          <w:tab w:val="left" w:pos="567"/>
          <w:tab w:val="left" w:pos="851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odbiór po upływie okresu rękojmi za wady na przedmiot umowy.</w:t>
      </w:r>
    </w:p>
    <w:p w14:paraId="050FB56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Żadna robota zanikająca nie może być zakryta lub w inny sposób uczyniona niedostępną bez zgody Zamawiającego. </w:t>
      </w:r>
    </w:p>
    <w:p w14:paraId="46AE80EA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powinien umożliwić Zamawiającemu sprawdzenie każdej roboty zanikającej, która ulega zakryciu.</w:t>
      </w:r>
    </w:p>
    <w:p w14:paraId="2F9464B4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jest zobowiązany informować Zamawiającego wpisem do dziennika budowy na trzy dni przed terminem</w:t>
      </w:r>
      <w:r w:rsidR="00130D5B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kiedy roboty zanikające lub ulegające zakryciu będą gotowe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do odbioru, a Zamawiający powinien w ustalonym terminie stawić się w celu odbioru tych robót.</w:t>
      </w:r>
    </w:p>
    <w:p w14:paraId="6697BB37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na żądanie Zamawiającego, ma obowiązek odkryć lub wykonać otwory niezbędne do zbadania robót, o ile wcześniej nie poinformował Zamawiającego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gotowości robót do odbioru, a następnie na własny koszt przywrócić stan poprzedni.</w:t>
      </w:r>
    </w:p>
    <w:p w14:paraId="65F62949" w14:textId="77777777" w:rsidR="00C90D5F" w:rsidRPr="007C25F5" w:rsidRDefault="00C90D5F" w:rsidP="00C90D5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przedmiotem odbioru końcowego będzie przedmiot umowy.</w:t>
      </w:r>
    </w:p>
    <w:p w14:paraId="2F9ABC79" w14:textId="7AA17AEB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Wraz ze zgłoszeniem do odbioru końcowego robót Wykonawca przekaże Zamawiającemu: oryginał dziennika budowy, dokumentację powykonawczą, dokumenty potwierdzające dopuszczenie towarów użytych do wykonania niniejszego zamówienia do obrotu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br/>
        <w:t>i powszec</w:t>
      </w:r>
      <w:r w:rsidR="00590987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hnego stosowania w budownictwie.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Brak przekazania Zamawiającemu wraz ze zgłoszeniem do odbioru wyżej wymienionych </w:t>
      </w:r>
      <w:r w:rsidR="00AA3CAD"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 xml:space="preserve">kompletnych </w:t>
      </w:r>
      <w:r w:rsidRPr="007C25F5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dokumentów powoduje bezskuteczność zgłoszenia gotowości do odbioru końcowego.</w:t>
      </w:r>
    </w:p>
    <w:p w14:paraId="5E3D3776" w14:textId="288D3944" w:rsidR="00C90D5F" w:rsidRPr="007C25F5" w:rsidRDefault="00C90D5F" w:rsidP="00C90D5F">
      <w:pPr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170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Jeżeli Zamawiający uzna, że roboty zostały zakończone i nie będzie miał zastrzeżeń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co do kompletności i prawidłowości dokumentacji określonej w ust. </w:t>
      </w:r>
      <w:r w:rsidR="00E968C3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umowy,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w porozumieniu z Wykonawcą, wyznaczy datę odbioru końcowego robót, nie później jednak niż 14 dni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od dnia zgłoszenia przedmiotu umowy do odbioru końcowego robót.</w:t>
      </w:r>
    </w:p>
    <w:p w14:paraId="6D858AF9" w14:textId="7ADCB83D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Jeżeli Zamawiający stwierdzi, że przedmiot umowy nie został wykonany, tj. roboty nie zostały zakończone lub będzie miał zastrzeżenia do spełnienia przez Wykonawcę wymagań określonych w ust. </w:t>
      </w:r>
      <w:r w:rsidR="00E968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7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, odmówi dokonania odbioru i w porozumieniu z Wykonawcą wyznaczy termin ponownego złożenia przez Wykonawcę wniosku o dokonanie odbioru końcowego.</w:t>
      </w:r>
    </w:p>
    <w:p w14:paraId="37315BE2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może podjąć decyzję o przerwaniu czynności odbioru, jeżeli w czasie tych czynności ujawniono istnienie takich wad, które uniemożliwiają użytkowanie przedmiotu umowy zgodnie z przeznaczeniem – aż do czasu usunięcia wad.</w:t>
      </w:r>
    </w:p>
    <w:p w14:paraId="7B9EB674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postanawiają, że z czynności odbioru będzie spisany protokół, zawierający wszelkie ustalenia dokonane w toku odbioru, jak też terminy wyznaczone na usunięcie stwierdzonych przy odbiorze wad.</w:t>
      </w:r>
    </w:p>
    <w:p w14:paraId="12CA79AD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Wykonawca zobowiązany jest do zawiadomienia Zamawiającego (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Inspektora Nadzoru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o usunięciu wad oraz do żądania wyznaczenia terminu odbioru zakwestionowanych uprzednio robót wadliwych. Usunięcie wad powinno być stwierdzone protokolarnie.</w:t>
      </w:r>
    </w:p>
    <w:p w14:paraId="7CAAAD4C" w14:textId="77777777" w:rsidR="00BC62BC" w:rsidRPr="007C25F5" w:rsidRDefault="00BC62BC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 wykryciu wady w okresie gwarancji Zamawiający obowiązany jest zawiadomić Wykonawcę na piśmie. Istnienie wady strony potwierdzają protokolarnie, uzgadniając sposób i termin usunięcia wady, jednak nie później niż w ciągu 30 dni od daty spisania protokołu potwierdzającego istnienie wad. Usunięcie wad powinno być stwierdzone protokołem odbioru.</w:t>
      </w:r>
    </w:p>
    <w:p w14:paraId="3AC73971" w14:textId="77777777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przypadku nie usunięcia wad przez Wykonawcę w uzgodnionym protokolarnie terminie, Zamawiający może je usunąć obciążając pełny</w:t>
      </w:r>
      <w:r w:rsidR="00634838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mi kosztami usunięcia Wykonawcę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co nie wyłącza uprawnienia Zamawiającego do naliczania kar umownych z tego tytułu do dnia usunięcia wad w trybie wykonania zastępczego.</w:t>
      </w:r>
    </w:p>
    <w:p w14:paraId="07F36F35" w14:textId="1FF573B2" w:rsidR="00C90D5F" w:rsidRPr="007C25F5" w:rsidRDefault="00C90D5F" w:rsidP="00C90D5F">
      <w:pPr>
        <w:numPr>
          <w:ilvl w:val="0"/>
          <w:numId w:val="15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 toku czynności</w:t>
      </w:r>
      <w:r w:rsidR="00005329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odbioru końcowego robót i odbioru po upływie okresu rękojmi za wady zostaną stwierdzone wady, to Zamawiającemu przysługują następujące uprawnienia:</w:t>
      </w:r>
    </w:p>
    <w:p w14:paraId="20FDFEDA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wady nadają się do usunięcia może odmówić odbioru do czasu usunięcia wad;</w:t>
      </w:r>
    </w:p>
    <w:p w14:paraId="4B26A652" w14:textId="77777777" w:rsidR="00C90D5F" w:rsidRPr="007C25F5" w:rsidRDefault="00C90D5F" w:rsidP="00C90D5F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lastRenderedPageBreak/>
        <w:t>jeżeli wady nie nadają się do usunięcia:</w:t>
      </w:r>
    </w:p>
    <w:p w14:paraId="24C76950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umożliwiają one użytkowanie przedmiotu odbioru zgodnie z przeznaczeniem, Zamawiający może obniżyć odpowiednio wynagrodzenie;</w:t>
      </w:r>
    </w:p>
    <w:p w14:paraId="111FED85" w14:textId="77777777" w:rsidR="00C90D5F" w:rsidRPr="007C25F5" w:rsidRDefault="00C90D5F" w:rsidP="00C90D5F">
      <w:pPr>
        <w:numPr>
          <w:ilvl w:val="0"/>
          <w:numId w:val="11"/>
        </w:numPr>
        <w:suppressAutoHyphens/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 uniemożliwiają użytkowanie zgodnie z przeznaczeniem, Zamawiający może odstąpić od umowy lub żądać wykonania przedmiotu odbioru po raz drugi.</w:t>
      </w:r>
    </w:p>
    <w:p w14:paraId="10E7B76C" w14:textId="77777777" w:rsidR="00C90D5F" w:rsidRPr="007C25F5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Odstąpienie od umowy</w:t>
      </w:r>
    </w:p>
    <w:p w14:paraId="2474753D" w14:textId="042E518E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3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22C2782F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Oprócz przypadków wymienionych w treści tytułu XV Kodeksu cywilnego stronom przysługuje prawo do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odstąpienia od umowy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w następujących sytuacjach:</w:t>
      </w:r>
    </w:p>
    <w:p w14:paraId="19896071" w14:textId="77777777" w:rsidR="00C90D5F" w:rsidRPr="007C25F5" w:rsidRDefault="00C90D5F" w:rsidP="00F87FCF">
      <w:pPr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Zamawiającemu przysługuje prawo do odstąpienia od umowy:</w:t>
      </w:r>
    </w:p>
    <w:p w14:paraId="46459FD3" w14:textId="00F3FC96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razie wystąpienia istotnej zmiany okoliczności powodującej, że wykonanie umowy nie leży w interesie publicznym, czego nie można było przewidzieć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w chwili zawarcia umowy</w:t>
      </w:r>
      <w:r w:rsidR="00D338A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lub dalsze wykonywanie umowy może zagrozić podstawowemu interesowi bezpieczeństwa państwa lub bezpieczeństwu publicznemu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Odstąpienie od umowy w tym wypadku może nastąpić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terminie 30 dni od powzięcia wiadomości o powyższych okolicznościach.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 xml:space="preserve">W takim wypadku Wykonawca może żądać jedynie wynagrodzenia należnego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mu z tytułu wykonania części umowy;</w:t>
      </w:r>
    </w:p>
    <w:p w14:paraId="78113425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ogłoszona upadłość lub rozwiązanie firmy Wykonawcy;</w:t>
      </w:r>
    </w:p>
    <w:p w14:paraId="470A6F1E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zostanie wydany nakaz zajęcia majątku Wykonawcy;</w:t>
      </w:r>
    </w:p>
    <w:p w14:paraId="7655BF84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nie rozpoczął robót w ciągu 7 dni od wezwania Zamawiającego złożonego na piśmie; </w:t>
      </w:r>
    </w:p>
    <w:p w14:paraId="52A12130" w14:textId="77777777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Wykonawca przerwał realizację robót bez uzasadnienia i przerwa ta trwa dłużej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br/>
        <w:t>niż 14 dni;</w:t>
      </w:r>
    </w:p>
    <w:p w14:paraId="0A83208F" w14:textId="22E58BD0" w:rsidR="00C90D5F" w:rsidRPr="007C25F5" w:rsidRDefault="00C90D5F" w:rsidP="00C90D5F">
      <w:pPr>
        <w:numPr>
          <w:ilvl w:val="0"/>
          <w:numId w:val="19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okolicznościach przewidzianych treścią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§ 4 ust. 2 i ust. 3, 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§ 1</w:t>
      </w:r>
      <w:r w:rsidR="008F4224"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</w:t>
      </w:r>
      <w:r w:rsidR="00E211F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pkt 2 lit. b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umowy.</w:t>
      </w:r>
    </w:p>
    <w:p w14:paraId="6384B390" w14:textId="77777777" w:rsidR="00C90D5F" w:rsidRPr="007C25F5" w:rsidRDefault="00C90D5F" w:rsidP="00C90D5F">
      <w:pPr>
        <w:numPr>
          <w:ilvl w:val="0"/>
          <w:numId w:val="18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Wykonawcy przysługuje prawo do odstąpienia od umowy</w:t>
      </w:r>
      <w:r w:rsidR="00723EC7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jeżeli:</w:t>
      </w:r>
    </w:p>
    <w:p w14:paraId="74E97C31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nie wywiązuje się z obowiązku zapłaty faktury mimo dodatkowego wezwania w terminie 30 dni od daty upływu terminu na zapłatę faktury określonego w niniejszej umowie;</w:t>
      </w:r>
    </w:p>
    <w:p w14:paraId="3C4E5EAF" w14:textId="77777777" w:rsidR="00C90D5F" w:rsidRPr="007C25F5" w:rsidRDefault="00C90D5F" w:rsidP="00C90D5F">
      <w:pPr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Zamawiający odmawia bez uzasadnionej przyczyny odbioru robót lub podpisania protokołu odbioru;</w:t>
      </w:r>
    </w:p>
    <w:p w14:paraId="25933538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Odstąpienie od umowy powinno nastąpić w formie pisemnej pod rygorem nieważności takiego oświadczenia i powinno zawierać uzasadnienie.</w:t>
      </w:r>
    </w:p>
    <w:p w14:paraId="1B6D706D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W przypadku okoliczności, o których mowa w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ust. 1 pkt 1 lit. d, e,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termin na odstąpienie wynosi 14 dni od dnia zaistnienia ku temu przesłanek.</w:t>
      </w:r>
    </w:p>
    <w:p w14:paraId="507EB939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 przypadku okoliczności, o których mowa w ust. 1 pkt 1 lit. b, c, termin na odstąpienie wynosi 14 dni od dnia powzięcia przez Zamawiającego informacji o ogłoszonej upadłości lub rozwiązaniu firmy Wykonawcy oraz wydanym nakazie zajęcia majątku Wykonawcy.</w:t>
      </w:r>
    </w:p>
    <w:p w14:paraId="28949F51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przypadku okoliczności, o których mowa w ust. 1 pkt 1 lit. f termin na odstąpienie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wynosi 14 dni od dnia zaistnienia ku temu przesłanek.</w:t>
      </w:r>
    </w:p>
    <w:p w14:paraId="68B0B792" w14:textId="266443EA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Strony zgodnie postanawiają, że w przypadku odstąpie</w:t>
      </w:r>
      <w:r w:rsidR="008F3378"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nia od umowy przez którąkolwiek </w:t>
      </w:r>
      <w:r w:rsidRPr="007C25F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ze stron, jeżeli nic innego nie będzie wynikało z bezwzględnie obowiązujących przepisów prawa, skutki związane z odstąpieniem i rozwiązaniem umowy powstają na przyszłość, tj. ex nunc, ponadto nie naruszają prawa stron z tytułu gwarancji, rękojmi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kar umownych, które to postanowienia nadal wiążą strony.</w:t>
      </w:r>
    </w:p>
    <w:p w14:paraId="5E7F5160" w14:textId="77777777" w:rsidR="00C90D5F" w:rsidRPr="007C25F5" w:rsidRDefault="00C90D5F" w:rsidP="00C90D5F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wypadku odstąpienia od umowy Wykonawcę i Zamawiającego obciążają następujące obowiązki szczegółowe:</w:t>
      </w:r>
    </w:p>
    <w:p w14:paraId="5561BAF2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terminie 7 dni od daty odstąpienia od umowy Wykonawca przy udziale Zamawiającego sporządzi szczegółowy protokół inwentaryzacji robót według stanu na dzień odstąpienia;</w:t>
      </w:r>
    </w:p>
    <w:p w14:paraId="214DC5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Wykonawca zabezpieczy przerwane roboty w zakresie obustronnie uzgodnionym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na koszt tej strony, która odstąpiła od umowy;</w:t>
      </w:r>
    </w:p>
    <w:p w14:paraId="3F9B0B69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 zgłosi niezwłocznie Zamawiającemu wniosek o dokonanie odbioru robót przerwanych oraz robót zabezpieczających;</w:t>
      </w:r>
    </w:p>
    <w:p w14:paraId="3A1192D0" w14:textId="77777777" w:rsidR="00C90D5F" w:rsidRPr="007C25F5" w:rsidRDefault="00C90D5F" w:rsidP="00C90D5F">
      <w:pPr>
        <w:numPr>
          <w:ilvl w:val="0"/>
          <w:numId w:val="1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Zamawiający w razie odstąpienia od umowy z przyczyn, za które Wykonawca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nie odpowiada, obowiązany jest do:</w:t>
      </w:r>
    </w:p>
    <w:p w14:paraId="4F39FCF8" w14:textId="77777777" w:rsidR="00C90D5F" w:rsidRPr="007C25F5" w:rsidRDefault="00C90D5F" w:rsidP="00C90D5F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dokonania odbioru robót przerwanych oraz zapłaty wynagrodzenia za roboty,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które zostały wykonane do dnia odstąpienia;</w:t>
      </w:r>
    </w:p>
    <w:p w14:paraId="7EAA93E7" w14:textId="77777777" w:rsidR="00C90D5F" w:rsidRPr="007C25F5" w:rsidRDefault="00C90D5F" w:rsidP="007407F4">
      <w:pPr>
        <w:numPr>
          <w:ilvl w:val="0"/>
          <w:numId w:val="14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przejęcia od Wykonawcy pod swój dozór </w:t>
      </w:r>
      <w:r w:rsidR="00707F21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placu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budowy.</w:t>
      </w:r>
    </w:p>
    <w:p w14:paraId="70F8EEA4" w14:textId="1EF39F95" w:rsidR="00C90D5F" w:rsidRPr="007C25F5" w:rsidRDefault="00D338A8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Zgłaszanie wad i usterek</w:t>
      </w:r>
    </w:p>
    <w:p w14:paraId="18E7EECF" w14:textId="0CFF00E9" w:rsidR="00C90D5F" w:rsidRPr="00590987" w:rsidRDefault="00C90D5F" w:rsidP="00C90D5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4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14C13DF7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Czas podjęcia działań interwencyjnych ze strony Wykonawcy w przypadku powstania wad, awarii lub usterek nie może przekraczać 24 godzin od chwili zgłoszenia wady lub awarii.</w:t>
      </w:r>
    </w:p>
    <w:p w14:paraId="5472DA23" w14:textId="77777777" w:rsidR="00C90D5F" w:rsidRPr="007C25F5" w:rsidRDefault="00C90D5F" w:rsidP="00C90D5F">
      <w:pPr>
        <w:numPr>
          <w:ilvl w:val="0"/>
          <w:numId w:val="4"/>
        </w:numPr>
        <w:tabs>
          <w:tab w:val="left" w:pos="284"/>
          <w:tab w:val="left" w:pos="360"/>
          <w:tab w:val="left" w:pos="900"/>
          <w:tab w:val="left" w:pos="1080"/>
          <w:tab w:val="left" w:pos="18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Brak możliwości kontaktu telefonicznego przy sprawnej sieci telekomunikacyjnej traktowany będzie</w:t>
      </w:r>
      <w:r w:rsidR="00393A92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jako odmowa wykonania pracy.</w:t>
      </w:r>
    </w:p>
    <w:p w14:paraId="55274D66" w14:textId="43FAC814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Zamawiający wszelkie wady, usterki i awarie będzie zgłaszał pod nr tel. </w:t>
      </w:r>
      <w:r w:rsidR="0067241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………….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Wykonawcy. </w:t>
      </w:r>
    </w:p>
    <w:p w14:paraId="5FD13657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Wszystkie kwestie sporne mogące wyniknąć w związku z wykonaniem umowy Wykonawca zobowiązany jest zgłosić Zamawiającemu pisemnie.</w:t>
      </w:r>
    </w:p>
    <w:p w14:paraId="781EA435" w14:textId="77777777" w:rsidR="00C90D5F" w:rsidRPr="007C25F5" w:rsidRDefault="00C90D5F" w:rsidP="00C90D5F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 zobowiązany jest do pisemnego ustosunkowania się do roszczeń Wykonawcy w ciągu 21 dni od chwili zgłoszenia roszczeń.</w:t>
      </w:r>
    </w:p>
    <w:p w14:paraId="13C92934" w14:textId="3A0EFE5E" w:rsidR="00D338A8" w:rsidRPr="00590987" w:rsidRDefault="00C90D5F" w:rsidP="00590987">
      <w:pPr>
        <w:numPr>
          <w:ilvl w:val="0"/>
          <w:numId w:val="4"/>
        </w:num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Jeżeli Zamawiający odmówi uznania roszczenia w terminie, o którym mowa w ust. 5, Wykonawca może zwrócić się do sądu powszechnego, właściwego ze względu na siedzibę Zamawiającego.</w:t>
      </w:r>
    </w:p>
    <w:p w14:paraId="590746CC" w14:textId="458ED689" w:rsidR="00C90D5F" w:rsidRPr="007C25F5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autorskie</w:t>
      </w:r>
    </w:p>
    <w:p w14:paraId="0733F0A8" w14:textId="6D93BFF8" w:rsidR="00C90D5F" w:rsidRPr="00590987" w:rsidRDefault="00C90D5F" w:rsidP="00C9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8F4224"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90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A409C3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Zamawiającemu, że realizacja przedmiotu zamówienia nie spowoduje naruszenia praw autorskich, znaków handlowych i towarowych, patentów, rozwiązań konstrukcyjnych, know-how i innych praw chronionych osób trzecich.</w:t>
      </w:r>
    </w:p>
    <w:p w14:paraId="2617688A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przejmuje na siebie wszelką odpowiedzialność za roszczenia osób trzecich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wykonaniem przedmiotu zamówienia, dotyczące w szczególności naruszenia jakichkolwiek praw autorskich, znaków handlowych i towarowych, patentów, rozwiązań konstrukcyjnych, know-how i innych praw chronionych osób trzecich i oświadcza,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w przypadku sporów i roszczeń osób trzecich, zaspokoi wszelkie uzasadnione roszczenia takich osób trzecich, przez co zwolni Zamawiającego z wszelkiej odpowiedzialności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korzystania z utworów, w szczególności zapewniając na własny koszt zastępstwo procesowe Zamawiającego w postępowaniach sądowych i arbitrażowych.</w:t>
      </w:r>
    </w:p>
    <w:p w14:paraId="6B1242C8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powykonawcza, będąca utworami w rozumieniu prawa autorskiego, jaka zostanie stworzona przez Wykonawcę w ramach realizacji niniejszej umowy (zwana dalej „utworami”) zostanie przekazana Zmawiającemu w formie pisemnej.</w:t>
      </w:r>
    </w:p>
    <w:p w14:paraId="3698EBE4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239E5FC6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 dacie przekazania Zamawiającemu przedmiotu zamówienia (utworów), Zamawiającemu przysługiwać będą niczym nieograniczone majątkowe prawa autorskie do utworów oraz prawo własności egzemplarzy utworów, a wszelkie wymagalne roszczenia pieniężne osób trzecich w związku z wykonaniem utworów będą w całości zaspokojone;</w:t>
      </w:r>
    </w:p>
    <w:p w14:paraId="0DCCEF85" w14:textId="77777777" w:rsidR="00C90D5F" w:rsidRPr="007C25F5" w:rsidRDefault="00C90D5F" w:rsidP="009F3AF3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utwory nie będą, bez uprzedniej zgody Zamawiającego, udostępniane publicznie ani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inny sposób rozpowszechniane przed datą przekazania utworów Zamawiającemu.</w:t>
      </w:r>
    </w:p>
    <w:p w14:paraId="0A0D8AD3" w14:textId="26BC5BFC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przekazania Wykonawca przenosi na Zamawiającego, a Zamawiający nabywa bez ograniczenia terytorium, czasu i ilości wykorzystania prawo własności egzemplarzy utworów powstałych w ramach prac objętych odbiorem udokumentowanym danym protokole oraz całość autorskich praw majątkowych do utworów jak również wyłączne prawo do rozporządzania i korzystania z utworów w pełnym zakresie i w jakikolwiek sposób na wszystkich polach eksploatacji znanych w chwili zawarcia umowy, w tym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określonym w art. 50 ustawy z dnia 4 lutego 1994 roku o prawie autorskim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prawach pokrewnych w brzmieniu obowiązującym w chwili zawarcia umowy.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</w:t>
      </w:r>
      <w:r w:rsidR="00D338A8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uprawniony będzie do:</w:t>
      </w:r>
    </w:p>
    <w:p w14:paraId="44937B6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wykorzystania utworów do przeprowadzania procedury o udzielenie zamówień publicznych oraz na wykonanie inwestycji i remontów na podstawie utworów;</w:t>
      </w:r>
    </w:p>
    <w:p w14:paraId="68F1BB1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zmian, aktualizacji i modyfikacji w związku z prowadzeniem działalności statutowej Zamawiającego;</w:t>
      </w:r>
    </w:p>
    <w:p w14:paraId="1CA4372E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utrwalania utworów, w tym utrwalania na materialnych nośnikach info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rmatycznych </w:t>
      </w:r>
      <w:r w:rsidR="002949D0"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(m.in. CD-ROM-y,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DVD-ROM-y, nośniki USB, taśmy magnetyczne, nośniki magnetooptyczne);</w:t>
      </w:r>
    </w:p>
    <w:p w14:paraId="62E5ABE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zwielokrotniania utworów każdą techniką, w tym techniką drukarską;</w:t>
      </w:r>
    </w:p>
    <w:p w14:paraId="2000FF6F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obrotu;</w:t>
      </w:r>
    </w:p>
    <w:p w14:paraId="61540D7A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wprowadzania utworów do pamięci komputera;</w:t>
      </w:r>
    </w:p>
    <w:p w14:paraId="7095FE73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utworów w sieci internet lub innych sieciach komputerowych;</w:t>
      </w:r>
    </w:p>
    <w:p w14:paraId="454F68A7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wykonania lub odtwarzania utworów;</w:t>
      </w:r>
    </w:p>
    <w:p w14:paraId="126EB7A5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wystawiania i wyświetlania utworów;</w:t>
      </w:r>
    </w:p>
    <w:p w14:paraId="3C87FAC6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utworów w każdej formie, w tym w drodze umów dzierżawy, najmu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użyczenia utworów;</w:t>
      </w:r>
    </w:p>
    <w:p w14:paraId="47AC62DC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swobodnego używania i korzystania z utworów oraz jego pojedynczych elementów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promocji i reklamy, tak przez Zamawiającego jak i inne upoważnione przez niego podmioty;</w:t>
      </w:r>
    </w:p>
    <w:p w14:paraId="3B595F19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trwałego lub czasowego zwielokrotnienia utworów w całości lub w części jakimikolwiek środkami i w jakiejkolwiek formie; </w:t>
      </w:r>
    </w:p>
    <w:p w14:paraId="6EA21F5D" w14:textId="77777777" w:rsidR="00C90D5F" w:rsidRPr="007C25F5" w:rsidRDefault="00C90D5F" w:rsidP="009F3AF3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utworów.</w:t>
      </w:r>
    </w:p>
    <w:p w14:paraId="5C9A387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upoważnia niniejszym Zamawiającego i wyraża zgodę na dokonywanie przez Zamawiającego opracowań utworów, w szczególności przeróbek i adaptacji.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razie, gdy takie przeróbki i inne opracowania utworów, stanowić będą przedmiot zależnych praw autorskich w rozumieniu art. 2 ustawy 4 lutego 1994 roku o prawie autorskim i prawach pokrewnych, Wykonawca niniejszym wyraża zgodę na rozporządzenie i korzystanie z takiego przedmiotu przez Zamawiającego stosownie do jego potrzeb na polach eksploatacji wskazanych w ust. 5. Wykonawca upoważnia niniejszym Zamawiającego do udzielenia innym podmiotom dalszych zezwoleń na wykonywanie praw zależnych.</w:t>
      </w:r>
    </w:p>
    <w:p w14:paraId="2374BC2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przenosi na Zamawiającego prawo zezwolenia na wykonywanie zależnego prawa autorskiego.</w:t>
      </w:r>
    </w:p>
    <w:p w14:paraId="50629089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przysługujące mu majątkowe prawa autorskie do utworów mogą być przeniesione zgodnie z przepisami obowiązującego prawa.</w:t>
      </w:r>
    </w:p>
    <w:p w14:paraId="704FC157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do przeniesienia na osoby trzecie uprawnień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obowiązków wynikających z umowy po uzyskaniu uprzedniej pisemnej zgody Wykonawcy.</w:t>
      </w:r>
    </w:p>
    <w:p w14:paraId="3EB92430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wobec Zamawiającego, że twórcy utworów nie będą dochodzić od Zamawiającego uprawnień określonych w art. 16 pkt 2, 3 i 5 ustawy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4 lutego 1994 roku o prawie autorskim i prawach pokrewnych. W szczególności Zamawiający będzie uprawniony do oznaczenia utworów w wybrany przez siebie sposób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sprawowania nadzoru nad wykorzystaniem utworów.</w:t>
      </w:r>
    </w:p>
    <w:p w14:paraId="5FAE0965" w14:textId="77777777" w:rsidR="00C90D5F" w:rsidRPr="007C25F5" w:rsidRDefault="00C90D5F" w:rsidP="009F3AF3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przekazania wszelkie egzemplarze przedmiotu zamówienia przechodzą na własność Zamawiającego nieodpłatnie.</w:t>
      </w:r>
    </w:p>
    <w:p w14:paraId="329250D1" w14:textId="7388A646" w:rsidR="00D338A8" w:rsidRPr="00590987" w:rsidRDefault="00C90D5F" w:rsidP="00590987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 tytułu przeniesienia autorskich praw majątkowych do utworów, w tym także z tytułu prawa do korzystania z utworów w każdym zakresie i wszystkich polach eksploatacji zgodnie z niniejszą umową zawiera się w wynagrodzeniu Wykonawcy, </w:t>
      </w:r>
      <w:r w:rsidRPr="007C25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75149"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21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A16F57" w14:textId="77777777" w:rsidR="008917BE" w:rsidRDefault="008917BE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54B0B2A" w14:textId="2A419F8B" w:rsidR="00D338A8" w:rsidRPr="007C25F5" w:rsidRDefault="00D338A8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Wyłączenie cesji</w:t>
      </w:r>
    </w:p>
    <w:p w14:paraId="70FBC0EA" w14:textId="22671D1A" w:rsidR="00C90D5F" w:rsidRPr="00590987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</w:t>
      </w:r>
      <w:r w:rsidR="00975149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6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524BD0F" w14:textId="77777777" w:rsidR="00C90D5F" w:rsidRPr="007C25F5" w:rsidRDefault="00C90D5F" w:rsidP="005740B2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Wyłącza się możliwość przeniesienia wierzytelności w trybie art. 509 Kodeksu cywilnego.</w:t>
      </w:r>
    </w:p>
    <w:p w14:paraId="724682D9" w14:textId="61FC2CD9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832043E" w14:textId="77777777" w:rsidR="00CA5786" w:rsidRDefault="00CA5786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2516D08" w14:textId="50B0AB8D" w:rsidR="00D338A8" w:rsidRPr="007C25F5" w:rsidRDefault="00D338A8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lastRenderedPageBreak/>
        <w:t>Postanowienia końcowe</w:t>
      </w:r>
    </w:p>
    <w:p w14:paraId="6D75993A" w14:textId="5F0CD6D8" w:rsidR="00C90D5F" w:rsidRPr="00590987" w:rsidRDefault="00C90D5F" w:rsidP="00C90D5F">
      <w:pPr>
        <w:tabs>
          <w:tab w:val="left" w:pos="0"/>
          <w:tab w:val="left" w:pos="282"/>
          <w:tab w:val="left" w:pos="426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§ </w:t>
      </w:r>
      <w:r w:rsidR="002957A6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17</w:t>
      </w: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5384296D" w14:textId="3042505E" w:rsidR="00C90D5F" w:rsidRPr="007C25F5" w:rsidRDefault="00C90D5F" w:rsidP="00C90D5F">
      <w:pPr>
        <w:numPr>
          <w:ilvl w:val="0"/>
          <w:numId w:val="17"/>
        </w:numPr>
        <w:tabs>
          <w:tab w:val="left" w:pos="0"/>
          <w:tab w:val="left" w:pos="284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sprawach nieuregulowanych niniejszą umową będą miały zastosowanie przepisy ustawy oraz Kodeksu cywilnego.</w:t>
      </w:r>
    </w:p>
    <w:p w14:paraId="10360F0C" w14:textId="77777777" w:rsidR="00C90D5F" w:rsidRPr="007C25F5" w:rsidRDefault="00C90D5F" w:rsidP="00C90D5F">
      <w:pPr>
        <w:numPr>
          <w:ilvl w:val="0"/>
          <w:numId w:val="17"/>
        </w:num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W razie powstania sporu na tle niniejszej umowy strony zobowiązują się do podjęcia próby jej ugodowego załatwienia, a w przypadku nie uzyskania porozumienia właściwym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do rozpoznania sporu będzie sąd właściwy do miejsca siedziby Zamawiającego.</w:t>
      </w:r>
    </w:p>
    <w:p w14:paraId="04EBE7AD" w14:textId="62757952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18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692380AE" w14:textId="77777777" w:rsidR="00C90D5F" w:rsidRPr="007C25F5" w:rsidRDefault="00C90D5F" w:rsidP="00C90D5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Klauzula informacyjna, zgodna z art. 13 ust. 1 i 2 ogólnego rozporządzenia o ochronie danych, stanowi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zh-CN" w:bidi="hi-IN"/>
        </w:rPr>
        <w:t>załącznik nr 2</w:t>
      </w:r>
      <w:r w:rsidRPr="007C25F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do niniejszej umowy.</w:t>
      </w:r>
    </w:p>
    <w:p w14:paraId="120C9331" w14:textId="5CD7C02D" w:rsidR="00C90D5F" w:rsidRPr="00590987" w:rsidRDefault="002957A6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§ 19</w:t>
      </w:r>
      <w:r w:rsidR="00C90D5F" w:rsidRPr="005909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</w:p>
    <w:p w14:paraId="07777B92" w14:textId="77777777" w:rsidR="00C90D5F" w:rsidRPr="007C25F5" w:rsidRDefault="00C90D5F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Niniejszą umowę sporządzono w 2 jednobrzmiących egzemplarzach, po 1 dla każdej ze stron. </w:t>
      </w:r>
    </w:p>
    <w:p w14:paraId="0DCC4F6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0FFC0F" w14:textId="77777777" w:rsidR="008B7D41" w:rsidRPr="007C25F5" w:rsidRDefault="008B7D41" w:rsidP="00C90D5F">
      <w:pPr>
        <w:tabs>
          <w:tab w:val="left" w:pos="0"/>
          <w:tab w:val="left" w:pos="282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4605"/>
        <w:gridCol w:w="4608"/>
      </w:tblGrid>
      <w:tr w:rsidR="00B01072" w:rsidRPr="007C25F5" w14:paraId="4897840A" w14:textId="77777777" w:rsidTr="008B7D41">
        <w:tc>
          <w:tcPr>
            <w:tcW w:w="4605" w:type="dxa"/>
            <w:vMerge w:val="restart"/>
            <w:shd w:val="clear" w:color="auto" w:fill="auto"/>
          </w:tcPr>
          <w:p w14:paraId="6A45C82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WYKONAWCA</w:t>
            </w:r>
          </w:p>
          <w:p w14:paraId="121B7D6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3A74D22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446F45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……………………...……………………..</w:t>
            </w:r>
          </w:p>
          <w:p w14:paraId="311838B2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43DA03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B0F544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……………………………...……………..</w:t>
            </w:r>
          </w:p>
          <w:p w14:paraId="6621ABB8" w14:textId="77777777" w:rsidR="00B01072" w:rsidRPr="007C25F5" w:rsidRDefault="00B01072" w:rsidP="00C90D5F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34C58FF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1A3062E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D4E000B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44648993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ZAMAWIAJĄCY</w:t>
            </w:r>
          </w:p>
          <w:p w14:paraId="5FFEB59A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989AFAF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4225A524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</w:t>
            </w:r>
          </w:p>
          <w:p w14:paraId="393D2461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9A96FF5" w14:textId="77777777" w:rsidR="00C62333" w:rsidRPr="007C25F5" w:rsidRDefault="00C62333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438F83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…………………………………..</w:t>
            </w:r>
          </w:p>
        </w:tc>
      </w:tr>
      <w:tr w:rsidR="00B01072" w:rsidRPr="007C25F5" w14:paraId="1A429418" w14:textId="77777777" w:rsidTr="008B7D41">
        <w:tc>
          <w:tcPr>
            <w:tcW w:w="4605" w:type="dxa"/>
            <w:vMerge/>
            <w:shd w:val="clear" w:color="auto" w:fill="auto"/>
          </w:tcPr>
          <w:p w14:paraId="77B14BAC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08" w:type="dxa"/>
            <w:shd w:val="clear" w:color="auto" w:fill="auto"/>
          </w:tcPr>
          <w:p w14:paraId="67B0EFBB" w14:textId="77777777" w:rsidR="0054134F" w:rsidRPr="007C25F5" w:rsidRDefault="0054134F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09E9C8A8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KONTRASYGNATA SKARBNIKA</w:t>
            </w:r>
          </w:p>
          <w:p w14:paraId="68C381D6" w14:textId="77777777" w:rsidR="00B01072" w:rsidRPr="007C25F5" w:rsidRDefault="00B01072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2F58E069" w14:textId="77777777" w:rsidR="009F0F66" w:rsidRPr="007C25F5" w:rsidRDefault="009F0F66" w:rsidP="00C90D5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FA5E4AC" w14:textId="77777777" w:rsidR="002C0F58" w:rsidRPr="007C25F5" w:rsidRDefault="00B01072" w:rsidP="009F0F6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…………..……………………..</w:t>
            </w:r>
          </w:p>
        </w:tc>
      </w:tr>
    </w:tbl>
    <w:p w14:paraId="07382F12" w14:textId="77777777" w:rsidR="006E6B74" w:rsidRPr="007C25F5" w:rsidRDefault="006E6B74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4E3133A9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5097AE9D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129D2B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7324562E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540B2190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3C5D8B" w14:textId="77777777" w:rsidR="008917BE" w:rsidRDefault="008917BE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4DD892B" w14:textId="77777777" w:rsidR="008917BE" w:rsidRDefault="008917BE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4A137F15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8FF2670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11D9A9C0" w14:textId="77777777" w:rsidR="00CA5786" w:rsidRDefault="00CA5786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6651DB74" w14:textId="77777777" w:rsidR="00CA5786" w:rsidRDefault="00CA5786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1F72806A" w14:textId="77777777" w:rsidR="005B047C" w:rsidRDefault="005B047C" w:rsidP="00FD7475">
      <w:pPr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3FA4D84F" w14:textId="6D5CCD86" w:rsidR="006E6B74" w:rsidRPr="005B047C" w:rsidRDefault="006E6B74" w:rsidP="00FD7475">
      <w:pPr>
        <w:rPr>
          <w:rFonts w:ascii="Times New Roman" w:eastAsia="Times New Roman" w:hAnsi="Times New Roman" w:cs="Times New Roman"/>
          <w:i/>
          <w:kern w:val="1"/>
          <w:sz w:val="18"/>
          <w:szCs w:val="24"/>
          <w:lang w:eastAsia="zh-C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1"/>
      </w:tblGrid>
      <w:tr w:rsidR="006E6B74" w:rsidRPr="007C25F5" w14:paraId="44D47CC4" w14:textId="77777777" w:rsidTr="006E6B74">
        <w:tc>
          <w:tcPr>
            <w:tcW w:w="4786" w:type="dxa"/>
          </w:tcPr>
          <w:p w14:paraId="6D6E9915" w14:textId="77777777" w:rsidR="006E6B74" w:rsidRPr="007C25F5" w:rsidRDefault="006E6B74" w:rsidP="006E6B7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01" w:type="dxa"/>
          </w:tcPr>
          <w:p w14:paraId="70B758BF" w14:textId="392ECD1A" w:rsidR="006E6B74" w:rsidRPr="00925D23" w:rsidRDefault="006E6B74" w:rsidP="00925D23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Załącznik nr 1</w:t>
            </w:r>
          </w:p>
        </w:tc>
      </w:tr>
      <w:tr w:rsidR="006E6B74" w:rsidRPr="007C25F5" w14:paraId="4E7E50E1" w14:textId="77777777" w:rsidTr="006E6B74">
        <w:tc>
          <w:tcPr>
            <w:tcW w:w="4786" w:type="dxa"/>
          </w:tcPr>
          <w:p w14:paraId="26C33BE7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Wykonawca:</w:t>
            </w:r>
          </w:p>
          <w:p w14:paraId="2ADDD873" w14:textId="5255C368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</w:p>
          <w:p w14:paraId="1BC56ADA" w14:textId="6355FB29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14:paraId="7FA0F413" w14:textId="74B33C0E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.………</w:t>
            </w:r>
          </w:p>
          <w:p w14:paraId="5CC076A9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(pełna nazwa/firma, adres, w zależności od podmiotu: NIP/PESEL, KRS/CEiDG)</w:t>
            </w:r>
          </w:p>
          <w:p w14:paraId="5E9511AD" w14:textId="77777777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zh-CN"/>
              </w:rPr>
              <w:t>reprezentowany przez:</w:t>
            </w:r>
          </w:p>
          <w:p w14:paraId="17D40359" w14:textId="1E0C6B0F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</w:t>
            </w:r>
            <w:r w:rsidR="00925D2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..…..</w:t>
            </w:r>
          </w:p>
          <w:p w14:paraId="3B913D95" w14:textId="06BD3D8A" w:rsidR="006E6B74" w:rsidRPr="007C25F5" w:rsidRDefault="006E6B74" w:rsidP="006A0E1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…………………………………………………</w:t>
            </w:r>
          </w:p>
          <w:p w14:paraId="4DF44536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(imię, nazwisko, stanowisko/podstawa do reprezentacji)</w:t>
            </w:r>
          </w:p>
          <w:p w14:paraId="2F0FF86B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  <w:p w14:paraId="12B9E582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Telefon kontaktowy ………………………………</w:t>
            </w:r>
          </w:p>
          <w:p w14:paraId="00A66E64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Fax …………………………………………………</w:t>
            </w:r>
          </w:p>
          <w:p w14:paraId="0BE5B4B8" w14:textId="77777777" w:rsidR="006E6B74" w:rsidRPr="007C25F5" w:rsidRDefault="006E6B74" w:rsidP="006A0E1D">
            <w:pPr>
              <w:suppressAutoHyphens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>Adres e-mail ………………………………………</w:t>
            </w:r>
          </w:p>
          <w:p w14:paraId="0652A7C7" w14:textId="77777777" w:rsidR="006E6B74" w:rsidRPr="007C25F5" w:rsidRDefault="006E6B74" w:rsidP="006A0E1D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</w:tcPr>
          <w:p w14:paraId="2BFB2D5C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  <w:t>Zamawiający:</w:t>
            </w:r>
          </w:p>
          <w:p w14:paraId="5E07FD1F" w14:textId="77777777" w:rsidR="006E6B74" w:rsidRPr="007C25F5" w:rsidRDefault="006E6B74" w:rsidP="006A0E1D">
            <w:pPr>
              <w:suppressAutoHyphens/>
              <w:ind w:left="5954" w:hanging="1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  <w:p w14:paraId="73867686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Powiat Ostrowski </w:t>
            </w:r>
          </w:p>
          <w:p w14:paraId="087DD630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reprezentowany przez Zarząd Powiatu</w:t>
            </w:r>
          </w:p>
          <w:p w14:paraId="5E8EAB4E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ul. 3 Maja 68</w:t>
            </w:r>
          </w:p>
          <w:p w14:paraId="224EAE33" w14:textId="77777777" w:rsidR="006E6B74" w:rsidRPr="007C25F5" w:rsidRDefault="006E6B74" w:rsidP="006A0E1D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>07-300 Ostrów Mazowiecka</w:t>
            </w:r>
          </w:p>
          <w:p w14:paraId="3F7D8C5B" w14:textId="77777777" w:rsidR="006E6B74" w:rsidRPr="007C25F5" w:rsidRDefault="006E6B74" w:rsidP="006A0E1D">
            <w:pPr>
              <w:suppressAutoHyphens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5EF1AF10" w14:textId="77777777" w:rsidR="006E6B74" w:rsidRPr="007C25F5" w:rsidRDefault="006E6B74" w:rsidP="006E6B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8D5E528" w14:textId="77777777" w:rsidR="00C90D5F" w:rsidRPr="007C25F5" w:rsidRDefault="00C90D5F" w:rsidP="00C90D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OŚWIADCZENIE PODWYKONAWCY I DALSZEGO PODWYKONAWCY</w:t>
      </w:r>
      <w:r w:rsidRPr="007C25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br/>
        <w:t>O UREGULOWANIU WZGLĘDEM NICH WSZELKICH NALEŻNOŚCI</w:t>
      </w:r>
    </w:p>
    <w:p w14:paraId="40C52266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65C56810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PODWYKONAWCA: ……………………………………………………………….……..</w:t>
      </w:r>
    </w:p>
    <w:p w14:paraId="613612D0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reprezentowany przez ………………………………………………………………………</w:t>
      </w:r>
    </w:p>
    <w:p w14:paraId="727CB011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WYKONAWCA: …………………………………………………………………………...</w:t>
      </w:r>
    </w:p>
    <w:p w14:paraId="347B7BB4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ZAMAWIAJĄCY: …………………….……………………………………………………</w:t>
      </w:r>
    </w:p>
    <w:p w14:paraId="0045883A" w14:textId="77777777" w:rsidR="00C90D5F" w:rsidRPr="007C25F5" w:rsidRDefault="00C90D5F" w:rsidP="00C2136A">
      <w:pPr>
        <w:numPr>
          <w:ilvl w:val="0"/>
          <w:numId w:val="32"/>
        </w:numPr>
        <w:suppressAutoHyphens/>
        <w:spacing w:after="120" w:line="240" w:lineRule="auto"/>
        <w:ind w:left="357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OŚWIADCZENIE PODWYKONAWCY:</w:t>
      </w:r>
    </w:p>
    <w:p w14:paraId="0687D8C3" w14:textId="77777777" w:rsidR="00C90D5F" w:rsidRPr="007C25F5" w:rsidRDefault="00C90D5F" w:rsidP="00C90D5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Podwykonawca oświadcza, że:</w:t>
      </w:r>
    </w:p>
    <w:p w14:paraId="24937374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 daty złożenia niniejszego Oświadczenia Podwykonawca/Dalszy Podwykonawca* otrzymał od Wykonawcy/Podwykonawcy* pełne wynagrodzenie należne za roboty/dostawy/usługi: wykonane w ramach Umowy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 xml:space="preserve">Nr ……..…………………….. z dnia ……………….…….…… zawartej przez Wykonawcę/Podwykonawcę* z Podwykonawcą/Dalszym Podwykonawcą*, 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br/>
        <w:t>a dotyczącej …………………………...……………………………………………;</w:t>
      </w:r>
    </w:p>
    <w:p w14:paraId="47C0FD59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w/w zapłata wynagrodzenia została zrealizowana zgodnie z postanowieniami Umowy o podwykonawstwo Nr …………….……. z dnia …………..……………. i wyczerpuje roszczenia Podwykonawcy/Dalszego Podwykonawcy* wobec Wykonawcy/Podwykonawcy* z tytułu tych płatności;</w:t>
      </w:r>
    </w:p>
    <w:p w14:paraId="51C40893" w14:textId="77777777" w:rsidR="00C90D5F" w:rsidRPr="007C25F5" w:rsidRDefault="00C90D5F" w:rsidP="00C2136A">
      <w:pPr>
        <w:numPr>
          <w:ilvl w:val="0"/>
          <w:numId w:val="31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 związku z dokonaniem zapłaty całości wynagrodzenia przez Wykonawcę/ Podwykonawcę* na rzecz Podwykonawcy/Dalszego Wykonawcy* z tytułu Umowy Nr ………………..……………… Zamawiający nie posiada żadnych zobowiązań wobec Podwykonawcy/Dalszego Podwykonawcy*, a wszelkie zobowiązania Zamawiającego względem Podwykonawcy/Dalszego Podwykonawcy* wygasły.</w:t>
      </w:r>
    </w:p>
    <w:p w14:paraId="6889CB43" w14:textId="6510DE65" w:rsidR="00C90D5F" w:rsidRPr="007C25F5" w:rsidRDefault="00C90D5F" w:rsidP="00C2136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Integralną częścią Oświadczenia jest dokument potwierdzający status praw</w:t>
      </w:r>
      <w:r w:rsidR="001F7344"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n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y Podwykonawcy (aktualny odpis KRS/Zaświadczenie z ewidencji działalności gospodarczej Podwykonawcy/Dalszego Podwykonawcy*).</w:t>
      </w:r>
    </w:p>
    <w:p w14:paraId="0947BDB5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0457F9B" w14:textId="77777777" w:rsidR="00C90D5F" w:rsidRPr="007C25F5" w:rsidRDefault="00C90D5F" w:rsidP="00C90D5F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…………………………..…., dnia ………………………..….</w:t>
      </w:r>
    </w:p>
    <w:p w14:paraId="253D0F4A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2804347" w14:textId="77777777" w:rsidR="00C90D5F" w:rsidRPr="007C25F5" w:rsidRDefault="00C90D5F" w:rsidP="00C90D5F">
      <w:pPr>
        <w:suppressAutoHyphens/>
        <w:spacing w:after="0" w:line="240" w:lineRule="auto"/>
        <w:ind w:left="5389" w:firstLine="283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…………………..……………….</w:t>
      </w:r>
    </w:p>
    <w:p w14:paraId="45305378" w14:textId="3D6111F5" w:rsidR="00C90D5F" w:rsidRPr="007C25F5" w:rsidRDefault="00C90D5F" w:rsidP="00925D23">
      <w:pPr>
        <w:suppressAutoHyphens/>
        <w:spacing w:after="0" w:line="240" w:lineRule="auto"/>
        <w:ind w:left="6381"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podpis</w:t>
      </w:r>
    </w:p>
    <w:p w14:paraId="69FF0E6A" w14:textId="0D1032B1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*niepotrzebne skreślić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418"/>
      </w:tblGrid>
      <w:tr w:rsidR="00C90D5F" w:rsidRPr="007C25F5" w14:paraId="1F94186D" w14:textId="77777777" w:rsidTr="00154495">
        <w:tc>
          <w:tcPr>
            <w:tcW w:w="4644" w:type="dxa"/>
            <w:shd w:val="clear" w:color="auto" w:fill="auto"/>
          </w:tcPr>
          <w:p w14:paraId="78D8E0F4" w14:textId="31AD7CFD" w:rsidR="00C90D5F" w:rsidRPr="007C25F5" w:rsidRDefault="001F7344" w:rsidP="00C90D5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zh-CN" w:bidi="hi-IN"/>
              </w:rPr>
              <w:lastRenderedPageBreak/>
              <w:br w:type="page"/>
            </w:r>
          </w:p>
        </w:tc>
        <w:tc>
          <w:tcPr>
            <w:tcW w:w="4418" w:type="dxa"/>
            <w:shd w:val="clear" w:color="auto" w:fill="auto"/>
          </w:tcPr>
          <w:p w14:paraId="333AF8C9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  <w:r w:rsidRPr="007C25F5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  <w:t xml:space="preserve">Załącznik nr 2 </w:t>
            </w:r>
          </w:p>
          <w:p w14:paraId="78671281" w14:textId="05D29976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Calibri" w:hAnsi="Times New Roman" w:cs="Times New Roman"/>
                <w:i/>
                <w:color w:val="000000"/>
                <w:kern w:val="1"/>
                <w:sz w:val="24"/>
                <w:szCs w:val="24"/>
                <w:lang w:eastAsia="zh-CN"/>
              </w:rPr>
              <w:t xml:space="preserve"> (</w:t>
            </w: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 xml:space="preserve">klauzula informacyjna </w:t>
            </w:r>
          </w:p>
          <w:p w14:paraId="253DD6C0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zgodnie z art. 13 ust. 1 i 2</w:t>
            </w:r>
          </w:p>
          <w:p w14:paraId="50644F34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C25F5">
              <w:rPr>
                <w:rFonts w:ascii="Times New Roman" w:eastAsia="Lucida Sans Unicode" w:hAnsi="Times New Roman" w:cs="Times New Roman"/>
                <w:i/>
                <w:color w:val="000000"/>
                <w:kern w:val="1"/>
                <w:sz w:val="24"/>
                <w:szCs w:val="24"/>
                <w:lang w:eastAsia="zh-CN" w:bidi="hi-IN"/>
              </w:rPr>
              <w:t>Ogólnego Rozporządzenia o Ochronie Danych)</w:t>
            </w:r>
          </w:p>
          <w:p w14:paraId="333F545C" w14:textId="77777777" w:rsidR="00C90D5F" w:rsidRPr="007C25F5" w:rsidRDefault="00C90D5F" w:rsidP="00C90D5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0F79E09F" w14:textId="77777777" w:rsidR="00C90D5F" w:rsidRPr="007C25F5" w:rsidRDefault="00C90D5F" w:rsidP="00C90D5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51AAF121" w14:textId="77777777" w:rsidR="00C90D5F" w:rsidRPr="007C25F5" w:rsidRDefault="00C90D5F" w:rsidP="00C90D5F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5F14FC3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Zgodnie z art. 13 ust. 1 Ogólnego Rozporządzenia o Ochronie Danych (RODO) informujemy, że: </w:t>
      </w:r>
    </w:p>
    <w:p w14:paraId="358DBE56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administratorem danych osobowych </w:t>
      </w:r>
      <w:r w:rsidRPr="007C25F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zh-CN" w:bidi="hi-IN"/>
        </w:rPr>
        <w:t>Wykonawców lub Zleceniobiorców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jest Starostwo Powiatowe w Ostrowi Mazowieckiej, adres: ul. 3 Maja 68, 07-300 Ostrów Mazowiecka;</w:t>
      </w:r>
    </w:p>
    <w:p w14:paraId="19CBC28F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wyznaczył Inspektora Ochrony Danych, z którym mogą się Państwo kontaktować w sprawach przetwarzania Państwa danych osobowych za pośrednictwem poczty elektronicznej: starostwo@powiatostrowmaz.pl;</w:t>
      </w:r>
    </w:p>
    <w:p w14:paraId="38F3AF3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administrator będzie przetwarzał Państwa dane osobowe na podstawie art. 6 ust. 1 lit. b) RODO, tj. </w:t>
      </w:r>
      <w:r w:rsidRPr="007C25F5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>przetwarzanie jest niezbędne w celu wykonania umowy, której stroną jest osoba, której dane dotyczą, lub do podjęcia działań na żądanie osoby, której dane dotyczą, przed zawarciem umowy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;</w:t>
      </w:r>
    </w:p>
    <w:p w14:paraId="77955420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dane osobowe mogą być udostępnione innym uprawnionym podmiotom, na podstawie przepisów prawa, a także podmiotom, z którymi administrator zawarł umowę w związku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br/>
        <w:t>z realizacją usług na rzecz administratora (np. kancelarią prawną, dostawcą oprogramowania, zewnętrznym audytorem, zleceniobiorcą świadczącym usługę z zakresu ochrony danych osobowych)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36C94198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zamierza przekazywać Państwa danych osobowych do państwa trzeciego lub organizacji międzynarodowej;</w:t>
      </w:r>
    </w:p>
    <w:p w14:paraId="61E62255" w14:textId="77777777" w:rsidR="00C90D5F" w:rsidRPr="007C25F5" w:rsidRDefault="00C90D5F" w:rsidP="009F3AF3">
      <w:pPr>
        <w:numPr>
          <w:ilvl w:val="0"/>
          <w:numId w:val="3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mają Państwo prawo uzyskać kopię swoich danych osobowych w siedzibie administratora.</w:t>
      </w:r>
    </w:p>
    <w:p w14:paraId="54C006F8" w14:textId="77777777" w:rsidR="00C90D5F" w:rsidRPr="007C25F5" w:rsidRDefault="00C90D5F" w:rsidP="00C90D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Dodatkowo zgodnie z art. 13 ust. 2 RODO informujemy, że:</w:t>
      </w:r>
    </w:p>
    <w:p w14:paraId="65D84E1B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Państwa dane osobowe będą przechowywane przez okres wynikający z przepisów prawa, tj. z </w:t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 xml:space="preserve">Rozporządzenia Prezesa Rady Ministrów z dnia 18 stycznia 2011 r. w sprawie instrukcji kancelaryjnej, jednolitych rzeczowych wykazów akt oraz instrukcji w sprawie organizacji </w:t>
      </w:r>
      <w:r w:rsidR="00723EC7"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br/>
      </w:r>
      <w:r w:rsidRPr="007C25F5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pl-PL" w:bidi="hi-IN"/>
        </w:rPr>
        <w:t>i zakresu działania archiwów zakładowych</w:t>
      </w:r>
      <w:r w:rsidRPr="007C25F5">
        <w:rPr>
          <w:rFonts w:ascii="Times New Roman" w:eastAsia="Calibri" w:hAnsi="Times New Roman" w:cs="Times New Roman"/>
          <w:i/>
          <w:kern w:val="1"/>
          <w:sz w:val="24"/>
          <w:szCs w:val="24"/>
          <w:lang w:eastAsia="pl-PL" w:bidi="hi-IN"/>
        </w:rPr>
        <w:t>;</w:t>
      </w:r>
    </w:p>
    <w:p w14:paraId="36393EDF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przysługuje Państwu prawo dostępu do treści swoich danych, ich sprostowania lub ograniczenia przetwarzania, a także prawo do wniesienia sprzeciwu wobec przetwarzania, prawo do przeniesienia danych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oraz prawo do wniesienia skargi do organu nadzorczego</w:t>
      </w:r>
      <w:r w:rsidRPr="007C25F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4D2DBB6A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podanie danych osobowych jest dobrowolne, jednakże niezbędne do zawarcia umowy. Konsekwencją niepodania danych osobowych będzie brak realizacji umowy;</w:t>
      </w:r>
    </w:p>
    <w:p w14:paraId="6E7BB981" w14:textId="77777777" w:rsidR="00C90D5F" w:rsidRPr="007C25F5" w:rsidRDefault="00C90D5F" w:rsidP="009F3AF3">
      <w:pPr>
        <w:numPr>
          <w:ilvl w:val="0"/>
          <w:numId w:val="3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eastAsia="zh-CN" w:bidi="hi-IN"/>
        </w:rPr>
      </w:pPr>
      <w:r w:rsidRPr="007C25F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administrator nie podejmuje decyzji w sposób zautomatyzowany w oparciu o Państwa dane osobowe.</w:t>
      </w:r>
    </w:p>
    <w:p w14:paraId="1B888E90" w14:textId="77777777" w:rsidR="00C90D5F" w:rsidRPr="007C25F5" w:rsidRDefault="00C90D5F" w:rsidP="00C90D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0D1F829" w14:textId="77777777" w:rsidR="00C90D5F" w:rsidRPr="007C25F5" w:rsidRDefault="00C90D5F" w:rsidP="00C90D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22A3287" w14:textId="77777777" w:rsidR="00BE07DE" w:rsidRPr="007C25F5" w:rsidRDefault="00BE07DE">
      <w:pPr>
        <w:rPr>
          <w:rFonts w:ascii="Times New Roman" w:hAnsi="Times New Roman" w:cs="Times New Roman"/>
          <w:sz w:val="24"/>
          <w:szCs w:val="24"/>
        </w:rPr>
      </w:pPr>
    </w:p>
    <w:sectPr w:rsidR="00BE07DE" w:rsidRPr="007C25F5">
      <w:footerReference w:type="default" r:id="rId9"/>
      <w:pgSz w:w="11906" w:h="16838"/>
      <w:pgMar w:top="709" w:right="1417" w:bottom="851" w:left="1418" w:header="708" w:footer="0" w:gutter="0"/>
      <w:cols w:space="708"/>
      <w:docGrid w:linePitch="360" w:charSpace="-635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C52" w16cex:dateUtc="2021-02-25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559DE2" w16cid:durableId="23E29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A1B00" w14:textId="77777777" w:rsidR="00467003" w:rsidRDefault="00467003">
      <w:pPr>
        <w:spacing w:after="0" w:line="240" w:lineRule="auto"/>
      </w:pPr>
      <w:r>
        <w:separator/>
      </w:r>
    </w:p>
  </w:endnote>
  <w:endnote w:type="continuationSeparator" w:id="0">
    <w:p w14:paraId="5AF39172" w14:textId="77777777" w:rsidR="00467003" w:rsidRDefault="0046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0FC7" w14:textId="515E9F1F" w:rsidR="004B71EA" w:rsidRPr="00AF6238" w:rsidRDefault="004B71EA">
    <w:pPr>
      <w:pStyle w:val="Stopka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s</w:t>
    </w:r>
    <w:r w:rsidRPr="00AF6238">
      <w:rPr>
        <w:rFonts w:ascii="Times New Roman" w:hAnsi="Times New Roman" w:cs="Times New Roman"/>
        <w:i/>
        <w:sz w:val="18"/>
        <w:szCs w:val="18"/>
      </w:rPr>
      <w:t xml:space="preserve">trona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PAGE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F071D8">
      <w:rPr>
        <w:rFonts w:ascii="Times New Roman" w:hAnsi="Times New Roman" w:cs="Times New Roman"/>
        <w:bCs/>
        <w:i/>
        <w:noProof/>
        <w:sz w:val="18"/>
        <w:szCs w:val="18"/>
      </w:rPr>
      <w:t>1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  <w:r w:rsidRPr="00AF6238">
      <w:rPr>
        <w:rFonts w:ascii="Times New Roman" w:hAnsi="Times New Roman" w:cs="Times New Roman"/>
        <w:i/>
        <w:sz w:val="18"/>
        <w:szCs w:val="18"/>
      </w:rPr>
      <w:t xml:space="preserve"> z 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begin"/>
    </w:r>
    <w:r w:rsidRPr="00AF6238">
      <w:rPr>
        <w:rFonts w:ascii="Times New Roman" w:hAnsi="Times New Roman" w:cs="Times New Roman"/>
        <w:bCs/>
        <w:i/>
        <w:sz w:val="18"/>
        <w:szCs w:val="18"/>
      </w:rPr>
      <w:instrText xml:space="preserve"> NUMPAGES \*Arabic </w:instrTex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separate"/>
    </w:r>
    <w:r w:rsidR="00F071D8">
      <w:rPr>
        <w:rFonts w:ascii="Times New Roman" w:hAnsi="Times New Roman" w:cs="Times New Roman"/>
        <w:bCs/>
        <w:i/>
        <w:noProof/>
        <w:sz w:val="18"/>
        <w:szCs w:val="18"/>
      </w:rPr>
      <w:t>16</w:t>
    </w:r>
    <w:r w:rsidRPr="00AF6238">
      <w:rPr>
        <w:rFonts w:ascii="Times New Roman" w:hAnsi="Times New Roman" w:cs="Times New Roman"/>
        <w:bCs/>
        <w:i/>
        <w:sz w:val="18"/>
        <w:szCs w:val="18"/>
      </w:rPr>
      <w:fldChar w:fldCharType="end"/>
    </w:r>
  </w:p>
  <w:p w14:paraId="6EE1F505" w14:textId="77777777" w:rsidR="004B71EA" w:rsidRDefault="004B7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1648B" w14:textId="77777777" w:rsidR="00467003" w:rsidRDefault="00467003">
      <w:pPr>
        <w:spacing w:after="0" w:line="240" w:lineRule="auto"/>
      </w:pPr>
      <w:r>
        <w:separator/>
      </w:r>
    </w:p>
  </w:footnote>
  <w:footnote w:type="continuationSeparator" w:id="0">
    <w:p w14:paraId="47F583B8" w14:textId="77777777" w:rsidR="00467003" w:rsidRDefault="0046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4F24A1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DAA822FE"/>
    <w:name w:val="WW8Num6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ascii="Times New Roman" w:hAnsi="Times New Roman" w:cs="Times New Roman"/>
        <w:b w:val="0"/>
        <w:color w:val="000000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362"/>
        </w:tabs>
        <w:ind w:left="1362" w:hanging="360"/>
      </w:pPr>
      <w:rPr>
        <w:bCs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73D2A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2FA409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4112"/>
        </w:tabs>
        <w:ind w:left="4755" w:hanging="360"/>
      </w:pPr>
      <w:rPr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4112"/>
        </w:tabs>
        <w:ind w:left="5617" w:hanging="360"/>
      </w:pPr>
    </w:lvl>
    <w:lvl w:ilvl="2">
      <w:start w:val="1"/>
      <w:numFmt w:val="lowerRoman"/>
      <w:lvlText w:val="%3."/>
      <w:lvlJc w:val="right"/>
      <w:pPr>
        <w:tabs>
          <w:tab w:val="num" w:pos="4112"/>
        </w:tabs>
        <w:ind w:left="6337" w:hanging="180"/>
      </w:pPr>
    </w:lvl>
    <w:lvl w:ilvl="3">
      <w:start w:val="1"/>
      <w:numFmt w:val="decimal"/>
      <w:lvlText w:val="%4."/>
      <w:lvlJc w:val="left"/>
      <w:pPr>
        <w:tabs>
          <w:tab w:val="num" w:pos="4112"/>
        </w:tabs>
        <w:ind w:left="7057" w:hanging="360"/>
      </w:pPr>
    </w:lvl>
    <w:lvl w:ilvl="4">
      <w:start w:val="1"/>
      <w:numFmt w:val="lowerLetter"/>
      <w:lvlText w:val="%5."/>
      <w:lvlJc w:val="left"/>
      <w:pPr>
        <w:tabs>
          <w:tab w:val="num" w:pos="4112"/>
        </w:tabs>
        <w:ind w:left="7777" w:hanging="360"/>
      </w:pPr>
    </w:lvl>
    <w:lvl w:ilvl="5">
      <w:start w:val="1"/>
      <w:numFmt w:val="lowerRoman"/>
      <w:lvlText w:val="%6."/>
      <w:lvlJc w:val="right"/>
      <w:pPr>
        <w:tabs>
          <w:tab w:val="num" w:pos="4112"/>
        </w:tabs>
        <w:ind w:left="8497" w:hanging="180"/>
      </w:pPr>
    </w:lvl>
    <w:lvl w:ilvl="6">
      <w:start w:val="1"/>
      <w:numFmt w:val="decimal"/>
      <w:lvlText w:val="%7."/>
      <w:lvlJc w:val="left"/>
      <w:pPr>
        <w:tabs>
          <w:tab w:val="num" w:pos="4112"/>
        </w:tabs>
        <w:ind w:left="9217" w:hanging="360"/>
      </w:pPr>
    </w:lvl>
    <w:lvl w:ilvl="7">
      <w:start w:val="1"/>
      <w:numFmt w:val="lowerLetter"/>
      <w:lvlText w:val="%8."/>
      <w:lvlJc w:val="left"/>
      <w:pPr>
        <w:tabs>
          <w:tab w:val="num" w:pos="4112"/>
        </w:tabs>
        <w:ind w:left="9937" w:hanging="360"/>
      </w:pPr>
    </w:lvl>
    <w:lvl w:ilvl="8">
      <w:start w:val="1"/>
      <w:numFmt w:val="lowerRoman"/>
      <w:lvlText w:val="%9."/>
      <w:lvlJc w:val="right"/>
      <w:pPr>
        <w:tabs>
          <w:tab w:val="num" w:pos="4112"/>
        </w:tabs>
        <w:ind w:left="10657" w:hanging="180"/>
      </w:pPr>
    </w:lvl>
  </w:abstractNum>
  <w:abstractNum w:abstractNumId="8" w15:restartNumberingAfterBreak="0">
    <w:nsid w:val="0000000B"/>
    <w:multiLevelType w:val="multilevel"/>
    <w:tmpl w:val="9F54D4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0D"/>
    <w:multiLevelType w:val="multilevel"/>
    <w:tmpl w:val="336ABDE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6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" w15:restartNumberingAfterBreak="0">
    <w:nsid w:val="0000000F"/>
    <w:multiLevelType w:val="multilevel"/>
    <w:tmpl w:val="E7FE77B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10"/>
    <w:multiLevelType w:val="multilevel"/>
    <w:tmpl w:val="C6A683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5DEC956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Mang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00000013"/>
    <w:multiLevelType w:val="multilevel"/>
    <w:tmpl w:val="D94018C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48" w:hanging="18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225" w:hanging="180"/>
      </w:pPr>
      <w:rPr>
        <w:color w:val="000000"/>
      </w:rPr>
    </w:lvl>
    <w:lvl w:ilvl="3">
      <w:start w:val="1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right"/>
      <w:pPr>
        <w:tabs>
          <w:tab w:val="num" w:pos="568"/>
        </w:tabs>
        <w:ind w:left="128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7048" w:hanging="180"/>
      </w:p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0"/>
        <w:bCs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-76"/>
        </w:tabs>
        <w:ind w:left="360" w:hanging="360"/>
      </w:pPr>
      <w:rPr>
        <w:rFonts w:eastAsia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33" w15:restartNumberingAfterBreak="0">
    <w:nsid w:val="00000024"/>
    <w:multiLevelType w:val="multilevel"/>
    <w:tmpl w:val="33F22D8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</w:abstractNum>
  <w:abstractNum w:abstractNumId="36" w15:restartNumberingAfterBreak="0">
    <w:nsid w:val="00000027"/>
    <w:multiLevelType w:val="singleLevel"/>
    <w:tmpl w:val="00000027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698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0000029"/>
    <w:multiLevelType w:val="single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C"/>
    <w:multiLevelType w:val="multi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2077DE3"/>
    <w:multiLevelType w:val="multilevel"/>
    <w:tmpl w:val="4006AB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02290340"/>
    <w:multiLevelType w:val="hybridMultilevel"/>
    <w:tmpl w:val="99CC8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D83ACA"/>
    <w:multiLevelType w:val="hybridMultilevel"/>
    <w:tmpl w:val="09F0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B6449E"/>
    <w:multiLevelType w:val="hybridMultilevel"/>
    <w:tmpl w:val="2896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05696B"/>
    <w:multiLevelType w:val="hybridMultilevel"/>
    <w:tmpl w:val="50425A60"/>
    <w:lvl w:ilvl="0" w:tplc="5EE87C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40421A0"/>
    <w:multiLevelType w:val="hybridMultilevel"/>
    <w:tmpl w:val="82F80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046825"/>
    <w:multiLevelType w:val="hybridMultilevel"/>
    <w:tmpl w:val="DE727F16"/>
    <w:lvl w:ilvl="0" w:tplc="E612CE1C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6897D72"/>
    <w:multiLevelType w:val="multilevel"/>
    <w:tmpl w:val="AD400796"/>
    <w:lvl w:ilvl="0">
      <w:start w:val="1"/>
      <w:numFmt w:val="lowerLetter"/>
      <w:lvlText w:val="%1)"/>
      <w:lvlJc w:val="left"/>
      <w:pPr>
        <w:tabs>
          <w:tab w:val="num" w:pos="-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480" w:hanging="180"/>
      </w:pPr>
    </w:lvl>
  </w:abstractNum>
  <w:abstractNum w:abstractNumId="50" w15:restartNumberingAfterBreak="0">
    <w:nsid w:val="5C642F63"/>
    <w:multiLevelType w:val="hybridMultilevel"/>
    <w:tmpl w:val="AD3C87DA"/>
    <w:lvl w:ilvl="0" w:tplc="2B90977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7A36CA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657B09"/>
    <w:multiLevelType w:val="hybridMultilevel"/>
    <w:tmpl w:val="27868DE4"/>
    <w:lvl w:ilvl="0" w:tplc="8348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5"/>
  </w:num>
  <w:num w:numId="31">
    <w:abstractNumId w:val="37"/>
  </w:num>
  <w:num w:numId="32">
    <w:abstractNumId w:val="39"/>
  </w:num>
  <w:num w:numId="33">
    <w:abstractNumId w:val="44"/>
  </w:num>
  <w:num w:numId="34">
    <w:abstractNumId w:val="52"/>
  </w:num>
  <w:num w:numId="35">
    <w:abstractNumId w:val="48"/>
  </w:num>
  <w:num w:numId="36">
    <w:abstractNumId w:val="43"/>
  </w:num>
  <w:num w:numId="37">
    <w:abstractNumId w:val="45"/>
  </w:num>
  <w:num w:numId="38">
    <w:abstractNumId w:val="42"/>
  </w:num>
  <w:num w:numId="39">
    <w:abstractNumId w:val="27"/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</w:num>
  <w:num w:numId="43">
    <w:abstractNumId w:val="47"/>
  </w:num>
  <w:num w:numId="44">
    <w:abstractNumId w:val="49"/>
  </w:num>
  <w:num w:numId="45">
    <w:abstractNumId w:val="51"/>
  </w:num>
  <w:num w:numId="46">
    <w:abstractNumId w:val="46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F"/>
    <w:rsid w:val="00004A9F"/>
    <w:rsid w:val="00005329"/>
    <w:rsid w:val="00012CA6"/>
    <w:rsid w:val="00024737"/>
    <w:rsid w:val="00032E50"/>
    <w:rsid w:val="00035C1F"/>
    <w:rsid w:val="00063B83"/>
    <w:rsid w:val="000715B2"/>
    <w:rsid w:val="00084BAB"/>
    <w:rsid w:val="000932F0"/>
    <w:rsid w:val="000E05FF"/>
    <w:rsid w:val="000F39CE"/>
    <w:rsid w:val="001006FD"/>
    <w:rsid w:val="00101DA0"/>
    <w:rsid w:val="00113F1A"/>
    <w:rsid w:val="001256C5"/>
    <w:rsid w:val="0013025F"/>
    <w:rsid w:val="00130D5B"/>
    <w:rsid w:val="00132631"/>
    <w:rsid w:val="00141123"/>
    <w:rsid w:val="001506C6"/>
    <w:rsid w:val="00152781"/>
    <w:rsid w:val="00153AAB"/>
    <w:rsid w:val="00154495"/>
    <w:rsid w:val="00163EDD"/>
    <w:rsid w:val="00166CAB"/>
    <w:rsid w:val="001729E2"/>
    <w:rsid w:val="001A08B0"/>
    <w:rsid w:val="001A45CF"/>
    <w:rsid w:val="001D1C09"/>
    <w:rsid w:val="001E135E"/>
    <w:rsid w:val="001F348A"/>
    <w:rsid w:val="001F6BDE"/>
    <w:rsid w:val="001F7344"/>
    <w:rsid w:val="00206713"/>
    <w:rsid w:val="00210FC9"/>
    <w:rsid w:val="002465A0"/>
    <w:rsid w:val="00247F00"/>
    <w:rsid w:val="00250230"/>
    <w:rsid w:val="002654B9"/>
    <w:rsid w:val="00271855"/>
    <w:rsid w:val="0028352B"/>
    <w:rsid w:val="002904F5"/>
    <w:rsid w:val="002949D0"/>
    <w:rsid w:val="002957A6"/>
    <w:rsid w:val="002B755F"/>
    <w:rsid w:val="002C0F58"/>
    <w:rsid w:val="002C79DF"/>
    <w:rsid w:val="002E4F01"/>
    <w:rsid w:val="002F4681"/>
    <w:rsid w:val="003075A4"/>
    <w:rsid w:val="00312F3E"/>
    <w:rsid w:val="003219A8"/>
    <w:rsid w:val="0033401C"/>
    <w:rsid w:val="00375189"/>
    <w:rsid w:val="00393A92"/>
    <w:rsid w:val="00395E39"/>
    <w:rsid w:val="003961D2"/>
    <w:rsid w:val="003B1124"/>
    <w:rsid w:val="003B1F8F"/>
    <w:rsid w:val="003C2266"/>
    <w:rsid w:val="003C2BF1"/>
    <w:rsid w:val="003D3160"/>
    <w:rsid w:val="003D60A2"/>
    <w:rsid w:val="003E0604"/>
    <w:rsid w:val="003F11A6"/>
    <w:rsid w:val="003F3C61"/>
    <w:rsid w:val="00400D5D"/>
    <w:rsid w:val="00402245"/>
    <w:rsid w:val="00412E04"/>
    <w:rsid w:val="00414EF0"/>
    <w:rsid w:val="00427655"/>
    <w:rsid w:val="004327FE"/>
    <w:rsid w:val="00440F80"/>
    <w:rsid w:val="00460C59"/>
    <w:rsid w:val="00467003"/>
    <w:rsid w:val="00486817"/>
    <w:rsid w:val="004A01AF"/>
    <w:rsid w:val="004B71EA"/>
    <w:rsid w:val="004E766F"/>
    <w:rsid w:val="004F712E"/>
    <w:rsid w:val="0052052A"/>
    <w:rsid w:val="00531D83"/>
    <w:rsid w:val="005347DE"/>
    <w:rsid w:val="0054134F"/>
    <w:rsid w:val="0055793D"/>
    <w:rsid w:val="005740B2"/>
    <w:rsid w:val="00581BD0"/>
    <w:rsid w:val="00590987"/>
    <w:rsid w:val="005B047C"/>
    <w:rsid w:val="005B39EC"/>
    <w:rsid w:val="005B5D83"/>
    <w:rsid w:val="005C27FB"/>
    <w:rsid w:val="005D2905"/>
    <w:rsid w:val="005D4036"/>
    <w:rsid w:val="005D7911"/>
    <w:rsid w:val="005E2438"/>
    <w:rsid w:val="005F23DD"/>
    <w:rsid w:val="006112EB"/>
    <w:rsid w:val="006176B0"/>
    <w:rsid w:val="00633967"/>
    <w:rsid w:val="00634838"/>
    <w:rsid w:val="00636C84"/>
    <w:rsid w:val="00650F76"/>
    <w:rsid w:val="00655D94"/>
    <w:rsid w:val="00672415"/>
    <w:rsid w:val="006829B0"/>
    <w:rsid w:val="00692662"/>
    <w:rsid w:val="006A0E1D"/>
    <w:rsid w:val="006B2FBD"/>
    <w:rsid w:val="006C06AE"/>
    <w:rsid w:val="006C4B40"/>
    <w:rsid w:val="006D356B"/>
    <w:rsid w:val="006E6B74"/>
    <w:rsid w:val="00705D1F"/>
    <w:rsid w:val="00707F21"/>
    <w:rsid w:val="00711032"/>
    <w:rsid w:val="00723EC7"/>
    <w:rsid w:val="00737F27"/>
    <w:rsid w:val="007407F4"/>
    <w:rsid w:val="007454D2"/>
    <w:rsid w:val="007859A7"/>
    <w:rsid w:val="0079267D"/>
    <w:rsid w:val="007A4968"/>
    <w:rsid w:val="007C25F5"/>
    <w:rsid w:val="007C3D4B"/>
    <w:rsid w:val="007C6F3C"/>
    <w:rsid w:val="007C7A1A"/>
    <w:rsid w:val="007D1658"/>
    <w:rsid w:val="007D5B12"/>
    <w:rsid w:val="007F6120"/>
    <w:rsid w:val="00802581"/>
    <w:rsid w:val="00806543"/>
    <w:rsid w:val="00814856"/>
    <w:rsid w:val="00820E87"/>
    <w:rsid w:val="008917BE"/>
    <w:rsid w:val="008A4C9C"/>
    <w:rsid w:val="008B006B"/>
    <w:rsid w:val="008B2235"/>
    <w:rsid w:val="008B3E76"/>
    <w:rsid w:val="008B7D41"/>
    <w:rsid w:val="008C3F57"/>
    <w:rsid w:val="008D40EA"/>
    <w:rsid w:val="008E25CC"/>
    <w:rsid w:val="008F3378"/>
    <w:rsid w:val="008F4224"/>
    <w:rsid w:val="00925D23"/>
    <w:rsid w:val="009404FD"/>
    <w:rsid w:val="00941059"/>
    <w:rsid w:val="009456C9"/>
    <w:rsid w:val="00975149"/>
    <w:rsid w:val="00981D0C"/>
    <w:rsid w:val="00987E38"/>
    <w:rsid w:val="00993C2D"/>
    <w:rsid w:val="009A4012"/>
    <w:rsid w:val="009C3BB5"/>
    <w:rsid w:val="009D363F"/>
    <w:rsid w:val="009E3B06"/>
    <w:rsid w:val="009E6655"/>
    <w:rsid w:val="009F0F66"/>
    <w:rsid w:val="009F3AF3"/>
    <w:rsid w:val="009F482B"/>
    <w:rsid w:val="00A01FA8"/>
    <w:rsid w:val="00A114E2"/>
    <w:rsid w:val="00A25C02"/>
    <w:rsid w:val="00A57B21"/>
    <w:rsid w:val="00A650FD"/>
    <w:rsid w:val="00A77223"/>
    <w:rsid w:val="00A954DD"/>
    <w:rsid w:val="00AA3CAD"/>
    <w:rsid w:val="00AE1AA7"/>
    <w:rsid w:val="00AF6238"/>
    <w:rsid w:val="00B01072"/>
    <w:rsid w:val="00B01ED2"/>
    <w:rsid w:val="00B10A42"/>
    <w:rsid w:val="00B20339"/>
    <w:rsid w:val="00B21A86"/>
    <w:rsid w:val="00B641EC"/>
    <w:rsid w:val="00B712B4"/>
    <w:rsid w:val="00B7373E"/>
    <w:rsid w:val="00B80F89"/>
    <w:rsid w:val="00BB22FE"/>
    <w:rsid w:val="00BC09F6"/>
    <w:rsid w:val="00BC62BC"/>
    <w:rsid w:val="00BD6260"/>
    <w:rsid w:val="00BE07DE"/>
    <w:rsid w:val="00BF7FD6"/>
    <w:rsid w:val="00C1120B"/>
    <w:rsid w:val="00C20BF4"/>
    <w:rsid w:val="00C2136A"/>
    <w:rsid w:val="00C27A8F"/>
    <w:rsid w:val="00C30FED"/>
    <w:rsid w:val="00C346DA"/>
    <w:rsid w:val="00C61997"/>
    <w:rsid w:val="00C62333"/>
    <w:rsid w:val="00C7216E"/>
    <w:rsid w:val="00C9037C"/>
    <w:rsid w:val="00C90D5F"/>
    <w:rsid w:val="00CA0422"/>
    <w:rsid w:val="00CA3580"/>
    <w:rsid w:val="00CA4C66"/>
    <w:rsid w:val="00CA5786"/>
    <w:rsid w:val="00CA5D50"/>
    <w:rsid w:val="00CB0921"/>
    <w:rsid w:val="00CC5738"/>
    <w:rsid w:val="00D06268"/>
    <w:rsid w:val="00D10A57"/>
    <w:rsid w:val="00D318C2"/>
    <w:rsid w:val="00D338A8"/>
    <w:rsid w:val="00D43F39"/>
    <w:rsid w:val="00D479EF"/>
    <w:rsid w:val="00D53B4F"/>
    <w:rsid w:val="00D94BF4"/>
    <w:rsid w:val="00DD512E"/>
    <w:rsid w:val="00DD51BA"/>
    <w:rsid w:val="00DE152E"/>
    <w:rsid w:val="00E13CF5"/>
    <w:rsid w:val="00E15B93"/>
    <w:rsid w:val="00E211F1"/>
    <w:rsid w:val="00E30324"/>
    <w:rsid w:val="00E307F1"/>
    <w:rsid w:val="00E30B37"/>
    <w:rsid w:val="00E56D4D"/>
    <w:rsid w:val="00E67CD4"/>
    <w:rsid w:val="00E701A4"/>
    <w:rsid w:val="00E72B79"/>
    <w:rsid w:val="00E76AD0"/>
    <w:rsid w:val="00E8196E"/>
    <w:rsid w:val="00E9085B"/>
    <w:rsid w:val="00E90E0B"/>
    <w:rsid w:val="00E93FCB"/>
    <w:rsid w:val="00E968C3"/>
    <w:rsid w:val="00EA6A35"/>
    <w:rsid w:val="00EC3284"/>
    <w:rsid w:val="00EC6AB4"/>
    <w:rsid w:val="00ED5609"/>
    <w:rsid w:val="00F01B21"/>
    <w:rsid w:val="00F04057"/>
    <w:rsid w:val="00F071D8"/>
    <w:rsid w:val="00F14700"/>
    <w:rsid w:val="00F15E26"/>
    <w:rsid w:val="00F25064"/>
    <w:rsid w:val="00F25DBE"/>
    <w:rsid w:val="00F32A7A"/>
    <w:rsid w:val="00F433C7"/>
    <w:rsid w:val="00F46F37"/>
    <w:rsid w:val="00F52192"/>
    <w:rsid w:val="00F6234F"/>
    <w:rsid w:val="00F75F20"/>
    <w:rsid w:val="00F84C3C"/>
    <w:rsid w:val="00F87FCF"/>
    <w:rsid w:val="00FA09AA"/>
    <w:rsid w:val="00FA1A74"/>
    <w:rsid w:val="00FA74B6"/>
    <w:rsid w:val="00FB1B06"/>
    <w:rsid w:val="00FC76F7"/>
    <w:rsid w:val="00FD491C"/>
    <w:rsid w:val="00FD7475"/>
    <w:rsid w:val="00FE113E"/>
    <w:rsid w:val="00FE1240"/>
    <w:rsid w:val="00FE58F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79F4"/>
  <w15:docId w15:val="{EF42AE78-AF06-491F-A1A1-2ADD5166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5F"/>
  </w:style>
  <w:style w:type="paragraph" w:styleId="Akapitzlist">
    <w:name w:val="List Paragraph"/>
    <w:basedOn w:val="Normalny"/>
    <w:uiPriority w:val="34"/>
    <w:qFormat/>
    <w:rsid w:val="002F46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38"/>
  </w:style>
  <w:style w:type="table" w:styleId="Tabela-Siatka">
    <w:name w:val="Table Grid"/>
    <w:basedOn w:val="Standardowy"/>
    <w:uiPriority w:val="39"/>
    <w:rsid w:val="006E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2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02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7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odzenia5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7279-0D9A-4808-89EB-C3A83D6B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7045</Words>
  <Characters>42272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Kacprzak</dc:creator>
  <cp:keywords/>
  <dc:description/>
  <cp:lastModifiedBy>Agnieszka Nowacka</cp:lastModifiedBy>
  <cp:revision>3</cp:revision>
  <cp:lastPrinted>2021-08-12T10:53:00Z</cp:lastPrinted>
  <dcterms:created xsi:type="dcterms:W3CDTF">2021-08-12T10:53:00Z</dcterms:created>
  <dcterms:modified xsi:type="dcterms:W3CDTF">2021-08-12T10:53:00Z</dcterms:modified>
</cp:coreProperties>
</file>