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C9" w:rsidRDefault="003A1DBA">
      <w:pPr>
        <w:keepNext/>
        <w:tabs>
          <w:tab w:val="left" w:pos="1584"/>
        </w:tabs>
        <w:spacing w:before="120" w:after="120" w:line="240" w:lineRule="auto"/>
        <w:ind w:left="284" w:hanging="284"/>
        <w:jc w:val="center"/>
        <w:outlineLvl w:val="8"/>
        <w:rPr>
          <w:rFonts w:ascii="Times New Roman" w:eastAsia="Times New Roman" w:hAnsi="Times New Roman" w:cs="Times New Roman"/>
          <w:b/>
          <w:bCs/>
          <w:kern w:val="2"/>
          <w:sz w:val="24"/>
          <w:szCs w:val="24"/>
          <w:lang w:eastAsia="zh-CN" w:bidi="hi-IN"/>
        </w:rPr>
      </w:pPr>
      <w:bookmarkStart w:id="0" w:name="_GoBack"/>
      <w:bookmarkEnd w:id="0"/>
      <w:r>
        <w:rPr>
          <w:rFonts w:ascii="Times New Roman" w:eastAsia="Times New Roman" w:hAnsi="Times New Roman" w:cs="Times New Roman"/>
          <w:b/>
          <w:bCs/>
          <w:spacing w:val="40"/>
          <w:kern w:val="2"/>
          <w:sz w:val="24"/>
          <w:szCs w:val="24"/>
          <w:lang w:eastAsia="zh-CN" w:bidi="hi-IN"/>
        </w:rPr>
        <w:t xml:space="preserve">UMOWA NR </w:t>
      </w:r>
      <w:r>
        <w:rPr>
          <w:rFonts w:ascii="Times New Roman" w:eastAsia="Calibri" w:hAnsi="Times New Roman" w:cs="Times New Roman"/>
          <w:b/>
          <w:sz w:val="24"/>
          <w:szCs w:val="24"/>
        </w:rPr>
        <w:t>………..</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b/>
          <w:kern w:val="2"/>
          <w:sz w:val="24"/>
          <w:szCs w:val="24"/>
          <w:lang w:eastAsia="zh-CN" w:bidi="hi-IN"/>
        </w:rPr>
      </w:pPr>
      <w:r>
        <w:rPr>
          <w:rFonts w:ascii="Times New Roman" w:eastAsia="Times New Roman" w:hAnsi="Times New Roman" w:cs="Times New Roman"/>
          <w:kern w:val="2"/>
          <w:sz w:val="24"/>
          <w:szCs w:val="24"/>
          <w:lang w:eastAsia="zh-CN" w:bidi="hi-IN"/>
        </w:rPr>
        <w:t>W dniu ………….. 2021 r. w Ostrowi Mazowieckiej, pomiędzy:</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kern w:val="2"/>
          <w:sz w:val="24"/>
          <w:szCs w:val="24"/>
          <w:lang w:eastAsia="zh-CN" w:bidi="hi-IN"/>
        </w:rPr>
        <w:t>Powiatem Ostrowskim</w:t>
      </w:r>
      <w:r>
        <w:rPr>
          <w:rFonts w:ascii="Times New Roman" w:eastAsia="Times New Roman" w:hAnsi="Times New Roman" w:cs="Times New Roman"/>
          <w:kern w:val="2"/>
          <w:sz w:val="24"/>
          <w:szCs w:val="24"/>
          <w:lang w:eastAsia="zh-CN" w:bidi="hi-IN"/>
        </w:rPr>
        <w:t xml:space="preserve"> z siedzibą w Ostrowi Mazowieckiej przy ul. 3 Maja 68, </w:t>
      </w:r>
      <w:r>
        <w:rPr>
          <w:rFonts w:ascii="Times New Roman" w:eastAsia="Times New Roman" w:hAnsi="Times New Roman" w:cs="Times New Roman"/>
          <w:kern w:val="2"/>
          <w:sz w:val="24"/>
          <w:szCs w:val="24"/>
          <w:lang w:eastAsia="zh-CN" w:bidi="hi-IN"/>
        </w:rPr>
        <w:br/>
        <w:t>07-300 Ostrów Mazowiecka, NIP 759 16 13 174, Regon 550668806, reprezentowanym przez Zarząd Powiatu, w imieniu którego działają następujące osoby:</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Zbigniew Chrupek – Starosta Ostrowski</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Józef Rostkowski – Wicestarosta</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przy kontrasygnacie Skarbnika Powiatu – Małgorzaty Konrad </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zwanym w dalszej treści umowy Zamawiającym</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a …………….…………………………………………………………………………………., zwanym w dalszej treści umowy Wykonawcą,</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240" w:lineRule="auto"/>
        <w:jc w:val="both"/>
        <w:rPr>
          <w:rFonts w:ascii="Times New Roman" w:eastAsia="Times New Roman" w:hAnsi="Times New Roman" w:cs="Mangal"/>
          <w:b/>
          <w:bCs/>
          <w:kern w:val="2"/>
          <w:sz w:val="24"/>
          <w:szCs w:val="24"/>
          <w:lang w:eastAsia="zh-CN" w:bidi="hi-IN"/>
        </w:rPr>
      </w:pPr>
      <w:r>
        <w:rPr>
          <w:rFonts w:ascii="Times New Roman" w:eastAsia="Times New Roman" w:hAnsi="Times New Roman" w:cs="Mangal"/>
          <w:kern w:val="2"/>
          <w:sz w:val="24"/>
          <w:szCs w:val="24"/>
          <w:lang w:eastAsia="zh-CN" w:bidi="hi-IN"/>
        </w:rPr>
        <w:t xml:space="preserve">została zawarta umowa z pominięciem ustawy z dnia 11 września 2019 r. Prawo zamówień publicznych na podstawie art. 2 ust. 1 pkt 1 (Dz. U. z 2021 r., poz. 1129 ze zm.) </w:t>
      </w:r>
      <w:r>
        <w:rPr>
          <w:rFonts w:ascii="Times New Roman" w:eastAsia="Times New Roman" w:hAnsi="Times New Roman" w:cs="Mangal"/>
          <w:kern w:val="2"/>
          <w:sz w:val="24"/>
          <w:szCs w:val="24"/>
          <w:lang w:eastAsia="zh-CN" w:bidi="hi-IN"/>
        </w:rPr>
        <w:br/>
        <w:t>o następującej treści:</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Przedmiot umowy</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w:t>
      </w:r>
    </w:p>
    <w:p w:rsidR="000065C9" w:rsidRDefault="003A1DBA">
      <w:pPr>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Wykonawca zobowiązuje się do realizacji przedmiotu umowy pn. </w:t>
      </w:r>
      <w:r>
        <w:rPr>
          <w:rFonts w:ascii="Times New Roman" w:eastAsia="Times New Roman" w:hAnsi="Times New Roman" w:cs="Times New Roman"/>
          <w:b/>
          <w:kern w:val="2"/>
          <w:sz w:val="24"/>
          <w:szCs w:val="24"/>
          <w:lang w:eastAsia="zh-CN" w:bidi="hi-IN"/>
        </w:rPr>
        <w:t>„</w:t>
      </w:r>
      <w:r>
        <w:rPr>
          <w:rFonts w:ascii="Times New Roman" w:eastAsia="Calibri" w:hAnsi="Times New Roman" w:cs="Times New Roman"/>
          <w:b/>
          <w:sz w:val="24"/>
        </w:rPr>
        <w:t>Budowa infrastruktury sportowo-rekreacyjnej przy Zespole Szkół Nr 2 w Ostrowi Mazowieckiej</w:t>
      </w:r>
      <w:r>
        <w:rPr>
          <w:rFonts w:ascii="Times New Roman" w:eastAsia="Times New Roman" w:hAnsi="Times New Roman"/>
          <w:b/>
          <w:sz w:val="24"/>
          <w:szCs w:val="24"/>
        </w:rPr>
        <w:t>”.</w:t>
      </w:r>
    </w:p>
    <w:p w:rsidR="000065C9" w:rsidRDefault="003A1DBA">
      <w:pPr>
        <w:spacing w:after="120" w:line="240" w:lineRule="auto"/>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Elementy umowy</w:t>
      </w:r>
    </w:p>
    <w:p w:rsidR="000065C9" w:rsidRDefault="003A1DBA">
      <w:pPr>
        <w:spacing w:after="120" w:line="240" w:lineRule="auto"/>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2.</w:t>
      </w:r>
    </w:p>
    <w:p w:rsidR="000065C9" w:rsidRDefault="003A1DBA">
      <w:pPr>
        <w:tabs>
          <w:tab w:val="left" w:pos="0"/>
          <w:tab w:val="left" w:pos="284"/>
          <w:tab w:val="left" w:pos="450"/>
          <w:tab w:val="left" w:pos="198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Mangal"/>
          <w:color w:val="92D050"/>
          <w:kern w:val="2"/>
          <w:sz w:val="24"/>
          <w:szCs w:val="24"/>
          <w:lang w:eastAsia="zh-CN" w:bidi="hi-IN"/>
        </w:rPr>
      </w:pPr>
      <w:r>
        <w:rPr>
          <w:rFonts w:ascii="Times New Roman" w:eastAsia="Times New Roman" w:hAnsi="Times New Roman" w:cs="Mangal"/>
          <w:kern w:val="2"/>
          <w:sz w:val="24"/>
          <w:szCs w:val="24"/>
          <w:lang w:eastAsia="zh-CN" w:bidi="hi-IN"/>
        </w:rPr>
        <w:t>Integralną częścią składową niniejszej umowy jest:</w:t>
      </w:r>
    </w:p>
    <w:p w:rsidR="000065C9" w:rsidRDefault="003A1DBA">
      <w:pPr>
        <w:numPr>
          <w:ilvl w:val="0"/>
          <w:numId w:val="45"/>
        </w:numPr>
        <w:tabs>
          <w:tab w:val="left" w:pos="709"/>
          <w:tab w:val="left" w:pos="198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lang w:eastAsia="zh-CN" w:bidi="hi-IN"/>
        </w:rPr>
      </w:pPr>
      <w:r>
        <w:rPr>
          <w:rFonts w:ascii="Times New Roman" w:eastAsia="Times New Roman" w:hAnsi="Times New Roman" w:cs="Times New Roman"/>
          <w:kern w:val="2"/>
          <w:sz w:val="24"/>
          <w:lang w:eastAsia="zh-CN" w:bidi="hi-IN"/>
        </w:rPr>
        <w:t>oferta Wykonawcy;</w:t>
      </w:r>
    </w:p>
    <w:p w:rsidR="000065C9" w:rsidRDefault="003A1DBA">
      <w:pPr>
        <w:numPr>
          <w:ilvl w:val="0"/>
          <w:numId w:val="45"/>
        </w:numPr>
        <w:tabs>
          <w:tab w:val="left" w:pos="709"/>
          <w:tab w:val="left" w:pos="198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lang w:eastAsia="zh-CN" w:bidi="hi-IN"/>
        </w:rPr>
      </w:pPr>
      <w:r>
        <w:rPr>
          <w:rFonts w:ascii="Times New Roman" w:eastAsia="Times New Roman" w:hAnsi="Times New Roman" w:cs="Times New Roman"/>
          <w:kern w:val="2"/>
          <w:sz w:val="24"/>
          <w:lang w:eastAsia="zh-CN" w:bidi="hi-IN"/>
        </w:rPr>
        <w:t>kosztorysy ofertowe;</w:t>
      </w:r>
    </w:p>
    <w:p w:rsidR="000065C9" w:rsidRDefault="003A1DBA">
      <w:pPr>
        <w:numPr>
          <w:ilvl w:val="0"/>
          <w:numId w:val="45"/>
        </w:numPr>
        <w:tabs>
          <w:tab w:val="left" w:pos="709"/>
          <w:tab w:val="left" w:pos="198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iCs/>
          <w:color w:val="FF0000"/>
          <w:kern w:val="2"/>
          <w:sz w:val="24"/>
          <w:lang w:eastAsia="pl-PL"/>
        </w:rPr>
      </w:pPr>
      <w:r>
        <w:rPr>
          <w:rFonts w:ascii="Times New Roman" w:eastAsia="Times New Roman" w:hAnsi="Times New Roman" w:cs="Times New Roman"/>
          <w:kern w:val="2"/>
          <w:sz w:val="24"/>
          <w:lang w:eastAsia="zh-CN" w:bidi="hi-IN"/>
        </w:rPr>
        <w:t>dokumentacja techniczna.</w:t>
      </w:r>
    </w:p>
    <w:p w:rsidR="000065C9" w:rsidRDefault="000065C9">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p>
    <w:p w:rsidR="000065C9" w:rsidRDefault="003A1DBA">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Przedstawiciele stron</w:t>
      </w:r>
    </w:p>
    <w:p w:rsidR="000065C9" w:rsidRDefault="003A1DBA">
      <w:pPr>
        <w:tabs>
          <w:tab w:val="left" w:pos="0"/>
          <w:tab w:val="left" w:pos="45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3.</w:t>
      </w:r>
    </w:p>
    <w:p w:rsidR="000065C9" w:rsidRDefault="003A1DBA">
      <w:pPr>
        <w:numPr>
          <w:ilvl w:val="0"/>
          <w:numId w:val="2"/>
        </w:numPr>
        <w:tabs>
          <w:tab w:val="left" w:pos="0"/>
          <w:tab w:val="left" w:pos="284"/>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Zamawiający wyznacza Panią Urszulę Waniewską – Kierownika Biura Inwestycji </w:t>
      </w:r>
      <w:r>
        <w:rPr>
          <w:rFonts w:ascii="Times New Roman" w:eastAsia="Times New Roman" w:hAnsi="Times New Roman" w:cs="Times New Roman"/>
          <w:kern w:val="2"/>
          <w:sz w:val="24"/>
          <w:szCs w:val="24"/>
          <w:lang w:eastAsia="zh-CN" w:bidi="hi-IN"/>
        </w:rPr>
        <w:br/>
        <w:t xml:space="preserve">i Zamówień Publicznych, jako koordynatora prac w zakresie realizacji obowiązków umownych. </w:t>
      </w:r>
    </w:p>
    <w:p w:rsidR="000065C9" w:rsidRDefault="003A1DBA">
      <w:pPr>
        <w:numPr>
          <w:ilvl w:val="0"/>
          <w:numId w:val="2"/>
        </w:numPr>
        <w:tabs>
          <w:tab w:val="left" w:pos="0"/>
          <w:tab w:val="left" w:pos="284"/>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strike/>
          <w:color w:val="FF0000"/>
          <w:kern w:val="2"/>
          <w:sz w:val="24"/>
          <w:szCs w:val="24"/>
          <w:lang w:eastAsia="zh-CN" w:bidi="hi-IN"/>
        </w:rPr>
      </w:pPr>
      <w:r>
        <w:rPr>
          <w:rFonts w:ascii="Times New Roman" w:eastAsia="Times New Roman" w:hAnsi="Times New Roman" w:cs="Times New Roman"/>
          <w:kern w:val="2"/>
          <w:sz w:val="24"/>
          <w:szCs w:val="24"/>
          <w:lang w:eastAsia="zh-CN" w:bidi="hi-IN"/>
        </w:rPr>
        <w:t>Wykonawca wyznacza ……………..……………… do kierowania pracami, stanowiącymi przedmiot umowy.</w:t>
      </w:r>
    </w:p>
    <w:p w:rsidR="000065C9" w:rsidRDefault="003A1DBA">
      <w:pPr>
        <w:numPr>
          <w:ilvl w:val="0"/>
          <w:numId w:val="2"/>
        </w:numPr>
        <w:tabs>
          <w:tab w:val="left" w:pos="0"/>
          <w:tab w:val="left" w:pos="284"/>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zakresie realizacji obowiązków niniejszej umowy, w imieniu Zamawiającego Inspektorem Nadzoru będzie ……………………………………...</w:t>
      </w:r>
    </w:p>
    <w:p w:rsidR="000065C9" w:rsidRDefault="003A1DBA">
      <w:pPr>
        <w:numPr>
          <w:ilvl w:val="0"/>
          <w:numId w:val="2"/>
        </w:numPr>
        <w:tabs>
          <w:tab w:val="left" w:pos="0"/>
          <w:tab w:val="left" w:pos="284"/>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 xml:space="preserve">Adres e-mail Wykonawcy do kontaktów w trakcie realizacji przedmiotu zamówienia </w:t>
      </w:r>
      <w:r>
        <w:rPr>
          <w:rStyle w:val="czeinternetowe"/>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w:t>
      </w:r>
    </w:p>
    <w:p w:rsidR="000065C9" w:rsidRDefault="003A1DB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Termin realizacji umowy</w:t>
      </w:r>
    </w:p>
    <w:p w:rsidR="000065C9" w:rsidRDefault="003A1DBA">
      <w:pPr>
        <w:spacing w:after="0" w:line="240" w:lineRule="auto"/>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4.</w:t>
      </w:r>
    </w:p>
    <w:p w:rsidR="000065C9" w:rsidRDefault="003A1DBA">
      <w:pPr>
        <w:numPr>
          <w:ilvl w:val="0"/>
          <w:numId w:val="5"/>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Strony ustalają następujące terminy realizacji umowy: </w:t>
      </w:r>
    </w:p>
    <w:p w:rsidR="000065C9" w:rsidRDefault="003A1DBA">
      <w:pPr>
        <w:numPr>
          <w:ilvl w:val="0"/>
          <w:numId w:val="34"/>
        </w:numPr>
        <w:spacing w:after="0" w:line="240" w:lineRule="auto"/>
        <w:ind w:left="641" w:hanging="357"/>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termin przekazania Wykonawcy placu budowy przez Zamawiającego – 2 dni od daty zawarcia umowy;</w:t>
      </w:r>
    </w:p>
    <w:p w:rsidR="000065C9" w:rsidRDefault="003A1DBA">
      <w:pPr>
        <w:numPr>
          <w:ilvl w:val="0"/>
          <w:numId w:val="34"/>
        </w:numPr>
        <w:spacing w:after="0" w:line="240" w:lineRule="auto"/>
        <w:jc w:val="both"/>
        <w:rPr>
          <w:rFonts w:ascii="Times New Roman" w:eastAsia="Times New Roman" w:hAnsi="Times New Roman" w:cs="Times New Roman"/>
          <w:color w:val="FF0000"/>
          <w:kern w:val="2"/>
          <w:sz w:val="24"/>
          <w:szCs w:val="24"/>
          <w:lang w:eastAsia="zh-CN" w:bidi="hi-IN"/>
        </w:rPr>
      </w:pPr>
      <w:r>
        <w:rPr>
          <w:rFonts w:ascii="Times New Roman" w:eastAsia="Times New Roman" w:hAnsi="Times New Roman" w:cs="Times New Roman"/>
          <w:kern w:val="2"/>
          <w:sz w:val="24"/>
          <w:szCs w:val="24"/>
          <w:lang w:eastAsia="zh-CN" w:bidi="hi-IN"/>
        </w:rPr>
        <w:t xml:space="preserve">termin rozpoczęcia realizacji przedmiotu umowy przez Wykonawcę – 5 dni od daty przekazania mu placu budowy; </w:t>
      </w:r>
    </w:p>
    <w:p w:rsidR="000065C9" w:rsidRDefault="003A1DBA">
      <w:pPr>
        <w:numPr>
          <w:ilvl w:val="0"/>
          <w:numId w:val="34"/>
        </w:numPr>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termin zakończenia realizacji przedmiotu umowy – nastąpi do dnia 30.12.2021 r.;</w:t>
      </w:r>
    </w:p>
    <w:p w:rsidR="000065C9" w:rsidRDefault="003A1DBA">
      <w:pPr>
        <w:numPr>
          <w:ilvl w:val="0"/>
          <w:numId w:val="34"/>
        </w:numPr>
        <w:spacing w:after="0" w:line="240" w:lineRule="auto"/>
        <w:jc w:val="both"/>
        <w:rPr>
          <w:rFonts w:ascii="Times New Roman" w:eastAsia="Times New Roman" w:hAnsi="Times New Roman" w:cs="Times New Roman"/>
          <w:strike/>
          <w:kern w:val="2"/>
          <w:sz w:val="24"/>
          <w:szCs w:val="24"/>
          <w:lang w:eastAsia="zh-CN" w:bidi="hi-IN"/>
        </w:rPr>
      </w:pPr>
      <w:r>
        <w:rPr>
          <w:rFonts w:ascii="Times New Roman" w:eastAsia="Times New Roman" w:hAnsi="Times New Roman" w:cs="Times New Roman"/>
          <w:kern w:val="2"/>
          <w:sz w:val="24"/>
          <w:szCs w:val="24"/>
          <w:lang w:eastAsia="zh-CN" w:bidi="hi-IN"/>
        </w:rPr>
        <w:t>termin wykonania zamówienia jest tożsamy z datą zgłoszenia zakończenia budowy wraz z dostarczeniem kompletnej dokumentacji powykonawczej, o której mowa w § 12 ust. 7 umowy.</w:t>
      </w:r>
    </w:p>
    <w:p w:rsidR="000065C9" w:rsidRDefault="003A1DBA">
      <w:pPr>
        <w:numPr>
          <w:ilvl w:val="0"/>
          <w:numId w:val="5"/>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Jeżeli wydłużenie terminu realizacji umowy nastąpi z przyczyn leżących po stronie Wykonawcy, na Wykonawcy ciąży obowiązek pokrycia wszelkich szkód z tym związanych, w tym związanych z cofnięciem finansowania inwestycji przez osoby trzecie, bądź obowiązku zwrotu przyznanych już wcześniej środków finansowych na realizowaną </w:t>
      </w:r>
      <w:r>
        <w:rPr>
          <w:rFonts w:ascii="Times New Roman" w:eastAsia="Times New Roman" w:hAnsi="Times New Roman" w:cs="Times New Roman"/>
          <w:kern w:val="2"/>
          <w:sz w:val="24"/>
          <w:szCs w:val="24"/>
          <w:lang w:eastAsia="zh-CN" w:bidi="hi-IN"/>
        </w:rPr>
        <w:lastRenderedPageBreak/>
        <w:t>inwestycję przez osoby trzecie do wysokości środków cofniętych bądź zwróconych, jako niewykorzystane w okresie, na jaki zostały przyznane do wykorzystania.</w:t>
      </w:r>
    </w:p>
    <w:p w:rsidR="000065C9" w:rsidRDefault="003A1DBA">
      <w:pPr>
        <w:numPr>
          <w:ilvl w:val="0"/>
          <w:numId w:val="5"/>
        </w:numPr>
        <w:spacing w:after="12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W przypadku określonym w ust. 2 Zamawiający, może również odstąpić od umowy żądając od Wykonawcy pokrycia wynikłej stąd szkody.</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Wynagrodzenie</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xml:space="preserve">§ 5. </w:t>
      </w:r>
    </w:p>
    <w:p w:rsidR="000065C9" w:rsidRDefault="003A1DBA">
      <w:pPr>
        <w:numPr>
          <w:ilvl w:val="0"/>
          <w:numId w:val="28"/>
        </w:numPr>
        <w:tabs>
          <w:tab w:val="left" w:pos="0"/>
          <w:tab w:val="left" w:pos="282"/>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contextualSpacing/>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Stosownie do oferty złożonej przez Wykonawcę, a przyjętej przez Zamawiającego, strony ustalają cenę za wykonanie przedmiotu zamówienia w kwocie ………………… zł netto, podatek VAT …………….. zł, ogółem kwota brutto …………………… zł (słownie: ………………………………………………………………………..).</w:t>
      </w:r>
    </w:p>
    <w:p w:rsidR="000065C9" w:rsidRDefault="003A1DBA">
      <w:pPr>
        <w:numPr>
          <w:ilvl w:val="0"/>
          <w:numId w:val="28"/>
        </w:num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Powyższa cena zawiera w sobie wszystkie koszty związane z realizacją przedmiotu zamówienia. Zadanie należy zrealizować zgodnie z </w:t>
      </w:r>
      <w:r>
        <w:rPr>
          <w:rFonts w:ascii="Times New Roman" w:eastAsia="Times New Roman" w:hAnsi="Times New Roman" w:cs="Times New Roman"/>
          <w:kern w:val="2"/>
          <w:sz w:val="24"/>
          <w:szCs w:val="24"/>
          <w:lang w:eastAsia="zh-CN" w:bidi="hi-IN"/>
        </w:rPr>
        <w:t xml:space="preserve">dokumentacją techniczną </w:t>
      </w:r>
      <w:r>
        <w:rPr>
          <w:rFonts w:ascii="Times New Roman" w:eastAsia="Times New Roman" w:hAnsi="Times New Roman" w:cs="Times New Roman"/>
          <w:kern w:val="2"/>
          <w:sz w:val="24"/>
          <w:szCs w:val="24"/>
          <w:lang w:eastAsia="zh-CN" w:bidi="hi-IN"/>
        </w:rPr>
        <w:br/>
        <w:t xml:space="preserve">i obowiązującymi przepisami. Zastosowane materiały powinny odpowiadać, co do jakości wymogom wyrobów dopuszczonych do obrotu i stosowania w budownictwie określonym </w:t>
      </w:r>
      <w:r>
        <w:rPr>
          <w:rFonts w:ascii="Times New Roman" w:eastAsia="Times New Roman" w:hAnsi="Times New Roman" w:cs="Times New Roman"/>
          <w:kern w:val="2"/>
          <w:sz w:val="24"/>
          <w:szCs w:val="24"/>
          <w:lang w:eastAsia="zh-CN" w:bidi="hi-IN"/>
        </w:rPr>
        <w:br/>
        <w:t>w ustawie Prawo budowlane, w ustawie o wyrobach budowlanych.</w:t>
      </w:r>
    </w:p>
    <w:p w:rsidR="000065C9" w:rsidRDefault="003A1DBA">
      <w:pPr>
        <w:numPr>
          <w:ilvl w:val="0"/>
          <w:numId w:val="28"/>
        </w:num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Wynagrodzenie, o którym mowa w ust. 1 obejmuje pełny zakres robót zawartych </w:t>
      </w:r>
      <w:r>
        <w:rPr>
          <w:rFonts w:ascii="Times New Roman" w:eastAsia="Times New Roman" w:hAnsi="Times New Roman" w:cs="Times New Roman"/>
          <w:kern w:val="2"/>
          <w:sz w:val="24"/>
          <w:szCs w:val="24"/>
          <w:lang w:eastAsia="zh-CN" w:bidi="hi-IN"/>
        </w:rPr>
        <w:br/>
        <w:t>w dokumentacji technicznej.</w:t>
      </w:r>
    </w:p>
    <w:p w:rsidR="000065C9" w:rsidRDefault="003A1DBA">
      <w:pPr>
        <w:widowControl w:val="0"/>
        <w:numPr>
          <w:ilvl w:val="0"/>
          <w:numId w:val="28"/>
        </w:num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Lucida Sans Unicode" w:hAnsi="Times New Roman" w:cs="Times New Roman"/>
          <w:color w:val="000000"/>
          <w:kern w:val="2"/>
          <w:sz w:val="24"/>
          <w:szCs w:val="24"/>
          <w:lang w:eastAsia="zh-CN" w:bidi="hi-IN"/>
        </w:rPr>
      </w:pPr>
      <w:r>
        <w:rPr>
          <w:rFonts w:ascii="Times New Roman" w:eastAsia="Lucida Sans Unicode" w:hAnsi="Times New Roman" w:cs="Times New Roman"/>
          <w:color w:val="00000A"/>
          <w:kern w:val="2"/>
          <w:sz w:val="24"/>
          <w:szCs w:val="24"/>
          <w:lang w:eastAsia="zh-CN" w:bidi="hi-IN"/>
        </w:rPr>
        <w:t>Wynagrodzenie Wykonawcy zostanie rozliczone na podstawie faktycznie wykonanych i odebranych robót, potwierdzonych przez Inspektora Nadzoru, zgodnie z </w:t>
      </w:r>
      <w:r>
        <w:rPr>
          <w:rFonts w:ascii="Times New Roman" w:eastAsia="Lucida Sans Unicode" w:hAnsi="Times New Roman" w:cs="Times New Roman"/>
          <w:kern w:val="2"/>
          <w:sz w:val="24"/>
          <w:szCs w:val="24"/>
          <w:lang w:eastAsia="zh-CN" w:bidi="hi-IN"/>
        </w:rPr>
        <w:t>kosztorysem powykonawczym, opracowanym przez Wykonawcę według niezmiennych cen jednostkowych określonych w kosztorysie ofertowym W</w:t>
      </w:r>
      <w:r>
        <w:rPr>
          <w:rFonts w:ascii="Times New Roman" w:eastAsia="Lucida Sans Unicode" w:hAnsi="Times New Roman" w:cs="Times New Roman"/>
          <w:color w:val="00000A"/>
          <w:kern w:val="2"/>
          <w:sz w:val="24"/>
          <w:szCs w:val="24"/>
          <w:lang w:eastAsia="zh-CN" w:bidi="hi-IN"/>
        </w:rPr>
        <w:t>ykonawcy.</w:t>
      </w:r>
    </w:p>
    <w:p w:rsidR="000065C9" w:rsidRDefault="003A1DBA">
      <w:pPr>
        <w:numPr>
          <w:ilvl w:val="0"/>
          <w:numId w:val="28"/>
        </w:num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przypadku, gdy w okresie obowiązywania Umowy nastąpi zmiana:</w:t>
      </w:r>
    </w:p>
    <w:p w:rsidR="000065C9" w:rsidRDefault="003A1DBA">
      <w:pPr>
        <w:pStyle w:val="Akapitzlist"/>
        <w:numPr>
          <w:ilvl w:val="0"/>
          <w:numId w:val="44"/>
        </w:numPr>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wysokości minimalnego wynagrodzenia za pracę albo wysokości minimalnej stawki godzinowej, ustalonych na podstawie przepisów ustawy z dnia 10 października 2002 r. o minimalnym wynagrodzeniu za pracę (Dz. U. z 2020 r. poz. 2207), </w:t>
      </w:r>
    </w:p>
    <w:p w:rsidR="000065C9" w:rsidRDefault="003A1DBA">
      <w:pPr>
        <w:pStyle w:val="Akapitzlist"/>
        <w:numPr>
          <w:ilvl w:val="0"/>
          <w:numId w:val="44"/>
        </w:numPr>
        <w:tabs>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zasad podlegania ubezpieczeniom społecznym lub ubezpieczeniu zdrowotnemu lub wysokości stawki składki na ubezpieczenia społeczne lub zdrowotne oraz gdy zmiana ta lub zmiany będą miały wpływ na koszty wykonania Umowy przez Wykonawcę, </w:t>
      </w:r>
    </w:p>
    <w:p w:rsidR="000065C9" w:rsidRDefault="003A1DBA">
      <w:pPr>
        <w:pStyle w:val="Akapitzlist"/>
        <w:numPr>
          <w:ilvl w:val="0"/>
          <w:numId w:val="44"/>
        </w:numPr>
        <w:tabs>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zasad gromadzenia i wysokości wpłat do pracowniczych planów kapitałowych, </w:t>
      </w:r>
      <w:r>
        <w:rPr>
          <w:rFonts w:ascii="Times New Roman" w:eastAsia="Times New Roman" w:hAnsi="Times New Roman" w:cs="Times New Roman"/>
          <w:kern w:val="2"/>
          <w:sz w:val="24"/>
          <w:szCs w:val="24"/>
          <w:lang w:eastAsia="zh-CN" w:bidi="hi-IN"/>
        </w:rPr>
        <w:br/>
        <w:t>o których mowa w ustawie z dnia 4 października 2018 r. o pracowniczych planach kapitałowych (Dz.U. z 2020 r. poz. 1342 ze zm.)</w:t>
      </w:r>
    </w:p>
    <w:p w:rsidR="000065C9" w:rsidRDefault="003A1DBA">
      <w:pPr>
        <w:tabs>
          <w:tab w:val="left" w:pos="0"/>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 i będzie ona miała wpływ na koszty wykonania Umowy przez Wykonawcę, </w:t>
      </w:r>
      <w:bookmarkStart w:id="1" w:name="_Hlk63078934"/>
      <w:r>
        <w:rPr>
          <w:rFonts w:ascii="Times New Roman" w:eastAsia="Times New Roman" w:hAnsi="Times New Roman" w:cs="Times New Roman"/>
          <w:kern w:val="2"/>
          <w:sz w:val="24"/>
          <w:szCs w:val="24"/>
          <w:lang w:eastAsia="zh-CN" w:bidi="hi-IN"/>
        </w:rPr>
        <w:t xml:space="preserve">Wykonawca może zwrócić się do Zamawiającego z pisemnym wnioskiem o przeprowadzenie negocjacji w sprawie odpowiedniej zmiany wynagrodzenia w terminie do 30 dni od dnia opublikowania przepisów dokonujących zmian. Wykonawca jest zobowiązany odpowiednio udokumentować swój wniosek. Zamawiający przystąpi niezwłocznie do rozpatrzenia wniosku Wykonawcy. </w:t>
      </w:r>
      <w:bookmarkEnd w:id="1"/>
      <w:r>
        <w:rPr>
          <w:rFonts w:ascii="Times New Roman" w:eastAsia="Times New Roman" w:hAnsi="Times New Roman" w:cs="Times New Roman"/>
          <w:kern w:val="2"/>
          <w:sz w:val="24"/>
          <w:szCs w:val="24"/>
          <w:lang w:eastAsia="zh-CN" w:bidi="hi-IN"/>
        </w:rPr>
        <w:t>Zmiana ta będzie powodowała wzrost maksymalnej wartości umowy, o której mowa w ust. 1.</w:t>
      </w:r>
    </w:p>
    <w:p w:rsidR="000065C9" w:rsidRDefault="003A1DBA">
      <w:pPr>
        <w:pStyle w:val="Akapitzlist"/>
        <w:numPr>
          <w:ilvl w:val="0"/>
          <w:numId w:val="28"/>
        </w:num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hAnsi="Times New Roman" w:cs="Times New Roman"/>
          <w:color w:val="000000"/>
          <w:sz w:val="24"/>
          <w:szCs w:val="24"/>
        </w:rPr>
        <w:t xml:space="preserve">Zamawiający przewiduje możliwość dokonania zmian wynagrodzenia, o którym mowa </w:t>
      </w:r>
      <w:r>
        <w:rPr>
          <w:rFonts w:ascii="Times New Roman" w:hAnsi="Times New Roman" w:cs="Times New Roman"/>
          <w:color w:val="000000"/>
          <w:sz w:val="24"/>
          <w:szCs w:val="24"/>
        </w:rPr>
        <w:br/>
        <w:t xml:space="preserve">w ust. 1 w przypadku </w:t>
      </w:r>
      <w:r>
        <w:rPr>
          <w:rFonts w:ascii="Times New Roman" w:eastAsia="Times New Roman" w:hAnsi="Times New Roman" w:cs="Times New Roman"/>
          <w:kern w:val="2"/>
          <w:sz w:val="24"/>
          <w:szCs w:val="24"/>
          <w:lang w:eastAsia="zh-CN" w:bidi="hi-IN"/>
        </w:rPr>
        <w:t xml:space="preserve">zmiany stawki VAT. Wynagrodzenie Wykonawcy ulegnie odpowiedniej zmianie poprzez zastosowanie zmienionej stawki VAT – bez sporządzania aneksu do Umowy. Zmianie ulegnie wysokość wynagrodzenia należnego Wykonawcy za wykonywanie Umowy w okresie od dnia obowiązywania zmienionej stawki VAT, przy czym zmiana dotyczyć będzie wyłącznie tej części wynagrodzenia należnego Wykonawcy, </w:t>
      </w:r>
      <w:r>
        <w:rPr>
          <w:rFonts w:ascii="Times New Roman" w:eastAsia="Times New Roman" w:hAnsi="Times New Roman" w:cs="Times New Roman"/>
          <w:kern w:val="2"/>
          <w:sz w:val="24"/>
          <w:szCs w:val="24"/>
          <w:lang w:eastAsia="zh-CN" w:bidi="hi-IN"/>
        </w:rPr>
        <w:br/>
        <w:t>do której zgodnie z przepisami prawa powinna być stosowana zmieniona stawka VAT.</w:t>
      </w:r>
    </w:p>
    <w:p w:rsidR="000065C9" w:rsidRDefault="003A1DBA">
      <w:pPr>
        <w:pStyle w:val="Akapitzlist"/>
        <w:numPr>
          <w:ilvl w:val="0"/>
          <w:numId w:val="28"/>
        </w:numPr>
        <w:tabs>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Podstawą do wystawienia faktury jest protokół odbioru końcowego robót pod warunkiem jego zatwierdzenia i podpisania przez Zamawiającego oraz Inspektora Nadzoru.</w:t>
      </w:r>
    </w:p>
    <w:p w:rsidR="000065C9" w:rsidRDefault="003A1DBA">
      <w:pPr>
        <w:numPr>
          <w:ilvl w:val="0"/>
          <w:numId w:val="28"/>
        </w:numPr>
        <w:tabs>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strike/>
          <w:kern w:val="2"/>
          <w:sz w:val="24"/>
          <w:szCs w:val="24"/>
          <w:lang w:eastAsia="zh-CN" w:bidi="hi-IN"/>
        </w:rPr>
      </w:pPr>
      <w:r>
        <w:rPr>
          <w:rFonts w:ascii="Times New Roman" w:eastAsia="Times New Roman" w:hAnsi="Times New Roman" w:cs="Times New Roman"/>
          <w:kern w:val="2"/>
          <w:sz w:val="24"/>
          <w:szCs w:val="24"/>
          <w:lang w:eastAsia="zh-CN" w:bidi="hi-IN"/>
        </w:rPr>
        <w:t>Wynagrodzenie za wykonane roboty będzie płatne w terminie do 7</w:t>
      </w:r>
      <w:r>
        <w:rPr>
          <w:rFonts w:ascii="Times New Roman" w:eastAsia="Times New Roman" w:hAnsi="Times New Roman" w:cs="Times New Roman"/>
          <w:color w:val="92D050"/>
          <w:kern w:val="2"/>
          <w:sz w:val="24"/>
          <w:szCs w:val="24"/>
          <w:lang w:eastAsia="zh-CN" w:bidi="hi-IN"/>
        </w:rPr>
        <w:t xml:space="preserve"> </w:t>
      </w:r>
      <w:r>
        <w:rPr>
          <w:rFonts w:ascii="Times New Roman" w:eastAsia="Times New Roman" w:hAnsi="Times New Roman" w:cs="Times New Roman"/>
          <w:kern w:val="2"/>
          <w:sz w:val="24"/>
          <w:szCs w:val="24"/>
          <w:lang w:eastAsia="zh-CN" w:bidi="hi-IN"/>
        </w:rPr>
        <w:t>dni od dnia złożenia prawidłowo wystawionej faktury.</w:t>
      </w:r>
      <w:r>
        <w:rPr>
          <w:rFonts w:ascii="Times New Roman" w:eastAsia="Times New Roman" w:hAnsi="Times New Roman" w:cs="Times New Roman"/>
          <w:strike/>
          <w:kern w:val="2"/>
          <w:sz w:val="24"/>
          <w:szCs w:val="24"/>
          <w:lang w:eastAsia="zh-CN" w:bidi="hi-IN"/>
        </w:rPr>
        <w:t xml:space="preserve"> </w:t>
      </w:r>
    </w:p>
    <w:p w:rsidR="000065C9" w:rsidRDefault="003A1DBA">
      <w:pPr>
        <w:tabs>
          <w:tab w:val="left" w:pos="0"/>
          <w:tab w:val="left" w:pos="108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u w:val="single"/>
          <w:lang w:eastAsia="zh-CN" w:bidi="hi-IN"/>
        </w:rPr>
        <w:t>Dane do faktury:</w:t>
      </w:r>
    </w:p>
    <w:p w:rsidR="000065C9" w:rsidRDefault="003A1DBA">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Powiat Ostrowski </w:t>
      </w:r>
    </w:p>
    <w:p w:rsidR="000065C9" w:rsidRDefault="003A1DBA">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NIP 759 16 13 174</w:t>
      </w:r>
    </w:p>
    <w:p w:rsidR="000065C9" w:rsidRDefault="003A1DBA">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Starostwo Powiatowe </w:t>
      </w:r>
    </w:p>
    <w:p w:rsidR="000065C9" w:rsidRDefault="003A1DBA">
      <w:p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ul. 3 Maja 68, 07-300 Ostrów Mazowiecka</w:t>
      </w:r>
    </w:p>
    <w:p w:rsidR="000065C9" w:rsidRDefault="003A1DBA">
      <w:pPr>
        <w:numPr>
          <w:ilvl w:val="0"/>
          <w:numId w:val="28"/>
        </w:numPr>
        <w:tabs>
          <w:tab w:val="left" w:pos="282"/>
          <w:tab w:val="left" w:pos="50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lastRenderedPageBreak/>
        <w:t xml:space="preserve">Za dzień zapłaty przyjmuje się dzień obciążenia rachunku bankowego Zamawiającego. </w:t>
      </w:r>
    </w:p>
    <w:p w:rsidR="000065C9" w:rsidRDefault="003A1DBA">
      <w:pPr>
        <w:numPr>
          <w:ilvl w:val="0"/>
          <w:numId w:val="28"/>
        </w:numPr>
        <w:tabs>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Warunkiem dokonania zapłaty wynagrodzenia jest złożenie przez Wykonawcę pisemnego oświadczenia podwykonawcy, którego wierzytelność jest częścią składową wystawionej faktury o dokonaniu zapłaty na rzecz tego podwykonawcy, zgodnie ze wzorem stanowiącym </w:t>
      </w:r>
      <w:r>
        <w:rPr>
          <w:rFonts w:ascii="Times New Roman" w:eastAsia="Times New Roman" w:hAnsi="Times New Roman" w:cs="Times New Roman"/>
          <w:i/>
          <w:kern w:val="2"/>
          <w:sz w:val="24"/>
          <w:szCs w:val="24"/>
          <w:lang w:eastAsia="zh-CN" w:bidi="hi-IN"/>
        </w:rPr>
        <w:t xml:space="preserve">załącznik nr 1 </w:t>
      </w:r>
      <w:r>
        <w:rPr>
          <w:rFonts w:ascii="Times New Roman" w:eastAsia="Times New Roman" w:hAnsi="Times New Roman" w:cs="Times New Roman"/>
          <w:kern w:val="2"/>
          <w:sz w:val="24"/>
          <w:szCs w:val="24"/>
          <w:lang w:eastAsia="zh-CN" w:bidi="hi-IN"/>
        </w:rPr>
        <w:t>do umowy.</w:t>
      </w:r>
    </w:p>
    <w:p w:rsidR="000065C9" w:rsidRDefault="003A1DBA">
      <w:pPr>
        <w:numPr>
          <w:ilvl w:val="0"/>
          <w:numId w:val="28"/>
        </w:numPr>
        <w:tabs>
          <w:tab w:val="left" w:pos="284"/>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3" w:hanging="425"/>
        <w:jc w:val="both"/>
        <w:rPr>
          <w:rFonts w:ascii="Times New Roman" w:eastAsia="Times New Roman" w:hAnsi="Times New Roman" w:cs="Times New Roman"/>
          <w:b/>
          <w:bCs/>
          <w:color w:val="000000"/>
          <w:kern w:val="2"/>
          <w:sz w:val="24"/>
          <w:szCs w:val="24"/>
          <w:lang w:eastAsia="zh-CN" w:bidi="hi-IN"/>
        </w:rPr>
      </w:pPr>
      <w:r>
        <w:rPr>
          <w:rFonts w:ascii="Times New Roman" w:eastAsia="Times New Roman" w:hAnsi="Times New Roman" w:cs="Times New Roman"/>
          <w:kern w:val="2"/>
          <w:sz w:val="24"/>
          <w:szCs w:val="24"/>
          <w:lang w:eastAsia="zh-CN" w:bidi="hi-IN"/>
        </w:rPr>
        <w:t>W przypadku niedostarczenia oświadczenia, o którym mowa w ust. 10, Zamawiający zatrzyma z należności Wykonawcy kwotę, w wysokości równej należności podwykonawcy, do czasu otrzymania oświadczenia podwykonawcy o dokonaniu na jego rzecz zapłaty należności przez Wykonawcę.</w:t>
      </w:r>
    </w:p>
    <w:p w:rsidR="000065C9" w:rsidRDefault="003A1DBA">
      <w:pPr>
        <w:numPr>
          <w:ilvl w:val="0"/>
          <w:numId w:val="28"/>
        </w:numPr>
        <w:tabs>
          <w:tab w:val="left" w:pos="284"/>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3"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Płatność wynagrodzenia będzie dokonana przy zachowaniu mechanizmu podzielonej płatności, zgodnie z art. 108a ust. 1-3 ustawy z dnia 11 marca 2004 r. o podatku </w:t>
      </w:r>
      <w:r>
        <w:rPr>
          <w:rFonts w:ascii="Times New Roman" w:eastAsia="Times New Roman" w:hAnsi="Times New Roman" w:cs="Times New Roman"/>
          <w:kern w:val="2"/>
          <w:sz w:val="24"/>
          <w:szCs w:val="24"/>
          <w:lang w:eastAsia="zh-CN" w:bidi="hi-IN"/>
        </w:rPr>
        <w:br/>
        <w:t xml:space="preserve">od towarów i usług (Dz. U. z 2021 r. poz. 685 ze zm.). </w:t>
      </w:r>
    </w:p>
    <w:p w:rsidR="000065C9" w:rsidRDefault="003A1DBA">
      <w:pPr>
        <w:numPr>
          <w:ilvl w:val="0"/>
          <w:numId w:val="28"/>
        </w:numPr>
        <w:tabs>
          <w:tab w:val="left" w:pos="284"/>
          <w:tab w:val="left" w:pos="426"/>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240" w:lineRule="auto"/>
        <w:ind w:left="283"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Wykonawca oświadcza, że rachunek bankowy nr ……………..................................……... należy do Wykonawcy i jest powiązany z wydzielonym rachunkiem VAT.</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Obowiązki Zamawiającego</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6.</w:t>
      </w:r>
    </w:p>
    <w:p w:rsidR="000065C9" w:rsidRDefault="003A1DBA">
      <w:pPr>
        <w:spacing w:after="0" w:line="240" w:lineRule="auto"/>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zobowiązany jest do:</w:t>
      </w:r>
    </w:p>
    <w:p w:rsidR="000065C9" w:rsidRDefault="003A1DBA">
      <w:pPr>
        <w:numPr>
          <w:ilvl w:val="0"/>
          <w:numId w:val="6"/>
        </w:numPr>
        <w:spacing w:after="0" w:line="240" w:lineRule="auto"/>
        <w:ind w:left="567"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przekazania Wykonawcy placu budowy w terminie, o którym mowa w § 4 ust. 1 </w:t>
      </w:r>
      <w:r>
        <w:rPr>
          <w:rFonts w:ascii="Times New Roman" w:eastAsia="Times New Roman" w:hAnsi="Times New Roman" w:cs="Times New Roman"/>
          <w:kern w:val="2"/>
          <w:sz w:val="24"/>
          <w:szCs w:val="24"/>
          <w:lang w:eastAsia="zh-CN" w:bidi="hi-IN"/>
        </w:rPr>
        <w:br/>
        <w:t>pkt  1;</w:t>
      </w:r>
    </w:p>
    <w:p w:rsidR="000065C9" w:rsidRDefault="003A1DBA">
      <w:pPr>
        <w:numPr>
          <w:ilvl w:val="0"/>
          <w:numId w:val="6"/>
        </w:numPr>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bezpłatnego udostępnienia Wykonawcy w niezbędnym zakresie: pomieszczeń na cele socjalne, pomieszczeń magazynowych na materiały i narzędzia oraz dostępu do wody </w:t>
      </w:r>
      <w:r>
        <w:rPr>
          <w:rFonts w:ascii="Times New Roman" w:eastAsia="Times New Roman" w:hAnsi="Times New Roman" w:cs="Times New Roman"/>
          <w:kern w:val="2"/>
          <w:sz w:val="24"/>
          <w:szCs w:val="24"/>
          <w:lang w:eastAsia="zh-CN" w:bidi="hi-IN"/>
        </w:rPr>
        <w:br/>
        <w:t>i energii elektrycznej;</w:t>
      </w:r>
    </w:p>
    <w:p w:rsidR="000065C9" w:rsidRDefault="003A1DBA">
      <w:pPr>
        <w:numPr>
          <w:ilvl w:val="0"/>
          <w:numId w:val="6"/>
        </w:num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zapewnienia nadzoru inwestorskiego;</w:t>
      </w:r>
    </w:p>
    <w:p w:rsidR="000065C9" w:rsidRDefault="003A1DBA">
      <w:pPr>
        <w:numPr>
          <w:ilvl w:val="0"/>
          <w:numId w:val="6"/>
        </w:num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odbioru robót zanikających, </w:t>
      </w:r>
      <w:r>
        <w:rPr>
          <w:rFonts w:ascii="Times New Roman" w:eastAsia="Times New Roman" w:hAnsi="Times New Roman" w:cs="Times New Roman"/>
          <w:kern w:val="2"/>
          <w:sz w:val="24"/>
          <w:szCs w:val="24"/>
          <w:lang w:eastAsia="zh-CN" w:bidi="hi-IN"/>
        </w:rPr>
        <w:t xml:space="preserve">odbioru końcowego robót </w:t>
      </w:r>
      <w:r>
        <w:rPr>
          <w:rFonts w:ascii="Times New Roman" w:eastAsia="Times New Roman" w:hAnsi="Times New Roman" w:cs="Times New Roman"/>
          <w:color w:val="000000"/>
          <w:kern w:val="2"/>
          <w:sz w:val="24"/>
          <w:szCs w:val="24"/>
          <w:lang w:eastAsia="zh-CN" w:bidi="hi-IN"/>
        </w:rPr>
        <w:t>i odbioru po upływie okresu rękojmi za wady na przedmiot umowy;</w:t>
      </w:r>
    </w:p>
    <w:p w:rsidR="000065C9" w:rsidRDefault="003A1DBA">
      <w:pPr>
        <w:numPr>
          <w:ilvl w:val="0"/>
          <w:numId w:val="6"/>
        </w:numPr>
        <w:spacing w:after="120" w:line="240" w:lineRule="auto"/>
        <w:ind w:left="568"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color w:val="000000"/>
          <w:kern w:val="2"/>
          <w:sz w:val="24"/>
          <w:szCs w:val="24"/>
          <w:lang w:eastAsia="zh-CN" w:bidi="hi-IN"/>
        </w:rPr>
        <w:t>zapłaty wynagrodzenia za prawidłowo wykonany i odebrany przedmiot umowy.</w:t>
      </w:r>
    </w:p>
    <w:p w:rsidR="000065C9" w:rsidRDefault="003A1DBA">
      <w:pPr>
        <w:spacing w:after="12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Obowiązki Wykonawcy</w:t>
      </w:r>
    </w:p>
    <w:p w:rsidR="000065C9" w:rsidRDefault="003A1DBA">
      <w:pPr>
        <w:spacing w:after="12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7.</w:t>
      </w:r>
    </w:p>
    <w:p w:rsidR="000065C9" w:rsidRDefault="003A1DBA">
      <w:pPr>
        <w:numPr>
          <w:ilvl w:val="0"/>
          <w:numId w:val="27"/>
        </w:numPr>
        <w:spacing w:after="0" w:line="240" w:lineRule="auto"/>
        <w:ind w:left="284" w:hanging="357"/>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zobowiązany jest do:</w:t>
      </w:r>
    </w:p>
    <w:p w:rsidR="000065C9" w:rsidRDefault="003A1DBA">
      <w:pPr>
        <w:numPr>
          <w:ilvl w:val="0"/>
          <w:numId w:val="7"/>
        </w:numPr>
        <w:spacing w:after="0" w:line="240" w:lineRule="auto"/>
        <w:ind w:left="567" w:hanging="284"/>
        <w:jc w:val="both"/>
        <w:rPr>
          <w:rFonts w:ascii="Times New Roman" w:eastAsia="Times New Roman" w:hAnsi="Times New Roman" w:cs="Times New Roman"/>
          <w:bCs/>
          <w:color w:val="000000"/>
          <w:kern w:val="2"/>
          <w:sz w:val="24"/>
          <w:szCs w:val="24"/>
          <w:lang w:eastAsia="zh-CN" w:bidi="hi-IN"/>
        </w:rPr>
      </w:pPr>
      <w:r>
        <w:rPr>
          <w:rFonts w:ascii="Times New Roman" w:eastAsia="Times New Roman" w:hAnsi="Times New Roman" w:cs="Times New Roman"/>
          <w:kern w:val="2"/>
          <w:sz w:val="24"/>
          <w:szCs w:val="24"/>
          <w:lang w:eastAsia="zh-CN" w:bidi="hi-IN"/>
        </w:rPr>
        <w:t>wykonania umowy z należytą starannością, w sposób zgodny z przepisami</w:t>
      </w:r>
      <w:r>
        <w:rPr>
          <w:rFonts w:ascii="Times New Roman" w:eastAsia="Times New Roman" w:hAnsi="Times New Roman" w:cs="Times New Roman"/>
          <w:color w:val="000000"/>
          <w:kern w:val="2"/>
          <w:sz w:val="24"/>
          <w:szCs w:val="24"/>
          <w:lang w:eastAsia="zh-CN" w:bidi="hi-IN"/>
        </w:rPr>
        <w:t xml:space="preserve"> oraz zasadami wiedzy technicznej, w szczególności zgodnie z Rozporządzeniem Ministra Edukacji Narodowej </w:t>
      </w:r>
      <w:r>
        <w:rPr>
          <w:rFonts w:ascii="Times New Roman" w:eastAsia="Times New Roman" w:hAnsi="Times New Roman" w:cs="Times New Roman"/>
          <w:bCs/>
          <w:color w:val="000000"/>
          <w:kern w:val="2"/>
          <w:sz w:val="24"/>
          <w:szCs w:val="24"/>
          <w:lang w:eastAsia="zh-CN" w:bidi="hi-IN"/>
        </w:rPr>
        <w:t xml:space="preserve">i Sportu </w:t>
      </w:r>
      <w:r>
        <w:rPr>
          <w:rFonts w:ascii="Times New Roman" w:eastAsia="Times New Roman" w:hAnsi="Times New Roman" w:cs="Times New Roman"/>
          <w:color w:val="000000"/>
          <w:kern w:val="2"/>
          <w:sz w:val="24"/>
          <w:szCs w:val="24"/>
          <w:lang w:eastAsia="zh-CN" w:bidi="hi-IN"/>
        </w:rPr>
        <w:t xml:space="preserve">z dnia 31 grudnia 2002 r. </w:t>
      </w:r>
      <w:r>
        <w:rPr>
          <w:rFonts w:ascii="Times New Roman" w:eastAsia="Times New Roman" w:hAnsi="Times New Roman" w:cs="Times New Roman"/>
          <w:bCs/>
          <w:color w:val="000000"/>
          <w:kern w:val="2"/>
          <w:sz w:val="24"/>
          <w:szCs w:val="24"/>
          <w:lang w:eastAsia="zh-CN" w:bidi="hi-IN"/>
        </w:rPr>
        <w:t xml:space="preserve">w sprawie bezpieczeństwa </w:t>
      </w:r>
      <w:r>
        <w:rPr>
          <w:rFonts w:ascii="Times New Roman" w:eastAsia="Times New Roman" w:hAnsi="Times New Roman" w:cs="Times New Roman"/>
          <w:bCs/>
          <w:color w:val="000000"/>
          <w:kern w:val="2"/>
          <w:sz w:val="24"/>
          <w:szCs w:val="24"/>
          <w:lang w:eastAsia="zh-CN" w:bidi="hi-IN"/>
        </w:rPr>
        <w:br/>
        <w:t>i higieny w publicznych i niepublicznych szkołach i placówkach;</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wykonywania robót przy zachowaniu warunków BHP, ochrony ppoż. oraz warunków</w:t>
      </w:r>
      <w:r>
        <w:rPr>
          <w:rFonts w:ascii="Times New Roman" w:eastAsia="Times New Roman" w:hAnsi="Times New Roman" w:cs="Times New Roman"/>
          <w:color w:val="000000"/>
          <w:kern w:val="2"/>
          <w:sz w:val="24"/>
          <w:szCs w:val="24"/>
          <w:lang w:eastAsia="zh-CN" w:bidi="hi-IN"/>
        </w:rPr>
        <w:br/>
        <w:t>wymaganych przez Prawo budowlane;</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protokolarnego przejęcia terenu budowy;</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wykonanie tymczasowego ogrodzenia terenu szkoły;</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Mangal"/>
          <w:kern w:val="2"/>
          <w:sz w:val="24"/>
          <w:szCs w:val="24"/>
          <w:lang w:eastAsia="zh-CN" w:bidi="hi-IN"/>
        </w:rPr>
        <w:t>wykonania prac przygotowawczych zabezpieczających ciągi komunikacyjne przed upadkiem materiałów oraz narzędzi;</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Mangal"/>
          <w:kern w:val="2"/>
          <w:sz w:val="24"/>
          <w:szCs w:val="24"/>
          <w:lang w:eastAsia="zh-CN" w:bidi="hi-IN"/>
        </w:rPr>
        <w:t>wykonania prac przygotowawczych do zorganizowania terenu robót, w tym zapewnienia kontenera na odpady rozbiórkowe oraz odpowiedniego oznakowania;</w:t>
      </w:r>
    </w:p>
    <w:p w:rsidR="000065C9" w:rsidRDefault="003A1DBA">
      <w:pPr>
        <w:numPr>
          <w:ilvl w:val="0"/>
          <w:numId w:val="7"/>
        </w:numPr>
        <w:tabs>
          <w:tab w:val="left" w:pos="567"/>
        </w:tabs>
        <w:spacing w:after="0" w:line="240" w:lineRule="auto"/>
        <w:ind w:left="567"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Mangal"/>
          <w:kern w:val="2"/>
          <w:sz w:val="24"/>
          <w:szCs w:val="24"/>
          <w:lang w:eastAsia="zh-CN" w:bidi="hi-IN"/>
        </w:rPr>
        <w:t>staranne i dokładne zabezpieczenie terenu robót zapobiegającego roznoszeniu i osadzaniu się kurzu, pyłu i brudu;</w:t>
      </w:r>
    </w:p>
    <w:p w:rsidR="000065C9" w:rsidRDefault="003A1DBA">
      <w:pPr>
        <w:numPr>
          <w:ilvl w:val="0"/>
          <w:numId w:val="7"/>
        </w:numPr>
        <w:tabs>
          <w:tab w:val="left" w:pos="567"/>
        </w:tabs>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utrzymania terenu budowy w stanie wolnym od przeszkód komunikacyjnych oraz usuwania i składowania wszelkich urządzeń pomocniczych, zbędnych materiałów, śmieci oraz niepotrzebnych urządzeń prowizorycznych;</w:t>
      </w:r>
    </w:p>
    <w:p w:rsidR="000065C9" w:rsidRDefault="003A1DBA">
      <w:pPr>
        <w:numPr>
          <w:ilvl w:val="0"/>
          <w:numId w:val="7"/>
        </w:numPr>
        <w:tabs>
          <w:tab w:val="left" w:pos="567"/>
        </w:tabs>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umożliwienia wstępu na teren budowy pracownikom organów państwowego nadzoru</w:t>
      </w:r>
      <w:r>
        <w:rPr>
          <w:rFonts w:ascii="Times New Roman" w:eastAsia="Times New Roman" w:hAnsi="Times New Roman" w:cs="Times New Roman"/>
          <w:color w:val="000000"/>
          <w:kern w:val="2"/>
          <w:sz w:val="24"/>
          <w:szCs w:val="24"/>
          <w:lang w:eastAsia="zh-CN" w:bidi="hi-IN"/>
        </w:rPr>
        <w:br/>
        <w:t>budowlanego, do których należy wykonywanie zadań określonych ustawą Prawo budowlane oraz do udostępniania im danych i informacji wymaganych tą ustawą;</w:t>
      </w:r>
    </w:p>
    <w:p w:rsidR="000065C9" w:rsidRDefault="003A1DBA">
      <w:pPr>
        <w:numPr>
          <w:ilvl w:val="0"/>
          <w:numId w:val="7"/>
        </w:numPr>
        <w:tabs>
          <w:tab w:val="left" w:pos="567"/>
        </w:tabs>
        <w:spacing w:after="0" w:line="240" w:lineRule="auto"/>
        <w:ind w:left="567"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na każde żądanie Zamawiającego (Inspektora </w:t>
      </w:r>
      <w:r>
        <w:rPr>
          <w:rFonts w:ascii="Times New Roman" w:eastAsia="Times New Roman" w:hAnsi="Times New Roman" w:cs="Times New Roman"/>
          <w:kern w:val="2"/>
          <w:sz w:val="24"/>
          <w:szCs w:val="24"/>
          <w:lang w:eastAsia="zh-CN" w:bidi="hi-IN"/>
        </w:rPr>
        <w:t xml:space="preserve">Nadzoru) Wykonawca zobowiązany jest do okazania w stosunku do wskazanych materiałów: dokumentów potwierdzających dopuszczenie ich do obrotu i powszechnego stosowania w budownictwie; </w:t>
      </w:r>
    </w:p>
    <w:p w:rsidR="000065C9" w:rsidRDefault="003A1DBA">
      <w:pPr>
        <w:numPr>
          <w:ilvl w:val="0"/>
          <w:numId w:val="7"/>
        </w:numPr>
        <w:tabs>
          <w:tab w:val="left" w:pos="567"/>
        </w:tabs>
        <w:spacing w:after="0" w:line="240" w:lineRule="auto"/>
        <w:ind w:left="567"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zawiadomienia Zamawiającego o konieczności wykonania robót dodatkowych;</w:t>
      </w:r>
    </w:p>
    <w:p w:rsidR="000065C9" w:rsidRDefault="003A1DBA">
      <w:pPr>
        <w:numPr>
          <w:ilvl w:val="0"/>
          <w:numId w:val="7"/>
        </w:numPr>
        <w:tabs>
          <w:tab w:val="left" w:pos="284"/>
        </w:tabs>
        <w:spacing w:after="0" w:line="240" w:lineRule="auto"/>
        <w:ind w:left="567"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lastRenderedPageBreak/>
        <w:t>zawiadomienia Inspektora Nadzor</w:t>
      </w:r>
      <w:r>
        <w:rPr>
          <w:rFonts w:ascii="Times New Roman" w:eastAsia="Times New Roman" w:hAnsi="Times New Roman" w:cs="Times New Roman"/>
          <w:color w:val="000000"/>
          <w:kern w:val="2"/>
          <w:sz w:val="24"/>
          <w:szCs w:val="24"/>
          <w:lang w:eastAsia="zh-CN" w:bidi="hi-IN"/>
        </w:rPr>
        <w:t>u o terminie zakrycia robót ulegających zakryciu oraz o terminie odbioru robót zanikających pod rygorem odkrycia robót lub wykonania otworów niezbędnych do ich zbadania, a następnie przywrócenia do stanu poprzedniego;</w:t>
      </w:r>
    </w:p>
    <w:p w:rsidR="000065C9" w:rsidRDefault="003A1DBA">
      <w:pPr>
        <w:numPr>
          <w:ilvl w:val="0"/>
          <w:numId w:val="7"/>
        </w:numPr>
        <w:tabs>
          <w:tab w:val="left" w:pos="426"/>
        </w:tabs>
        <w:spacing w:after="0" w:line="240" w:lineRule="auto"/>
        <w:ind w:left="567" w:hanging="425"/>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kern w:val="2"/>
          <w:sz w:val="24"/>
          <w:szCs w:val="24"/>
          <w:lang w:eastAsia="zh-CN" w:bidi="hi-IN"/>
        </w:rPr>
        <w:t>ubezpieczenia od odpowiedzialności cywilnej w zakresie prowadzonej działalności związanej z przedmiotem zamówienia;</w:t>
      </w:r>
      <w:r>
        <w:rPr>
          <w:rFonts w:ascii="Times New Roman" w:eastAsia="Times New Roman" w:hAnsi="Times New Roman" w:cs="Mangal"/>
          <w:color w:val="92D050"/>
          <w:kern w:val="2"/>
          <w:sz w:val="24"/>
          <w:szCs w:val="24"/>
          <w:lang w:eastAsia="zh-CN" w:bidi="hi-IN"/>
        </w:rPr>
        <w:t xml:space="preserve"> </w:t>
      </w:r>
    </w:p>
    <w:p w:rsidR="000065C9" w:rsidRDefault="003A1DBA">
      <w:pPr>
        <w:numPr>
          <w:ilvl w:val="0"/>
          <w:numId w:val="7"/>
        </w:numPr>
        <w:tabs>
          <w:tab w:val="left" w:pos="426"/>
        </w:tabs>
        <w:spacing w:after="0" w:line="240" w:lineRule="auto"/>
        <w:ind w:left="567" w:hanging="425"/>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uporządkowania terenu budowy po zakończeniu robót i przekazania go Zamawiającemu w terminie ustalonym na odbiór końcowy;</w:t>
      </w:r>
    </w:p>
    <w:p w:rsidR="000065C9" w:rsidRDefault="003A1DBA">
      <w:pPr>
        <w:numPr>
          <w:ilvl w:val="0"/>
          <w:numId w:val="7"/>
        </w:numPr>
        <w:tabs>
          <w:tab w:val="left" w:pos="567"/>
        </w:tabs>
        <w:spacing w:after="0" w:line="240" w:lineRule="auto"/>
        <w:ind w:left="567"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zgłoszenia przedmiotu umowy do odbioru końcowego, uczestniczenia </w:t>
      </w:r>
      <w:r>
        <w:rPr>
          <w:rFonts w:ascii="Times New Roman" w:eastAsia="Times New Roman" w:hAnsi="Times New Roman" w:cs="Times New Roman"/>
          <w:color w:val="000000"/>
          <w:kern w:val="2"/>
          <w:sz w:val="24"/>
          <w:szCs w:val="24"/>
          <w:lang w:eastAsia="zh-CN" w:bidi="hi-IN"/>
        </w:rPr>
        <w:br/>
        <w:t>w czynnościach odbioru i zapewnienia usunięcia stwierdzonych wad.</w:t>
      </w:r>
    </w:p>
    <w:p w:rsidR="000065C9" w:rsidRDefault="003A1DBA">
      <w:pPr>
        <w:numPr>
          <w:ilvl w:val="0"/>
          <w:numId w:val="27"/>
        </w:numPr>
        <w:spacing w:after="0" w:line="240" w:lineRule="auto"/>
        <w:ind w:left="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odpowiada za działania i zaniechania osób, z których pomocą zobowiązanie wykonuje, jak również osób, którym wykonanie zobowiązania powierza, jak za własne działanie lub zaniechanie.</w:t>
      </w:r>
    </w:p>
    <w:p w:rsidR="000065C9" w:rsidRDefault="003A1DBA">
      <w:pPr>
        <w:numPr>
          <w:ilvl w:val="0"/>
          <w:numId w:val="27"/>
        </w:numPr>
        <w:spacing w:after="0" w:line="240" w:lineRule="auto"/>
        <w:ind w:left="283" w:hanging="357"/>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ponosi odpowiedzialność za właściwe zabezpieczenie robót, bezpieczeństwo, oznakowanie robót, utrudnienia oraz ewentualne szkody wyrządzone osobom trzecim z tego tytułu w związku z wykonywanymi robotami objętymi umową w obrębie placu budowy od daty przyjęcia </w:t>
      </w:r>
      <w:r>
        <w:rPr>
          <w:rFonts w:ascii="Times New Roman" w:eastAsia="Times New Roman" w:hAnsi="Times New Roman" w:cs="Times New Roman"/>
          <w:kern w:val="2"/>
          <w:sz w:val="24"/>
          <w:szCs w:val="24"/>
          <w:lang w:eastAsia="zh-CN" w:bidi="hi-IN"/>
        </w:rPr>
        <w:t>placu budowy</w:t>
      </w:r>
      <w:r>
        <w:rPr>
          <w:rFonts w:ascii="Times New Roman" w:eastAsia="Times New Roman" w:hAnsi="Times New Roman" w:cs="Times New Roman"/>
          <w:color w:val="000000"/>
          <w:kern w:val="2"/>
          <w:sz w:val="24"/>
          <w:szCs w:val="24"/>
          <w:lang w:eastAsia="zh-CN" w:bidi="hi-IN"/>
        </w:rPr>
        <w:t xml:space="preserve"> od Zamawiającego do czasu odbioru końcowego robót i przekazania do eksploatacji.</w:t>
      </w:r>
    </w:p>
    <w:p w:rsidR="000065C9" w:rsidRDefault="003A1DBA">
      <w:pPr>
        <w:numPr>
          <w:ilvl w:val="0"/>
          <w:numId w:val="27"/>
        </w:numPr>
        <w:spacing w:after="120" w:line="240" w:lineRule="auto"/>
        <w:ind w:left="283" w:hanging="357"/>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 xml:space="preserve">W przypadku nienależytego wykonania robót i innych obowiązków przewidzianych umową przez Wykonawcę Zamawiający, po uprzednim wezwaniu Wykonawcy do należytego wykonywania robót i innych obowiązków lub zaprzestania naruszeń lub usunięcia ich skutków, oraz po bezskutecznym upływie wyznaczonego na to terminu, może przejąć realizację części zakresu robót i innych obowiązków przewidzianych umową przypadających na Wykonawcę lub zlecić wykonanie osobie trzeciej na koszt i ryzyko Wykonawcy (wykonanie zastępcze). Koszty wykonania zastępczego, obejmują </w:t>
      </w:r>
      <w:r>
        <w:rPr>
          <w:rFonts w:ascii="Times New Roman" w:eastAsia="Times New Roman" w:hAnsi="Times New Roman" w:cs="Times New Roman"/>
          <w:kern w:val="2"/>
          <w:sz w:val="24"/>
          <w:szCs w:val="24"/>
          <w:lang w:eastAsia="zh-CN" w:bidi="hi-IN"/>
        </w:rPr>
        <w:br/>
        <w:t>w szczególności – lecz nie wyłącznie – koszty mobilizacji ludzi i sprzętu, koszty podwykonawców, materiałów jak i koszty ewentualnych gwarancji. Różnicę pomiędzy wynagrodzeniem należnym za ten zakres robót Wykonawcy, a faktycznym kosztem wynikłym z zastępczego wykonania robót w całości ponosi Wykonawca.</w:t>
      </w:r>
    </w:p>
    <w:p w:rsidR="000065C9" w:rsidRDefault="003A1DBA">
      <w:pPr>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8.</w:t>
      </w:r>
    </w:p>
    <w:p w:rsidR="000065C9" w:rsidRDefault="003A1DBA">
      <w:pPr>
        <w:pStyle w:val="Akapitzlist"/>
        <w:numPr>
          <w:ilvl w:val="0"/>
          <w:numId w:val="41"/>
        </w:num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Zamawiający przewiduje możliwość dokonania zmiany zawartej umowy dotyczących:</w:t>
      </w:r>
    </w:p>
    <w:p w:rsidR="000065C9" w:rsidRDefault="003A1DBA">
      <w:pPr>
        <w:numPr>
          <w:ilvl w:val="0"/>
          <w:numId w:val="47"/>
        </w:numPr>
        <w:tabs>
          <w:tab w:val="left" w:pos="1134"/>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terminu realizacji umowy w przypadku:</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wstrzymania robót przez uprawnione organy, z przyczyn niewynikających z winy stron umowy;</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przestojów spowodowanych koniecznością usuwania nieumyślnych uszkodzeń istniejących urządzeń podziemnych, nieoznaczonych w dokumentacji technicznej;</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wystąpienia konieczności wykonania robót zamiennych lub innych niezbędnych </w:t>
      </w:r>
      <w:r>
        <w:rPr>
          <w:rFonts w:ascii="Times New Roman" w:eastAsia="Times New Roman" w:hAnsi="Times New Roman" w:cs="Times New Roman"/>
          <w:sz w:val="24"/>
          <w:szCs w:val="24"/>
          <w:lang w:eastAsia="zh-CN"/>
        </w:rPr>
        <w:br/>
        <w:t>do wykonania przedmiotu umowy ze względu na zasady wiedzy technicznej oraz udzielenia zamówień dodatkowych, które wstrzymują lub opóźniają realizację przedmiotu umowy;</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wystąpienia warunków atmosferycznych uniemożliwiających wykonanie robót terminowo i zgodnie ze sztuką budowlaną, gdy występują wyjątkowo niekorzystne warunki atmosferyczne uniemożliwiające prawidłowe wykonanie robót, </w:t>
      </w:r>
      <w:r>
        <w:rPr>
          <w:rFonts w:ascii="Times New Roman" w:eastAsia="Times New Roman" w:hAnsi="Times New Roman" w:cs="Times New Roman"/>
          <w:sz w:val="24"/>
          <w:szCs w:val="24"/>
          <w:lang w:eastAsia="zh-CN"/>
        </w:rPr>
        <w:br/>
        <w:t>w szczególności z powodu technologii realizacji prac określonej: umową, normami lub innymi przepisami, jeżeli konieczność wykonania prac w tym okresie jest następstwem okoliczności, za które wykonawca nie ponosi odpowiedzialności;</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wystąpienia warunków gruntowo-wodnych uniemożliwiających wykonanie robót terminowo i zgodnie ze sztuką budowlaną;</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jeżeli niedotrzymanie terminu umownego przez Wykonawcę będzie następstwem okoliczności, za które odpowiedzialność ponosi wyłącznie Zamawiający, </w:t>
      </w:r>
      <w:r>
        <w:rPr>
          <w:rFonts w:ascii="Times New Roman" w:eastAsia="Times New Roman" w:hAnsi="Times New Roman" w:cs="Times New Roman"/>
          <w:sz w:val="24"/>
          <w:szCs w:val="24"/>
          <w:lang w:eastAsia="zh-CN"/>
        </w:rPr>
        <w:br/>
        <w:t>w szczególności w związku z koniecznością dokonania zmian dokumentacji technicznej, o czas niezbędny dla dostosowania się Wykonawcy do zmiany;</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ogłoszenia na terenie RP jednego ze stanów nadzwyczajnych lub ogłoszenia stanu zagrożenia epidemicznego lub stanu epidemii uniemożliwiających prawidłową realizację umowy;</w:t>
      </w:r>
    </w:p>
    <w:p w:rsidR="000065C9" w:rsidRDefault="003A1DBA">
      <w:pPr>
        <w:numPr>
          <w:ilvl w:val="0"/>
          <w:numId w:val="42"/>
        </w:numPr>
        <w:tabs>
          <w:tab w:val="left" w:pos="566"/>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opóźnień w dostawach materiałów budowlanych lub urządzeń niezbędnych </w:t>
      </w:r>
      <w:r w:rsidR="0019174D">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do wykonania zamówienia.</w:t>
      </w:r>
    </w:p>
    <w:p w:rsidR="000065C9" w:rsidRDefault="003A1DBA">
      <w:pPr>
        <w:numPr>
          <w:ilvl w:val="0"/>
          <w:numId w:val="38"/>
        </w:numPr>
        <w:tabs>
          <w:tab w:val="left" w:pos="1134"/>
          <w:tab w:val="left" w:pos="1415"/>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sz w:val="24"/>
          <w:szCs w:val="24"/>
          <w:lang w:eastAsia="zh-CN"/>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rsidR="000065C9" w:rsidRDefault="003A1DBA">
      <w:pPr>
        <w:numPr>
          <w:ilvl w:val="0"/>
          <w:numId w:val="48"/>
        </w:numPr>
        <w:tabs>
          <w:tab w:val="left" w:pos="566"/>
          <w:tab w:val="left" w:pos="142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jeżeli roboty wynikające z pkt.</w:t>
      </w:r>
      <w:r>
        <w:rPr>
          <w:rFonts w:ascii="Times New Roman" w:eastAsia="Times New Roman" w:hAnsi="Times New Roman" w:cs="Times New Roman"/>
          <w:color w:val="FF0000"/>
          <w:kern w:val="2"/>
          <w:sz w:val="24"/>
          <w:szCs w:val="24"/>
          <w:lang w:eastAsia="zh-CN" w:bidi="hi-IN"/>
        </w:rPr>
        <w:t xml:space="preserve"> </w:t>
      </w:r>
      <w:r>
        <w:rPr>
          <w:rFonts w:ascii="Times New Roman" w:eastAsia="Times New Roman" w:hAnsi="Times New Roman" w:cs="Times New Roman"/>
          <w:kern w:val="2"/>
          <w:sz w:val="24"/>
          <w:szCs w:val="24"/>
          <w:lang w:eastAsia="zh-CN" w:bidi="hi-IN"/>
        </w:rPr>
        <w:t xml:space="preserve">2 nie odpowiadają opisowi pozycji w kosztorysie ofertowym, ale jest możliwe ustalenie nowej ceny na podstawie ceny jednostkowej </w:t>
      </w:r>
      <w:r>
        <w:rPr>
          <w:rFonts w:ascii="Times New Roman" w:eastAsia="Times New Roman" w:hAnsi="Times New Roman" w:cs="Times New Roman"/>
          <w:kern w:val="2"/>
          <w:sz w:val="24"/>
          <w:szCs w:val="24"/>
          <w:lang w:eastAsia="zh-CN" w:bidi="hi-IN"/>
        </w:rPr>
        <w:br/>
        <w:t xml:space="preserve">z kosztorysu ofertowego poprzez interpolację, Wykonawca jest zobowiązany </w:t>
      </w:r>
      <w:r>
        <w:rPr>
          <w:rFonts w:ascii="Times New Roman" w:eastAsia="Times New Roman" w:hAnsi="Times New Roman" w:cs="Times New Roman"/>
          <w:kern w:val="2"/>
          <w:sz w:val="24"/>
          <w:szCs w:val="24"/>
          <w:lang w:eastAsia="zh-CN" w:bidi="hi-IN"/>
        </w:rPr>
        <w:br/>
        <w:t>do wyliczenia ceny taką metodą i przedłożenia wyliczenia Inspektorowi Nadzoru;</w:t>
      </w:r>
    </w:p>
    <w:p w:rsidR="000065C9" w:rsidRDefault="003A1DBA">
      <w:pPr>
        <w:numPr>
          <w:ilvl w:val="0"/>
          <w:numId w:val="39"/>
        </w:numPr>
        <w:tabs>
          <w:tab w:val="left" w:pos="566"/>
          <w:tab w:val="left" w:pos="851"/>
          <w:tab w:val="left" w:pos="142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rsidR="000065C9" w:rsidRDefault="003A1DBA">
      <w:pPr>
        <w:numPr>
          <w:ilvl w:val="0"/>
          <w:numId w:val="39"/>
        </w:numPr>
        <w:tabs>
          <w:tab w:val="left" w:pos="566"/>
          <w:tab w:val="left" w:pos="851"/>
          <w:tab w:val="left" w:pos="142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ogłoszenia na terenie RP jednego ze stanów nadzwyczajnych lub ogłoszenia stanu zagrożenia epidemicznego lub stanu epidemii, jeżeli miało to wpływ na zakres zamówienia,</w:t>
      </w:r>
    </w:p>
    <w:p w:rsidR="000065C9" w:rsidRDefault="003A1DBA">
      <w:pPr>
        <w:numPr>
          <w:ilvl w:val="0"/>
          <w:numId w:val="38"/>
        </w:numPr>
        <w:tabs>
          <w:tab w:val="left" w:pos="283"/>
          <w:tab w:val="left" w:pos="851"/>
        </w:tabs>
        <w:spacing w:after="0" w:line="240" w:lineRule="auto"/>
        <w:jc w:val="both"/>
        <w:rPr>
          <w:rFonts w:ascii="Times New Roman" w:eastAsia="Times New Roman" w:hAnsi="Times New Roman" w:cs="Times New Roman"/>
          <w:strike/>
          <w:color w:val="FF0000"/>
          <w:kern w:val="2"/>
          <w:sz w:val="24"/>
          <w:szCs w:val="24"/>
          <w:lang w:eastAsia="zh-CN" w:bidi="hi-IN"/>
        </w:rPr>
      </w:pPr>
      <w:r>
        <w:rPr>
          <w:rFonts w:ascii="Times New Roman" w:eastAsia="Times New Roman" w:hAnsi="Times New Roman" w:cs="Times New Roman"/>
          <w:kern w:val="2"/>
          <w:sz w:val="24"/>
          <w:szCs w:val="24"/>
          <w:lang w:eastAsia="zh-CN" w:bidi="hi-IN"/>
        </w:rPr>
        <w:t>osób odpowiedzialnych za kierowanie i nadzór nad realizacją przedmiotu umowy;</w:t>
      </w:r>
    </w:p>
    <w:p w:rsidR="000065C9" w:rsidRDefault="003A1DBA">
      <w:pPr>
        <w:numPr>
          <w:ilvl w:val="0"/>
          <w:numId w:val="38"/>
        </w:numPr>
        <w:tabs>
          <w:tab w:val="left" w:pos="283"/>
          <w:tab w:val="left" w:pos="851"/>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podwykonawcy i zakresu powierzonych mu robót;</w:t>
      </w:r>
    </w:p>
    <w:p w:rsidR="000065C9" w:rsidRDefault="003A1DBA">
      <w:pPr>
        <w:numPr>
          <w:ilvl w:val="0"/>
          <w:numId w:val="38"/>
        </w:numPr>
        <w:tabs>
          <w:tab w:val="left" w:pos="283"/>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trybu, zasad i terminów rozliczeń wynagrodzenia umownego, w przypadku zaistnienia okoliczności uzasadniających taką zmianę – w szczególnych przypadkach, </w:t>
      </w:r>
      <w:r>
        <w:rPr>
          <w:rFonts w:ascii="Times New Roman" w:eastAsia="Times New Roman" w:hAnsi="Times New Roman" w:cs="Times New Roman"/>
          <w:kern w:val="2"/>
          <w:sz w:val="24"/>
          <w:szCs w:val="24"/>
          <w:lang w:eastAsia="zh-CN" w:bidi="hi-IN"/>
        </w:rPr>
        <w:br/>
        <w:t>bez ponoszenia dodatkowych kosztów;</w:t>
      </w:r>
    </w:p>
    <w:p w:rsidR="000065C9" w:rsidRDefault="003A1DBA">
      <w:pPr>
        <w:numPr>
          <w:ilvl w:val="0"/>
          <w:numId w:val="38"/>
        </w:numPr>
        <w:tabs>
          <w:tab w:val="left" w:pos="283"/>
          <w:tab w:val="left" w:pos="70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zmiany technologii wykonania danego zakresu robót określonego w dokumentacji technicznej pod warunkiem, iż nie spowoduje ona obniżenia jakości wykonania zamówienia, obniżenia trwałości jego przedmiotu i wzrostu kosztów jego późniejszego</w:t>
      </w:r>
      <w:r>
        <w:rPr>
          <w:rFonts w:ascii="Times New Roman" w:eastAsia="Times New Roman" w:hAnsi="Times New Roman" w:cs="Times New Roman"/>
          <w:color w:val="FF0000"/>
          <w:kern w:val="2"/>
          <w:sz w:val="24"/>
          <w:szCs w:val="24"/>
          <w:lang w:eastAsia="zh-CN" w:bidi="hi-IN"/>
        </w:rPr>
        <w:t xml:space="preserve"> </w:t>
      </w:r>
      <w:r>
        <w:rPr>
          <w:rFonts w:ascii="Times New Roman" w:eastAsia="Times New Roman" w:hAnsi="Times New Roman" w:cs="Times New Roman"/>
          <w:kern w:val="2"/>
          <w:sz w:val="24"/>
          <w:szCs w:val="24"/>
          <w:lang w:eastAsia="zh-CN" w:bidi="hi-IN"/>
        </w:rPr>
        <w:t>utrzymania oraz pod warunkiem wyrażenia zgody przez Zamawiającego; zmiana taka musi zostać spowodowana uzasadniającymi je okolicznościami zaistniałymi w trakcie realizacji przedmiotu umowy, w szczególności:</w:t>
      </w:r>
    </w:p>
    <w:p w:rsidR="000065C9" w:rsidRDefault="003A1DBA">
      <w:pPr>
        <w:numPr>
          <w:ilvl w:val="0"/>
          <w:numId w:val="49"/>
        </w:numPr>
        <w:tabs>
          <w:tab w:val="left" w:pos="-131"/>
          <w:tab w:val="left" w:pos="851"/>
        </w:tabs>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pojawieniem się na rynku materiałów, sprzętu lub urządzeń nowszej generacji pozwalających na zmniejszenie kosztów realizacji robót, kosztów eksploatacji inwestycji lub umożliwiających uzyskanie lepszej jakości robót;</w:t>
      </w:r>
    </w:p>
    <w:p w:rsidR="000065C9" w:rsidRDefault="003A1DBA">
      <w:pPr>
        <w:numPr>
          <w:ilvl w:val="0"/>
          <w:numId w:val="40"/>
        </w:numPr>
        <w:tabs>
          <w:tab w:val="left" w:pos="-131"/>
          <w:tab w:val="left" w:pos="851"/>
        </w:tabs>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pojawieniem się nowszej technologii wykonania robót pozwalającej na skrócenie czasu realizacji robót, zmniejszenie kosztów realizacji robót lub kosztów eksploatacji inwestycji;</w:t>
      </w:r>
    </w:p>
    <w:p w:rsidR="000065C9" w:rsidRDefault="003A1DBA">
      <w:pPr>
        <w:numPr>
          <w:ilvl w:val="0"/>
          <w:numId w:val="40"/>
        </w:numPr>
        <w:tabs>
          <w:tab w:val="left" w:pos="-131"/>
          <w:tab w:val="left" w:pos="851"/>
        </w:tabs>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zmianą przepisów prawa powodującą konieczność zrealizowania inwestycji przy zastosowaniu innych rozwiązań technicznych lub materiałowych;</w:t>
      </w:r>
    </w:p>
    <w:p w:rsidR="000065C9" w:rsidRDefault="003A1DBA">
      <w:pPr>
        <w:numPr>
          <w:ilvl w:val="0"/>
          <w:numId w:val="40"/>
        </w:numPr>
        <w:tabs>
          <w:tab w:val="left" w:pos="-131"/>
          <w:tab w:val="left" w:pos="851"/>
        </w:tabs>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ogłoszenia na terenie RP jednego ze stanów nadzwyczajnych lub ogłoszenia stanu zagrożenia epidemicznego lub stanu epidemii;</w:t>
      </w:r>
    </w:p>
    <w:p w:rsidR="000065C9" w:rsidRDefault="003A1DBA">
      <w:pPr>
        <w:numPr>
          <w:ilvl w:val="0"/>
          <w:numId w:val="38"/>
        </w:numPr>
        <w:tabs>
          <w:tab w:val="left" w:pos="284"/>
          <w:tab w:val="left" w:pos="106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warunków realizacji i zakresu przedmiotowego umowy niezbędne do prawidłowej realizacji zamówienia związane z koniecznością zapewnienia bezpieczeństwa lub zapobieżenia awarii;</w:t>
      </w:r>
    </w:p>
    <w:p w:rsidR="000065C9" w:rsidRDefault="003A1DBA">
      <w:pPr>
        <w:numPr>
          <w:ilvl w:val="0"/>
          <w:numId w:val="38"/>
        </w:numPr>
        <w:tabs>
          <w:tab w:val="left" w:pos="283"/>
          <w:tab w:val="left" w:pos="709"/>
          <w:tab w:val="left" w:pos="786"/>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zaistnienia okoliczności, których Zamawiający, działając z należytą starannością, nie mógł przewidzieć, o ile zmiana nie modyfikuje ogólnego charakteru umowy a wartość zmiany nie przekracza 50% wartości zamówienia określonej pierwotnie w umowie;</w:t>
      </w:r>
    </w:p>
    <w:p w:rsidR="000065C9" w:rsidRDefault="003A1DBA">
      <w:pPr>
        <w:numPr>
          <w:ilvl w:val="0"/>
          <w:numId w:val="38"/>
        </w:numPr>
        <w:tabs>
          <w:tab w:val="left" w:pos="283"/>
          <w:tab w:val="left" w:pos="709"/>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Wykonawcy, któremu Zamawiający udzielił zamówienia, gdy ma go zastąpić nowy Wykonawca:</w:t>
      </w:r>
    </w:p>
    <w:p w:rsidR="000065C9" w:rsidRDefault="003A1DBA">
      <w:pPr>
        <w:pStyle w:val="Akapitzlist"/>
        <w:numPr>
          <w:ilvl w:val="0"/>
          <w:numId w:val="43"/>
        </w:numPr>
        <w:tabs>
          <w:tab w:val="left" w:pos="283"/>
          <w:tab w:val="left" w:pos="851"/>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 wyniku sukcesji, wstępując w prawa i obowiązki wykonawcy, w następstwie przejęcia, połączenia, podziału, przekształcenia, upadłości, restrukturyzacji, dziedziczenia lub nabycia dotychczasowego wykonawcy lub jego przedsiębiorstwa, </w:t>
      </w:r>
      <w:r>
        <w:rPr>
          <w:rFonts w:ascii="Times New Roman" w:eastAsia="Times New Roman" w:hAnsi="Times New Roman" w:cs="Times New Roman"/>
          <w:kern w:val="2"/>
          <w:sz w:val="24"/>
          <w:szCs w:val="24"/>
          <w:lang w:eastAsia="zh-CN" w:bidi="hi-IN"/>
        </w:rPr>
        <w:lastRenderedPageBreak/>
        <w:t>o ile nie pociąga to za sobą innych istotnych zmian umowy, a także nie ma na celu uniknięcia stosowania przepisów ustawy, lub</w:t>
      </w:r>
    </w:p>
    <w:p w:rsidR="000065C9" w:rsidRDefault="003A1DBA">
      <w:pPr>
        <w:pStyle w:val="Akapitzlist"/>
        <w:numPr>
          <w:ilvl w:val="0"/>
          <w:numId w:val="43"/>
        </w:numPr>
        <w:tabs>
          <w:tab w:val="left" w:pos="283"/>
          <w:tab w:val="left" w:pos="851"/>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wyniku przejęcia przez zamawiającego zobowiązań wykonawcy względem jego podwykonawców</w:t>
      </w:r>
      <w:r>
        <w:rPr>
          <w:rFonts w:ascii="Times New Roman" w:eastAsia="Times New Roman" w:hAnsi="Times New Roman" w:cs="Times New Roman"/>
          <w:kern w:val="2"/>
          <w:sz w:val="24"/>
          <w:szCs w:val="24"/>
          <w:lang w:eastAsia="zh-CN" w:bidi="hi-IN"/>
        </w:rPr>
        <w:tab/>
        <w:t>.</w:t>
      </w:r>
    </w:p>
    <w:p w:rsidR="000065C9" w:rsidRDefault="003A1DBA">
      <w:pPr>
        <w:pStyle w:val="Akapitzlist"/>
        <w:numPr>
          <w:ilvl w:val="0"/>
          <w:numId w:val="41"/>
        </w:numPr>
        <w:tabs>
          <w:tab w:val="left" w:pos="283"/>
          <w:tab w:val="left" w:pos="851"/>
        </w:tabs>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Dopuszczalne są również:</w:t>
      </w:r>
    </w:p>
    <w:p w:rsidR="000065C9" w:rsidRDefault="003A1DBA">
      <w:pPr>
        <w:pStyle w:val="Akapitzlist"/>
        <w:numPr>
          <w:ilvl w:val="1"/>
          <w:numId w:val="38"/>
        </w:numPr>
        <w:tabs>
          <w:tab w:val="left" w:pos="283"/>
          <w:tab w:val="left" w:pos="709"/>
        </w:tabs>
        <w:spacing w:after="120" w:line="240" w:lineRule="auto"/>
        <w:ind w:left="709" w:hanging="283"/>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 zmiany umowy, których łączna wartość jest mniejsza niż progi unijne i jest mniejsza od 15% wartości zamówienia określonej pierwotnie w umowie a zmiany te nie powodują zmiany ogólnego charakteru umowy,</w:t>
      </w:r>
    </w:p>
    <w:p w:rsidR="000065C9" w:rsidRDefault="003A1DBA">
      <w:pPr>
        <w:pStyle w:val="Akapitzlist"/>
        <w:numPr>
          <w:ilvl w:val="1"/>
          <w:numId w:val="38"/>
        </w:numPr>
        <w:tabs>
          <w:tab w:val="left" w:pos="283"/>
          <w:tab w:val="left" w:pos="709"/>
        </w:tabs>
        <w:spacing w:after="120" w:line="240" w:lineRule="auto"/>
        <w:ind w:left="709" w:hanging="283"/>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nieistotne.</w:t>
      </w:r>
    </w:p>
    <w:p w:rsidR="000065C9" w:rsidRDefault="003A1DBA">
      <w:pPr>
        <w:pStyle w:val="Akapitzlist"/>
        <w:numPr>
          <w:ilvl w:val="0"/>
          <w:numId w:val="41"/>
        </w:numPr>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sz w:val="24"/>
          <w:szCs w:val="24"/>
          <w:lang w:eastAsia="zh-CN"/>
        </w:rPr>
        <w:t>Wszelkie zmiany i uzupełnienia treści umowy muszą mieć formę pisemną pod rygorem nieważności.</w:t>
      </w:r>
      <w:bookmarkStart w:id="2" w:name="_Hlk65178877"/>
      <w:bookmarkEnd w:id="2"/>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Podwykonawcy</w:t>
      </w:r>
    </w:p>
    <w:p w:rsidR="000065C9" w:rsidRDefault="003A1DBA">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9.</w:t>
      </w:r>
    </w:p>
    <w:p w:rsidR="000065C9" w:rsidRDefault="003A1DBA">
      <w:pPr>
        <w:numPr>
          <w:ilvl w:val="0"/>
          <w:numId w:val="23"/>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zobowiązuje się wykonać zakres rzeczowy, objęty niniejszą umową, w następujący sposób: </w:t>
      </w:r>
    </w:p>
    <w:p w:rsidR="000065C9" w:rsidRDefault="003A1DBA">
      <w:pPr>
        <w:numPr>
          <w:ilvl w:val="0"/>
          <w:numId w:val="24"/>
        </w:numPr>
        <w:tabs>
          <w:tab w:val="left" w:pos="851"/>
        </w:tabs>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własnymi siłami;</w:t>
      </w:r>
    </w:p>
    <w:p w:rsidR="000065C9" w:rsidRDefault="003A1DBA">
      <w:pPr>
        <w:numPr>
          <w:ilvl w:val="0"/>
          <w:numId w:val="24"/>
        </w:numPr>
        <w:tabs>
          <w:tab w:val="left" w:pos="851"/>
          <w:tab w:val="left" w:pos="1134"/>
        </w:tabs>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przy udziale podwykonawców w zakresie: </w:t>
      </w:r>
    </w:p>
    <w:p w:rsidR="000065C9" w:rsidRDefault="003A1DBA">
      <w:p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p w:rsidR="000065C9" w:rsidRDefault="003A1DBA">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ma prawo zlecić wykonanie części przedmiotu umowy określonego w § 1 niniejszej umowy </w:t>
      </w:r>
      <w:r>
        <w:rPr>
          <w:rFonts w:ascii="Times New Roman" w:eastAsia="Times New Roman" w:hAnsi="Times New Roman" w:cs="Times New Roman"/>
          <w:kern w:val="2"/>
          <w:sz w:val="24"/>
          <w:szCs w:val="24"/>
          <w:lang w:eastAsia="zh-CN" w:bidi="hi-IN"/>
        </w:rPr>
        <w:t>podwykonawcy. Jakość prac wykonanych przez podwykonawcę lub dalszego podwykonawcę nie może</w:t>
      </w:r>
      <w:r>
        <w:rPr>
          <w:rFonts w:ascii="Times New Roman" w:eastAsia="Times New Roman" w:hAnsi="Times New Roman" w:cs="Times New Roman"/>
          <w:color w:val="000000"/>
          <w:kern w:val="2"/>
          <w:sz w:val="24"/>
          <w:szCs w:val="24"/>
          <w:lang w:eastAsia="zh-CN" w:bidi="hi-IN"/>
        </w:rPr>
        <w:t xml:space="preserve"> być niższa niż robót wykonanych przez Wykonawcę, za jakość tę odpowiedzialność ponosi Wykonawca. Wykonawca, zlecając roboty podwykonawcom, zobowiązany jest bezwzględnie przestrzegać przepisy art. 647</w:t>
      </w:r>
      <w:r>
        <w:rPr>
          <w:rFonts w:ascii="Times New Roman" w:eastAsia="Times New Roman" w:hAnsi="Times New Roman" w:cs="Times New Roman"/>
          <w:color w:val="000000"/>
          <w:kern w:val="2"/>
          <w:sz w:val="24"/>
          <w:szCs w:val="24"/>
          <w:vertAlign w:val="superscript"/>
          <w:lang w:eastAsia="zh-CN" w:bidi="hi-IN"/>
        </w:rPr>
        <w:t>1</w:t>
      </w:r>
      <w:r>
        <w:rPr>
          <w:rFonts w:ascii="Times New Roman" w:eastAsia="Times New Roman" w:hAnsi="Times New Roman" w:cs="Times New Roman"/>
          <w:color w:val="000000"/>
          <w:kern w:val="2"/>
          <w:sz w:val="24"/>
          <w:szCs w:val="24"/>
          <w:lang w:eastAsia="zh-CN" w:bidi="hi-IN"/>
        </w:rPr>
        <w:t xml:space="preserve"> Kodeksu cywilnego. Wykonawca zobowiązuje się do koordynowania prac realizowanych przez podwykonawców.</w:t>
      </w:r>
    </w:p>
    <w:p w:rsidR="000065C9" w:rsidRDefault="003A1DBA">
      <w:pPr>
        <w:numPr>
          <w:ilvl w:val="0"/>
          <w:numId w:val="23"/>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kern w:val="2"/>
          <w:sz w:val="24"/>
          <w:szCs w:val="24"/>
          <w:lang w:eastAsia="zh-CN" w:bidi="hi-IN"/>
        </w:rPr>
        <w:t>Wykonawca ponosi pełną odpowiedzialność za wszelkie prace, zaniechania, uchybienia, jakość i terminowość prac podwykonawcy, jego przedstawicieli i pracowników, a także</w:t>
      </w:r>
      <w:r>
        <w:rPr>
          <w:rFonts w:ascii="Times New Roman" w:eastAsia="Times New Roman" w:hAnsi="Times New Roman" w:cs="Times New Roman"/>
          <w:color w:val="000000"/>
          <w:kern w:val="2"/>
          <w:sz w:val="24"/>
          <w:szCs w:val="24"/>
          <w:lang w:eastAsia="zh-CN" w:bidi="hi-IN"/>
        </w:rPr>
        <w:t xml:space="preserv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rsidR="000065C9" w:rsidRDefault="003A1DBA">
      <w:pPr>
        <w:numPr>
          <w:ilvl w:val="0"/>
          <w:numId w:val="23"/>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podwykonawca lub dalszy podwykonawca przedmiotu umowy określonego w § 1 niniejszej umowy, zamierzający zawrzeć umowę o podwykonawstwo, w trakcie realizacji zamówienia przedmiotu umowy jest obowiązany do przedłożenia Zamawiającemu projektu tej umowy, przy czym podwykonawca lub dalszy podwykonawca jest obowiązany dołączyć zgodę Wykonawcy na zawarcie umowy o podwykonawstwo o treści zgodnej z projektem umowy.</w:t>
      </w:r>
    </w:p>
    <w:p w:rsidR="000065C9" w:rsidRDefault="003A1DBA">
      <w:pPr>
        <w:numPr>
          <w:ilvl w:val="0"/>
          <w:numId w:val="23"/>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W umowie z podwykonawcą robót budowlanych Wykonawca:</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color w:val="FF0000"/>
          <w:kern w:val="2"/>
          <w:sz w:val="24"/>
          <w:szCs w:val="24"/>
          <w:lang w:eastAsia="zh-CN" w:bidi="hi-IN"/>
        </w:rPr>
      </w:pPr>
      <w:r>
        <w:rPr>
          <w:rFonts w:ascii="Times New Roman" w:eastAsia="Lucida Sans Unicode" w:hAnsi="Times New Roman" w:cs="Times New Roman"/>
          <w:color w:val="000000"/>
          <w:kern w:val="2"/>
          <w:sz w:val="24"/>
          <w:szCs w:val="24"/>
          <w:lang w:eastAsia="zh-CN" w:bidi="hi-IN"/>
        </w:rPr>
        <w:t>ma obowiązek uzależnić zapłatę drugiej części wynagrodzenia należnego podwykonawcy, jeżeli jest ono należne w częściach, od zapłaty przez podwykonawcę wynagrodzenia za wykonane roboty budowlane dalszym podwykonawcom;</w:t>
      </w:r>
      <w:r>
        <w:rPr>
          <w:rFonts w:ascii="Times New Roman" w:eastAsia="Lucida Sans Unicode" w:hAnsi="Times New Roman" w:cs="Times New Roman"/>
          <w:color w:val="FF0000"/>
          <w:kern w:val="2"/>
          <w:sz w:val="24"/>
          <w:szCs w:val="24"/>
          <w:lang w:eastAsia="zh-CN" w:bidi="hi-IN"/>
        </w:rPr>
        <w:t xml:space="preserve"> </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color w:val="000000"/>
          <w:kern w:val="2"/>
          <w:sz w:val="24"/>
          <w:szCs w:val="24"/>
          <w:lang w:eastAsia="zh-CN" w:bidi="hi-IN"/>
        </w:rPr>
      </w:pPr>
      <w:r>
        <w:rPr>
          <w:rFonts w:ascii="Times New Roman" w:eastAsia="Lucida Sans Unicode" w:hAnsi="Times New Roman" w:cs="Times New Roman"/>
          <w:color w:val="000000"/>
          <w:kern w:val="2"/>
          <w:sz w:val="24"/>
          <w:szCs w:val="24"/>
          <w:lang w:eastAsia="zh-CN" w:bidi="hi-IN"/>
        </w:rPr>
        <w:t xml:space="preserve">uzależnić obowiązek zapłaty całości wynagrodzenia należnego podwykonawcy po wykonaniu całości robót budowlanych od zapłaty przez podwykonawcę wynagrodzenia za wykonane roboty budowlane dalszym podwykonawcom; </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color w:val="FF0000"/>
          <w:kern w:val="2"/>
          <w:sz w:val="24"/>
          <w:szCs w:val="24"/>
          <w:lang w:eastAsia="zh-CN" w:bidi="hi-IN"/>
        </w:rPr>
      </w:pPr>
      <w:r>
        <w:rPr>
          <w:rFonts w:ascii="Times New Roman" w:eastAsia="Lucida Sans Unicode" w:hAnsi="Times New Roman" w:cs="Times New Roman"/>
          <w:kern w:val="2"/>
          <w:sz w:val="24"/>
          <w:szCs w:val="24"/>
          <w:lang w:eastAsia="zh-CN" w:bidi="hi-IN"/>
        </w:rPr>
        <w:t>ma obowiązek przewidzieć obowiązek przedłożenia Zamawiającemu projektów umów zawieranych z dalszymi podwykonawcami wraz 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w:t>
      </w:r>
      <w:r>
        <w:rPr>
          <w:rFonts w:ascii="Times New Roman" w:eastAsia="Lucida Sans Unicode" w:hAnsi="Times New Roman" w:cs="Times New Roman"/>
          <w:color w:val="FF0000"/>
          <w:kern w:val="2"/>
          <w:sz w:val="24"/>
          <w:szCs w:val="24"/>
          <w:lang w:eastAsia="zh-CN" w:bidi="hi-IN"/>
        </w:rPr>
        <w:t xml:space="preserve"> </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lastRenderedPageBreak/>
        <w:t xml:space="preserve">ma obowiązek zobowiązać podwykonawcę do świadczenia usług serwisowych, gwarancyjnych i z tytułu rękojmi na zlecenie/żądanie Zamawiającego, bez względu </w:t>
      </w:r>
      <w:r>
        <w:rPr>
          <w:rFonts w:ascii="Times New Roman" w:eastAsia="Lucida Sans Unicode" w:hAnsi="Times New Roman" w:cs="Times New Roman"/>
          <w:kern w:val="2"/>
          <w:sz w:val="24"/>
          <w:szCs w:val="24"/>
          <w:lang w:eastAsia="zh-CN" w:bidi="hi-IN"/>
        </w:rPr>
        <w:br/>
        <w:t>na udział lub brak udziału Wykonawcy w świadczeniu tych usług;</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xml:space="preserve">ma obowiązek ustalić w umowach z podwykonawcami taki okres odpowiedzialności </w:t>
      </w:r>
      <w:r>
        <w:rPr>
          <w:rFonts w:ascii="Times New Roman" w:eastAsia="Lucida Sans Unicode" w:hAnsi="Times New Roman" w:cs="Times New Roman"/>
          <w:kern w:val="2"/>
          <w:sz w:val="24"/>
          <w:szCs w:val="24"/>
          <w:lang w:eastAsia="zh-CN" w:bidi="hi-IN"/>
        </w:rPr>
        <w:br/>
        <w:t>za wady, aby nie był on krótszy od okresu odpowiedzialności za wady Wykonawcy wobec Zamawiającego i nie kończył się wcześniej niż okres odpowiedzialności Wykonawcy;</w:t>
      </w:r>
    </w:p>
    <w:p w:rsidR="000065C9" w:rsidRDefault="003A1DBA">
      <w:pPr>
        <w:widowControl w:val="0"/>
        <w:numPr>
          <w:ilvl w:val="0"/>
          <w:numId w:val="22"/>
        </w:numPr>
        <w:spacing w:after="0" w:line="240" w:lineRule="auto"/>
        <w:ind w:left="567" w:hanging="283"/>
        <w:jc w:val="both"/>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xml:space="preserve">nie może wprowadzić postanowień: </w:t>
      </w:r>
    </w:p>
    <w:p w:rsidR="000065C9" w:rsidRDefault="003A1DBA">
      <w:pPr>
        <w:widowControl w:val="0"/>
        <w:numPr>
          <w:ilvl w:val="0"/>
          <w:numId w:val="25"/>
        </w:numPr>
        <w:spacing w:after="0" w:line="240" w:lineRule="auto"/>
        <w:ind w:left="993" w:hanging="284"/>
        <w:jc w:val="both"/>
        <w:rPr>
          <w:rFonts w:ascii="Times New Roman" w:eastAsia="Lucida Sans Unicode" w:hAnsi="Times New Roman" w:cs="Times New Roman"/>
          <w:color w:val="000000"/>
          <w:kern w:val="2"/>
          <w:sz w:val="24"/>
          <w:szCs w:val="24"/>
          <w:lang w:eastAsia="zh-CN" w:bidi="hi-IN"/>
        </w:rPr>
      </w:pPr>
      <w:r>
        <w:rPr>
          <w:rFonts w:ascii="Times New Roman" w:eastAsia="Lucida Sans Unicode" w:hAnsi="Times New Roman" w:cs="Times New Roman"/>
          <w:kern w:val="2"/>
          <w:sz w:val="24"/>
          <w:szCs w:val="24"/>
          <w:lang w:eastAsia="zh-CN" w:bidi="hi-IN"/>
        </w:rPr>
        <w:t>skutkujących naliczeniem wynagrodzenia należnego danemu podwykonawcy lub dalszemu podwykonawcy w wysokości przekraczającej wartość wynagrodzenia należnego Wykonawcy za dany zakres robót/dostaw/usług;</w:t>
      </w:r>
    </w:p>
    <w:p w:rsidR="000065C9" w:rsidRDefault="003A1DBA">
      <w:pPr>
        <w:widowControl w:val="0"/>
        <w:numPr>
          <w:ilvl w:val="0"/>
          <w:numId w:val="25"/>
        </w:numPr>
        <w:spacing w:after="0" w:line="240" w:lineRule="auto"/>
        <w:ind w:left="993" w:hanging="284"/>
        <w:jc w:val="both"/>
        <w:rPr>
          <w:rFonts w:ascii="Times New Roman" w:eastAsia="Lucida Sans Unicode" w:hAnsi="Times New Roman" w:cs="Times New Roman"/>
          <w:color w:val="000000"/>
          <w:kern w:val="2"/>
          <w:sz w:val="24"/>
          <w:szCs w:val="24"/>
          <w:lang w:eastAsia="zh-CN" w:bidi="hi-IN"/>
        </w:rPr>
      </w:pPr>
      <w:r>
        <w:rPr>
          <w:rFonts w:ascii="Times New Roman" w:eastAsia="Lucida Sans Unicode" w:hAnsi="Times New Roman" w:cs="Times New Roman"/>
          <w:color w:val="000000"/>
          <w:kern w:val="2"/>
          <w:sz w:val="24"/>
          <w:szCs w:val="24"/>
          <w:lang w:eastAsia="zh-CN" w:bidi="hi-IN"/>
        </w:rPr>
        <w:t>uzależniających uzyskanie przez podwykonawcę płatności od Wykonawcy od zapłaty przez Zamawiającego Wykonawcy wynagrodzenia obejmującego zakres robót wykonanych przez podwykonawcę.</w:t>
      </w:r>
    </w:p>
    <w:p w:rsidR="000065C9" w:rsidRDefault="003A1DBA">
      <w:pPr>
        <w:numPr>
          <w:ilvl w:val="0"/>
          <w:numId w:val="23"/>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Każda zmiana terminu zapłaty będzie wymagała zmiany treści umowy o podwykonawstwo.</w:t>
      </w:r>
    </w:p>
    <w:p w:rsidR="000065C9" w:rsidRDefault="003A1DBA">
      <w:pPr>
        <w:numPr>
          <w:ilvl w:val="0"/>
          <w:numId w:val="23"/>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Zamawiający ma </w:t>
      </w:r>
      <w:r>
        <w:rPr>
          <w:rFonts w:ascii="Times New Roman" w:eastAsia="Times New Roman" w:hAnsi="Times New Roman" w:cs="Times New Roman"/>
          <w:kern w:val="2"/>
          <w:sz w:val="24"/>
          <w:szCs w:val="24"/>
          <w:lang w:eastAsia="zh-CN" w:bidi="hi-IN"/>
        </w:rPr>
        <w:t xml:space="preserve">prawo do pisemnego zgłoszenia zastrzeżenia do projektu umowy o podwykonawstwo, a także projektu dokumentu obejmującego zmiany umowy </w:t>
      </w:r>
      <w:r>
        <w:rPr>
          <w:rFonts w:ascii="Times New Roman" w:eastAsia="Times New Roman" w:hAnsi="Times New Roman" w:cs="Times New Roman"/>
          <w:kern w:val="2"/>
          <w:sz w:val="24"/>
          <w:szCs w:val="24"/>
          <w:lang w:eastAsia="zh-CN" w:bidi="hi-IN"/>
        </w:rPr>
        <w:br/>
        <w:t>o podwykonawstwo, w terminie do 14 dni licząc od dnia złożenia pisemnej prośby Wykonawcy o akceptację projektu umowy. Jeżeli Zamawiający nie zgłosi w ww. terminie na piśmie zastrzeżeń do projektu umowy, a także projektu dokumentu obejmującego zmiany umowy o podwykonawstwo, uważa się, że wyraził zgodę na zawarcie umowy lub jej zmianę.</w:t>
      </w:r>
    </w:p>
    <w:p w:rsidR="000065C9" w:rsidRDefault="003A1DBA">
      <w:pPr>
        <w:numPr>
          <w:ilvl w:val="0"/>
          <w:numId w:val="23"/>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przypadku braku zastrzeżeń do złożonego projektu umowy o podwykonawstwo lub dalsze podwykonawstwo lub upływu terminu określonego w ust. 7 Wykonawca, podwykonawca lub dalszy podwykonawca przedkłada Zamawiającemu poświadczoną za zgodność z oryginałem kopię umowy o podwykonawstwo lub dalsze podwykonawstwo, której przedmiotem są roboty określone w § 1 niniejszej umowy w terminie 7 dni od dnia jej zawarcia, z wyłączeniem umów o wartości niższej niż 0,5% kwoty brutto zamówienia </w:t>
      </w:r>
      <w:r>
        <w:rPr>
          <w:rFonts w:ascii="Times New Roman" w:eastAsia="Times New Roman" w:hAnsi="Times New Roman" w:cs="Times New Roman"/>
          <w:kern w:val="2"/>
          <w:sz w:val="24"/>
          <w:szCs w:val="24"/>
          <w:lang w:eastAsia="zh-CN" w:bidi="hi-IN"/>
        </w:rPr>
        <w:t>określonej w § 5 ust. 1.</w:t>
      </w:r>
    </w:p>
    <w:p w:rsidR="000065C9" w:rsidRDefault="003A1DBA">
      <w:pPr>
        <w:numPr>
          <w:ilvl w:val="0"/>
          <w:numId w:val="23"/>
        </w:numPr>
        <w:tabs>
          <w:tab w:val="left" w:pos="142"/>
        </w:tabs>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w terminie 7 dni od przedłożenia mu poświadczonej za zgodność z oryginałem kopii zawartej umowy o podwykonawstwo zgłasza w formie pisemnej sprzeciw do umowy o podwykonawstwo, w przypadkach, gdy nie spełnia ona warunków określonych w </w:t>
      </w:r>
      <w:r>
        <w:rPr>
          <w:rFonts w:ascii="Times New Roman" w:eastAsia="Times New Roman" w:hAnsi="Times New Roman" w:cs="Times New Roman"/>
          <w:kern w:val="2"/>
          <w:sz w:val="24"/>
          <w:szCs w:val="24"/>
          <w:lang w:eastAsia="zh-CN" w:bidi="hi-IN"/>
        </w:rPr>
        <w:t>ust. 5</w:t>
      </w:r>
      <w:r>
        <w:rPr>
          <w:rFonts w:ascii="Times New Roman" w:eastAsia="Times New Roman" w:hAnsi="Times New Roman" w:cs="Times New Roman"/>
          <w:color w:val="000000"/>
          <w:kern w:val="2"/>
          <w:sz w:val="24"/>
          <w:szCs w:val="24"/>
          <w:lang w:eastAsia="zh-CN" w:bidi="hi-IN"/>
        </w:rPr>
        <w:t>. Nadto Zamawiający zgłosi zastrzeżenie do projektu umowy lub sprzeciw do umowy o podwykonawstwo w przypadku, gdy:</w:t>
      </w:r>
    </w:p>
    <w:p w:rsidR="000065C9" w:rsidRDefault="003A1DBA">
      <w:pPr>
        <w:numPr>
          <w:ilvl w:val="1"/>
          <w:numId w:val="26"/>
        </w:numPr>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wartość umowy o podwykonawstwo przewyższa kwotę stanowiącą 100% wartości zamówienia;</w:t>
      </w:r>
    </w:p>
    <w:p w:rsidR="000065C9" w:rsidRDefault="003A1DBA">
      <w:pPr>
        <w:numPr>
          <w:ilvl w:val="1"/>
          <w:numId w:val="26"/>
        </w:numPr>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wartość kolejnej umowy o podwykonawstwo spowoduje przekroczenie kwoty stanowiącej 100% wartości zamówienia;</w:t>
      </w:r>
    </w:p>
    <w:p w:rsidR="000065C9" w:rsidRDefault="003A1DBA">
      <w:pPr>
        <w:numPr>
          <w:ilvl w:val="1"/>
          <w:numId w:val="26"/>
        </w:numPr>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wartość umowy z podwykonawcą przewyższać będzie ogólną wartość zakresu robót zleconych podwykonawcy lub dalszemu podwykonawcy określoną w kosztorysie złożonym przez Wykonawcę przed podpisaniem umowy.</w:t>
      </w:r>
    </w:p>
    <w:p w:rsidR="000065C9" w:rsidRDefault="003A1DBA">
      <w:pPr>
        <w:numPr>
          <w:ilvl w:val="0"/>
          <w:numId w:val="23"/>
        </w:numPr>
        <w:tabs>
          <w:tab w:val="left" w:pos="284"/>
          <w:tab w:val="left" w:pos="360"/>
        </w:tabs>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Postanowienia ust. 6 - 8 stosuje się odpowiednio do zmiany umowy o podwykonawstwo.</w:t>
      </w:r>
    </w:p>
    <w:p w:rsidR="000065C9" w:rsidRDefault="003A1DBA">
      <w:pPr>
        <w:numPr>
          <w:ilvl w:val="0"/>
          <w:numId w:val="23"/>
        </w:numPr>
        <w:tabs>
          <w:tab w:val="left" w:pos="284"/>
          <w:tab w:val="left" w:pos="360"/>
        </w:tabs>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nie będzie związany stosunkami zobowiązaniowymi z podwykonawcami lub dalszymi podwykonawcami, ale może korzystać ze wszystkich praw nabytych w stosunku do nich przez Wykonawcę. Wykonawca będzie pozostawał w pełni odpowiedzialny w stosunku do Zamawiającego za zlecone do podwykonania części robót.</w:t>
      </w:r>
    </w:p>
    <w:p w:rsidR="000065C9" w:rsidRDefault="003A1DBA">
      <w:pPr>
        <w:numPr>
          <w:ilvl w:val="0"/>
          <w:numId w:val="23"/>
        </w:numPr>
        <w:tabs>
          <w:tab w:val="left" w:pos="284"/>
          <w:tab w:val="left" w:pos="360"/>
        </w:tabs>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Zamawiający będzie żądał od Wykonawcy przed wypłatą należnego wynagrodzenia pisemnego oświadczenia podwykonawców lub dalszych podwykonawców o otrzymaniu wynagrodzenia za wykonany zakres robót. </w:t>
      </w:r>
      <w:r>
        <w:rPr>
          <w:rFonts w:ascii="Times New Roman" w:eastAsia="Times New Roman" w:hAnsi="Times New Roman" w:cs="Times New Roman"/>
          <w:kern w:val="2"/>
          <w:sz w:val="24"/>
          <w:szCs w:val="24"/>
          <w:lang w:eastAsia="zh-CN" w:bidi="hi-IN"/>
        </w:rPr>
        <w:t xml:space="preserve">Wzór oświadczenia stanowi </w:t>
      </w:r>
      <w:r>
        <w:rPr>
          <w:rFonts w:ascii="Times New Roman" w:eastAsia="Times New Roman" w:hAnsi="Times New Roman" w:cs="Times New Roman"/>
          <w:i/>
          <w:kern w:val="2"/>
          <w:sz w:val="24"/>
          <w:szCs w:val="24"/>
          <w:lang w:eastAsia="zh-CN" w:bidi="hi-IN"/>
        </w:rPr>
        <w:t>załącznik nr 1</w:t>
      </w:r>
      <w:r>
        <w:rPr>
          <w:rFonts w:ascii="Times New Roman" w:eastAsia="Times New Roman" w:hAnsi="Times New Roman" w:cs="Times New Roman"/>
          <w:kern w:val="2"/>
          <w:sz w:val="24"/>
          <w:szCs w:val="24"/>
          <w:lang w:eastAsia="zh-CN" w:bidi="hi-IN"/>
        </w:rPr>
        <w:t xml:space="preserve"> do umowy.</w:t>
      </w:r>
    </w:p>
    <w:p w:rsidR="000065C9" w:rsidRDefault="003A1DBA">
      <w:pPr>
        <w:numPr>
          <w:ilvl w:val="0"/>
          <w:numId w:val="23"/>
        </w:numPr>
        <w:tabs>
          <w:tab w:val="left" w:pos="284"/>
          <w:tab w:val="left" w:pos="360"/>
        </w:tabs>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 przypadku nieprzedstawienia przez Wykonawcę oświadczeń, o których mowa w ust. 12:</w:t>
      </w:r>
    </w:p>
    <w:p w:rsidR="000065C9" w:rsidRDefault="003A1DBA">
      <w:pPr>
        <w:numPr>
          <w:ilvl w:val="1"/>
          <w:numId w:val="20"/>
        </w:num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wstrzymuje się wypłatę należnego wynagrodzenia za odebrane roboty budowlane w części równej sumie kwot wynikających z zaakceptowanych przez Zamawiającego umów;</w:t>
      </w:r>
    </w:p>
    <w:p w:rsidR="000065C9" w:rsidRDefault="003A1DBA">
      <w:pPr>
        <w:numPr>
          <w:ilvl w:val="1"/>
          <w:numId w:val="20"/>
        </w:num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Zamawiający umożliwi Wykonawcy zgłoszenie pisemnych uwag dotyczących zasadności bezpośredniej zapłaty wynagrodzenia podwykonawcy lub dalszemu </w:t>
      </w:r>
      <w:r>
        <w:rPr>
          <w:rFonts w:ascii="Times New Roman" w:eastAsia="Times New Roman" w:hAnsi="Times New Roman" w:cs="Times New Roman"/>
          <w:color w:val="000000"/>
          <w:kern w:val="2"/>
          <w:sz w:val="24"/>
          <w:szCs w:val="24"/>
          <w:lang w:eastAsia="zh-CN" w:bidi="hi-IN"/>
        </w:rPr>
        <w:lastRenderedPageBreak/>
        <w:t>podwykonawcy. W tym celu Zamawiający poinformuje Wykonawcę o terminie zgłaszania uwag, przy czym termin ten nie może być krótszy niż 7 dni;</w:t>
      </w:r>
    </w:p>
    <w:p w:rsidR="000065C9" w:rsidRDefault="003A1DBA">
      <w:pPr>
        <w:numPr>
          <w:ilvl w:val="1"/>
          <w:numId w:val="20"/>
        </w:numPr>
        <w:spacing w:after="0" w:line="240" w:lineRule="auto"/>
        <w:ind w:left="567"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 przypadku zgłoszenia uwag, o których mowa w pkt. 2, Zamawiający:</w:t>
      </w:r>
    </w:p>
    <w:p w:rsidR="000065C9" w:rsidRDefault="003A1DBA">
      <w:pPr>
        <w:numPr>
          <w:ilvl w:val="2"/>
          <w:numId w:val="21"/>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nie dokona bezpośredniej zapłaty wynagrodzenia podwykonawcy lub dalszemu podwykonawcy, jeżeli Wykonawca wykaże niezasadność takiej zapłaty albo;</w:t>
      </w:r>
    </w:p>
    <w:p w:rsidR="000065C9" w:rsidRDefault="003A1DBA">
      <w:pPr>
        <w:numPr>
          <w:ilvl w:val="2"/>
          <w:numId w:val="21"/>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0065C9" w:rsidRDefault="003A1DBA">
      <w:pPr>
        <w:numPr>
          <w:ilvl w:val="2"/>
          <w:numId w:val="21"/>
        </w:numPr>
        <w:spacing w:after="0" w:line="240" w:lineRule="auto"/>
        <w:ind w:left="993"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dokona bezpośredniej zapłaty wynagrodzenia (bez odsetek) podwykonawcy lub dalszemu podwykonawcy w terminie 14 dni </w:t>
      </w:r>
      <w:r>
        <w:rPr>
          <w:rFonts w:ascii="Times New Roman" w:eastAsia="Times New Roman" w:hAnsi="Times New Roman" w:cs="Times New Roman"/>
          <w:kern w:val="2"/>
          <w:sz w:val="24"/>
          <w:szCs w:val="24"/>
          <w:lang w:eastAsia="zh-CN" w:bidi="hi-IN"/>
        </w:rPr>
        <w:t>od upływu terminu, o którym mowa w pkt. 2, j</w:t>
      </w:r>
      <w:r>
        <w:rPr>
          <w:rFonts w:ascii="Times New Roman" w:eastAsia="Times New Roman" w:hAnsi="Times New Roman" w:cs="Times New Roman"/>
          <w:color w:val="000000"/>
          <w:kern w:val="2"/>
          <w:sz w:val="24"/>
          <w:szCs w:val="24"/>
          <w:lang w:eastAsia="zh-CN" w:bidi="hi-IN"/>
        </w:rPr>
        <w:t>eżeli podwykonawca lub dalszy podwykonawca wykaże zasadność takiej zapłaty.</w:t>
      </w:r>
    </w:p>
    <w:p w:rsidR="000065C9" w:rsidRDefault="003A1DBA">
      <w:pPr>
        <w:numPr>
          <w:ilvl w:val="0"/>
          <w:numId w:val="23"/>
        </w:numPr>
        <w:tabs>
          <w:tab w:val="left" w:pos="284"/>
          <w:tab w:val="left" w:pos="360"/>
        </w:tabs>
        <w:spacing w:after="0" w:line="240" w:lineRule="auto"/>
        <w:ind w:left="284"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Zamawiający wezwie Wykonawcę do zmiany umowy o podwykonawstwo, której przedmiotem są dostawy lub usługi, w sytuacjach określonych w ust. 5 pkt 1 i pkt 7 lit. a. </w:t>
      </w:r>
      <w:r>
        <w:rPr>
          <w:rFonts w:ascii="Times New Roman" w:eastAsia="Times New Roman" w:hAnsi="Times New Roman" w:cs="Times New Roman"/>
          <w:kern w:val="2"/>
          <w:sz w:val="24"/>
          <w:szCs w:val="24"/>
          <w:lang w:eastAsia="zh-CN" w:bidi="hi-IN"/>
        </w:rPr>
        <w:br/>
        <w:t>W takim wypadku Wykonawca ma obowiązek doprowadzić umowę o podwykonawstwo do stanu, w którym:</w:t>
      </w:r>
    </w:p>
    <w:p w:rsidR="000065C9" w:rsidRDefault="003A1DBA">
      <w:pPr>
        <w:numPr>
          <w:ilvl w:val="0"/>
          <w:numId w:val="29"/>
        </w:numPr>
        <w:tabs>
          <w:tab w:val="left" w:pos="284"/>
          <w:tab w:val="left" w:pos="36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termin zapłaty wynagrodzenia nie będzie dłuższy niż 30 dni;</w:t>
      </w:r>
    </w:p>
    <w:p w:rsidR="000065C9" w:rsidRDefault="003A1DBA">
      <w:pPr>
        <w:numPr>
          <w:ilvl w:val="0"/>
          <w:numId w:val="29"/>
        </w:numPr>
        <w:tabs>
          <w:tab w:val="left" w:pos="284"/>
          <w:tab w:val="left" w:pos="360"/>
        </w:tabs>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wartość wynagrodzenia należnego podwykonawcy lub dalszemu podwykonawcy nie będzie przewyższać wartości wynagrodzenia należnego zawierającemu tę umowę jako Zamawiający – za dany zakres usług/dostaw.</w:t>
      </w:r>
    </w:p>
    <w:p w:rsidR="000065C9" w:rsidRDefault="003A1DBA">
      <w:pPr>
        <w:numPr>
          <w:ilvl w:val="0"/>
          <w:numId w:val="23"/>
        </w:numPr>
        <w:spacing w:after="0" w:line="240" w:lineRule="auto"/>
        <w:ind w:left="284"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Wykonawca wyraża zgodę, aby w przypadku braku bezpośredniej zapłaty przez Wykonawcę podwykonawcy lub dalszemu podwykonawcy, Zamawiający potrącił kwotę wypłaconego wynagrodzenia z wynagrodzenia Wykonawcy. </w:t>
      </w:r>
    </w:p>
    <w:p w:rsidR="000065C9" w:rsidRDefault="003A1DBA">
      <w:pPr>
        <w:numPr>
          <w:ilvl w:val="0"/>
          <w:numId w:val="23"/>
        </w:numPr>
        <w:spacing w:after="120" w:line="240" w:lineRule="auto"/>
        <w:ind w:left="283" w:hanging="425"/>
        <w:jc w:val="both"/>
        <w:rPr>
          <w:rFonts w:ascii="Times New Roman" w:eastAsia="Times New Roman" w:hAnsi="Times New Roman" w:cs="Times New Roman"/>
          <w:b/>
          <w:bCs/>
          <w:color w:val="000000"/>
          <w:kern w:val="2"/>
          <w:sz w:val="24"/>
          <w:szCs w:val="24"/>
          <w:lang w:eastAsia="zh-CN" w:bidi="hi-IN"/>
        </w:rPr>
      </w:pPr>
      <w:r>
        <w:rPr>
          <w:rFonts w:ascii="Times New Roman" w:eastAsia="Times New Roman" w:hAnsi="Times New Roman" w:cs="Times New Roman"/>
          <w:kern w:val="2"/>
          <w:sz w:val="24"/>
          <w:szCs w:val="24"/>
          <w:lang w:eastAsia="zh-CN" w:bidi="hi-IN"/>
        </w:rPr>
        <w:t>Bezpośrednia zapłata, o której mowa w ust. 15 obejmuje wyłącznie należne wynagrodzenie, bez odsetek należnych podwykonawcy lub dalszemu podwykonawcy.</w:t>
      </w:r>
    </w:p>
    <w:p w:rsidR="000065C9" w:rsidRDefault="003A1DBA">
      <w:p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Rękojmia i gwarancja</w:t>
      </w:r>
    </w:p>
    <w:p w:rsidR="000065C9" w:rsidRDefault="003A1DBA">
      <w:pPr>
        <w:spacing w:after="12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10.</w:t>
      </w:r>
    </w:p>
    <w:p w:rsidR="000065C9" w:rsidRDefault="003A1DBA">
      <w:pPr>
        <w:numPr>
          <w:ilvl w:val="0"/>
          <w:numId w:val="8"/>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udziela Zamawiającemu 5 - letniej rękojmi za wady. Termin rękojmi biegnie </w:t>
      </w:r>
      <w:r>
        <w:rPr>
          <w:rFonts w:ascii="Times New Roman" w:eastAsia="Times New Roman" w:hAnsi="Times New Roman" w:cs="Times New Roman"/>
          <w:color w:val="000000"/>
          <w:kern w:val="2"/>
          <w:sz w:val="24"/>
          <w:szCs w:val="24"/>
          <w:lang w:eastAsia="zh-CN" w:bidi="hi-IN"/>
        </w:rPr>
        <w:br/>
        <w:t xml:space="preserve">od daty końcowego odbioru prac będących przedmiotem umowy. </w:t>
      </w:r>
    </w:p>
    <w:p w:rsidR="000065C9" w:rsidRDefault="003A1DBA">
      <w:pPr>
        <w:numPr>
          <w:ilvl w:val="0"/>
          <w:numId w:val="8"/>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udziela Zamawiającemu pisemnej gwarancji na przedmiot umowy na okres </w:t>
      </w:r>
      <w:r>
        <w:rPr>
          <w:rFonts w:ascii="Times New Roman" w:eastAsia="Times New Roman" w:hAnsi="Times New Roman" w:cs="Times New Roman"/>
          <w:color w:val="000000"/>
          <w:kern w:val="2"/>
          <w:sz w:val="24"/>
          <w:szCs w:val="24"/>
          <w:lang w:eastAsia="zh-CN" w:bidi="hi-IN"/>
        </w:rPr>
        <w:br/>
      </w:r>
      <w:r>
        <w:rPr>
          <w:rFonts w:ascii="Times New Roman" w:eastAsia="Times New Roman" w:hAnsi="Times New Roman" w:cs="Times New Roman"/>
          <w:kern w:val="2"/>
          <w:sz w:val="24"/>
          <w:szCs w:val="24"/>
          <w:lang w:eastAsia="zh-CN" w:bidi="hi-IN"/>
        </w:rPr>
        <w:t>60 miesięcy.</w:t>
      </w:r>
    </w:p>
    <w:p w:rsidR="000065C9" w:rsidRDefault="003A1DBA">
      <w:pPr>
        <w:numPr>
          <w:ilvl w:val="0"/>
          <w:numId w:val="8"/>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Bieg okresu gwarancji rozpoczyna się</w:t>
      </w:r>
      <w:r>
        <w:rPr>
          <w:rFonts w:ascii="Times New Roman" w:eastAsia="Times New Roman" w:hAnsi="Times New Roman" w:cs="Times New Roman"/>
          <w:kern w:val="2"/>
          <w:sz w:val="24"/>
          <w:szCs w:val="24"/>
          <w:lang w:eastAsia="zh-CN" w:bidi="hi-IN"/>
        </w:rPr>
        <w:t>:</w:t>
      </w:r>
    </w:p>
    <w:p w:rsidR="000065C9" w:rsidRDefault="003A1DBA">
      <w:pPr>
        <w:numPr>
          <w:ilvl w:val="0"/>
          <w:numId w:val="1"/>
        </w:numPr>
        <w:spacing w:after="0" w:line="240" w:lineRule="auto"/>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 dniu następnym, licząc od daty potwierdzenia usunięcia wad stwierdzonych przy odbiorze ostatecznym (końcowym) przedmiotu umowy;</w:t>
      </w:r>
    </w:p>
    <w:p w:rsidR="000065C9" w:rsidRDefault="003A1DBA">
      <w:pPr>
        <w:numPr>
          <w:ilvl w:val="0"/>
          <w:numId w:val="1"/>
        </w:numPr>
        <w:tabs>
          <w:tab w:val="left" w:pos="1364"/>
        </w:tabs>
        <w:spacing w:after="0" w:line="240" w:lineRule="auto"/>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dla wymienianych materiałów i urządzeń z dniem ich wymiany;</w:t>
      </w:r>
    </w:p>
    <w:p w:rsidR="000065C9" w:rsidRDefault="003A1DBA">
      <w:pPr>
        <w:numPr>
          <w:ilvl w:val="0"/>
          <w:numId w:val="1"/>
        </w:numPr>
        <w:tabs>
          <w:tab w:val="left" w:pos="1364"/>
        </w:tabs>
        <w:spacing w:after="0" w:line="240" w:lineRule="auto"/>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 dniu udostępnienia do użytkowania określonej części przedmiotu umowy.</w:t>
      </w:r>
    </w:p>
    <w:p w:rsidR="000065C9" w:rsidRDefault="003A1DBA">
      <w:pPr>
        <w:numPr>
          <w:ilvl w:val="0"/>
          <w:numId w:val="8"/>
        </w:numPr>
        <w:tabs>
          <w:tab w:val="left" w:pos="0"/>
          <w:tab w:val="left" w:pos="142"/>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(Gwarant) zobowiązuje się do bezpłatnego usunięcia wad fizycznych do 14 dni od dnia otrzymania zgłoszenia, a w uzasadnionym przypadku, w innym uzgodnionym przez strony terminie. W przypadku nie usunięcia przez Wykonawcę zgłoszonej wady w wyznaczonym terminie, Zamawiającemu przysługiwać będzie prawo zlecenia, usunięcia </w:t>
      </w:r>
      <w:r>
        <w:rPr>
          <w:rFonts w:ascii="Times New Roman" w:eastAsia="Times New Roman" w:hAnsi="Times New Roman" w:cs="Times New Roman"/>
          <w:kern w:val="2"/>
          <w:sz w:val="24"/>
          <w:szCs w:val="24"/>
          <w:lang w:eastAsia="zh-CN" w:bidi="hi-IN"/>
        </w:rPr>
        <w:t>zaistniałe</w:t>
      </w:r>
      <w:r>
        <w:rPr>
          <w:rFonts w:ascii="Times New Roman" w:eastAsia="Times New Roman" w:hAnsi="Times New Roman" w:cs="Times New Roman"/>
          <w:color w:val="000000"/>
          <w:kern w:val="2"/>
          <w:sz w:val="24"/>
          <w:szCs w:val="24"/>
          <w:lang w:eastAsia="zh-CN" w:bidi="hi-IN"/>
        </w:rPr>
        <w:t>j wady osobie trzeciej na koszt i ryzyko Wykonawcy. Zastępcze usunięcie usterek nie powoduje ustania gwarancji i rękojmi na całość lub część zakresu umownego, realizowanego przez Wykonawcę. O zamiarze powierzenia usunięcia usterek innemu Wykonawcy, Zamawiający nie jest zobowiązany powiadomić Wykonawc</w:t>
      </w:r>
      <w:r>
        <w:rPr>
          <w:rFonts w:ascii="Times New Roman" w:eastAsia="Times New Roman" w:hAnsi="Times New Roman" w:cs="Times New Roman"/>
          <w:kern w:val="2"/>
          <w:sz w:val="24"/>
          <w:szCs w:val="24"/>
          <w:lang w:eastAsia="zh-CN" w:bidi="hi-IN"/>
        </w:rPr>
        <w:t>ę</w:t>
      </w:r>
      <w:r>
        <w:rPr>
          <w:rFonts w:ascii="Times New Roman" w:eastAsia="Times New Roman" w:hAnsi="Times New Roman" w:cs="Times New Roman"/>
          <w:color w:val="000000"/>
          <w:kern w:val="2"/>
          <w:sz w:val="24"/>
          <w:szCs w:val="24"/>
          <w:lang w:eastAsia="zh-CN" w:bidi="hi-IN"/>
        </w:rPr>
        <w:t xml:space="preserve"> przed powierzeniem. </w:t>
      </w:r>
    </w:p>
    <w:p w:rsidR="000065C9" w:rsidRDefault="003A1DBA">
      <w:pPr>
        <w:numPr>
          <w:ilvl w:val="0"/>
          <w:numId w:val="8"/>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razie pojawienia się w okresie udzielonej gwarancji wad, za które Wykonawca ponosi odpowiedzialność, Zamawiający zgłosi wadę na piśmie na adres: ……………………………. (w tym adres </w:t>
      </w:r>
      <w:r>
        <w:rPr>
          <w:rFonts w:ascii="Times New Roman" w:eastAsia="Times New Roman" w:hAnsi="Times New Roman" w:cs="Times New Roman"/>
          <w:kern w:val="2"/>
          <w:sz w:val="24"/>
          <w:szCs w:val="24"/>
          <w:lang w:eastAsia="zh-CN" w:bidi="hi-IN"/>
        </w:rPr>
        <w:t>e-mail:</w:t>
      </w:r>
      <w:r>
        <w:rPr>
          <w:rFonts w:ascii="Times New Roman" w:eastAsia="Times New Roman" w:hAnsi="Times New Roman" w:cs="Times New Roman"/>
          <w:color w:val="000000"/>
          <w:kern w:val="2"/>
          <w:sz w:val="24"/>
          <w:szCs w:val="24"/>
          <w:lang w:eastAsia="zh-CN" w:bidi="hi-IN"/>
        </w:rPr>
        <w:t xml:space="preserve"> </w:t>
      </w:r>
      <w:hyperlink r:id="rId8">
        <w:r>
          <w:rPr>
            <w:rStyle w:val="czeinternetowe"/>
            <w:rFonts w:ascii="Times New Roman" w:eastAsia="Times New Roman" w:hAnsi="Times New Roman" w:cs="Times New Roman"/>
            <w:kern w:val="2"/>
            <w:sz w:val="24"/>
            <w:szCs w:val="24"/>
            <w:lang w:eastAsia="zh-CN" w:bidi="hi-IN"/>
          </w:rPr>
          <w:t>………………..</w:t>
        </w:r>
      </w:hyperlink>
      <w:r>
        <w:rPr>
          <w:rFonts w:ascii="Times New Roman" w:eastAsia="Times New Roman" w:hAnsi="Times New Roman" w:cs="Times New Roman"/>
          <w:color w:val="000000"/>
          <w:kern w:val="2"/>
          <w:sz w:val="24"/>
          <w:szCs w:val="24"/>
          <w:lang w:eastAsia="zh-CN" w:bidi="hi-IN"/>
        </w:rPr>
        <w:t xml:space="preserve">) Wykonawcy </w:t>
      </w:r>
      <w:r>
        <w:rPr>
          <w:rFonts w:ascii="Times New Roman" w:eastAsia="Times New Roman" w:hAnsi="Times New Roman" w:cs="Times New Roman"/>
          <w:color w:val="000000"/>
          <w:kern w:val="2"/>
          <w:sz w:val="24"/>
          <w:szCs w:val="24"/>
          <w:lang w:eastAsia="zh-CN" w:bidi="hi-IN"/>
        </w:rPr>
        <w:br/>
        <w:t>w terminie do 7 dni od dnia stwierdzenia wady.</w:t>
      </w:r>
    </w:p>
    <w:p w:rsidR="000065C9" w:rsidRDefault="003A1DBA">
      <w:pPr>
        <w:numPr>
          <w:ilvl w:val="0"/>
          <w:numId w:val="8"/>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Zamawiający może dochodzić roszczeń z tytułu gwarancji także po okresie określonym </w:t>
      </w:r>
      <w:r>
        <w:rPr>
          <w:rFonts w:ascii="Times New Roman" w:eastAsia="Times New Roman" w:hAnsi="Times New Roman" w:cs="Times New Roman"/>
          <w:color w:val="000000"/>
          <w:kern w:val="2"/>
          <w:sz w:val="24"/>
          <w:szCs w:val="24"/>
          <w:lang w:eastAsia="zh-CN" w:bidi="hi-IN"/>
        </w:rPr>
        <w:br/>
        <w:t>w ust. 1, jeżeli zgłosił wadę przed upływem tego okresu.</w:t>
      </w:r>
    </w:p>
    <w:p w:rsidR="000065C9" w:rsidRDefault="003A1DBA">
      <w:pPr>
        <w:numPr>
          <w:ilvl w:val="0"/>
          <w:numId w:val="8"/>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lastRenderedPageBreak/>
        <w:t xml:space="preserve">Jeżeli Wykonawca nie przystąpi do usunięcia wad w terminie 7 dni od daty zgłoszenia wad przez Zamawiającego, to Zamawiający może zlecić usunięcie ich osobie trzeciej na koszt Wykonawcy. </w:t>
      </w:r>
    </w:p>
    <w:p w:rsidR="000065C9" w:rsidRDefault="003A1DBA">
      <w:pPr>
        <w:numPr>
          <w:ilvl w:val="0"/>
          <w:numId w:val="8"/>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Gwarancja ulega przedłużeniu o czas, w którym na skutek wad przedmiotu umowy nie można było z niej korzystać.</w:t>
      </w:r>
    </w:p>
    <w:p w:rsidR="000065C9" w:rsidRDefault="003A1DBA">
      <w:pPr>
        <w:numPr>
          <w:ilvl w:val="0"/>
          <w:numId w:val="8"/>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Zamawiający może wykorzystać uprawnienia z tytułu gwarancji za wady przedmiotu umowy, niezależnie od uprawnień wynikających z rękojmi.</w:t>
      </w:r>
    </w:p>
    <w:p w:rsidR="000065C9" w:rsidRDefault="003A1DBA">
      <w:pPr>
        <w:numPr>
          <w:ilvl w:val="0"/>
          <w:numId w:val="8"/>
        </w:numPr>
        <w:spacing w:after="0" w:line="240" w:lineRule="auto"/>
        <w:ind w:left="284"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Utrata roszczeń z tytułu wad nie następuje, pomimo upływu terminu gwarancji, jeżeli Wykonawca wadę podstępnie zataił.</w:t>
      </w:r>
    </w:p>
    <w:p w:rsidR="000065C9" w:rsidRDefault="003A1DBA">
      <w:pPr>
        <w:numPr>
          <w:ilvl w:val="0"/>
          <w:numId w:val="8"/>
        </w:numPr>
        <w:spacing w:after="0" w:line="240" w:lineRule="auto"/>
        <w:ind w:left="283" w:hanging="425"/>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wypadku udzielenia przez producentów, podwykonawców lub dostawców Wykonawcy jakichkolwiek rękojmi lub gwarancji z tytułu dostarczonych lub sprzedanych towarów lub wykonanych robót, Wykonawca zobowiązuje się do przeniesienia całości praw z tych gwarancji lub rękojmi na Zamawiającego.</w:t>
      </w:r>
    </w:p>
    <w:p w:rsidR="000065C9" w:rsidRDefault="003A1DBA">
      <w:pPr>
        <w:numPr>
          <w:ilvl w:val="0"/>
          <w:numId w:val="8"/>
        </w:numPr>
        <w:spacing w:after="120" w:line="240" w:lineRule="auto"/>
        <w:ind w:left="283" w:hanging="425"/>
        <w:jc w:val="both"/>
        <w:rPr>
          <w:rFonts w:ascii="Times New Roman" w:eastAsia="Times New Roman" w:hAnsi="Times New Roman" w:cs="Times New Roman"/>
          <w:b/>
          <w:bCs/>
          <w:color w:val="000000"/>
          <w:kern w:val="2"/>
          <w:sz w:val="24"/>
          <w:szCs w:val="24"/>
          <w:lang w:eastAsia="zh-CN" w:bidi="hi-IN"/>
        </w:rPr>
      </w:pPr>
      <w:r>
        <w:rPr>
          <w:rFonts w:ascii="Times New Roman" w:eastAsia="Times New Roman" w:hAnsi="Times New Roman" w:cs="Times New Roman"/>
          <w:kern w:val="2"/>
          <w:sz w:val="24"/>
          <w:szCs w:val="24"/>
          <w:lang w:eastAsia="zh-CN" w:bidi="hi-IN"/>
        </w:rPr>
        <w:t>Wykonawca upoważnia nieodwołalnie Zamawiającego do żądania/zlecania świadczenia usług serwisowych, gwarancyjnych i z tytułu rękojmi za wady, bezpośrednio przez podwykonawców lub dalszych podwykonawców</w:t>
      </w:r>
      <w:r>
        <w:rPr>
          <w:rFonts w:ascii="Times New Roman" w:eastAsia="Lucida Sans Unicode" w:hAnsi="Times New Roman" w:cs="Times New Roman"/>
          <w:kern w:val="2"/>
          <w:sz w:val="24"/>
          <w:szCs w:val="24"/>
          <w:lang w:bidi="hi-IN"/>
        </w:rPr>
        <w:t xml:space="preserve"> </w:t>
      </w:r>
      <w:r>
        <w:rPr>
          <w:rFonts w:ascii="Times New Roman" w:eastAsia="Times New Roman" w:hAnsi="Times New Roman" w:cs="Times New Roman"/>
          <w:kern w:val="2"/>
          <w:sz w:val="24"/>
          <w:szCs w:val="24"/>
          <w:lang w:eastAsia="zh-CN" w:bidi="hi-IN"/>
        </w:rPr>
        <w:t xml:space="preserve">bez względu na udział lub brak udziału Wykonawcy w świadczeniu tych usług. </w:t>
      </w:r>
    </w:p>
    <w:p w:rsidR="000065C9" w:rsidRDefault="003A1DBA">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Kary umowne</w:t>
      </w:r>
    </w:p>
    <w:p w:rsidR="000065C9" w:rsidRDefault="003A1DBA">
      <w:pPr>
        <w:tabs>
          <w:tab w:val="left" w:pos="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11.</w:t>
      </w:r>
    </w:p>
    <w:p w:rsidR="000065C9" w:rsidRDefault="003A1DBA">
      <w:pPr>
        <w:numPr>
          <w:ilvl w:val="0"/>
          <w:numId w:val="4"/>
        </w:numPr>
        <w:tabs>
          <w:tab w:val="left" w:pos="0"/>
          <w:tab w:val="left" w:pos="284"/>
        </w:tabs>
        <w:spacing w:after="0" w:line="240" w:lineRule="auto"/>
        <w:ind w:left="284" w:hanging="284"/>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Wykonawca zapłaci Zamawiającemu kary umowne:</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 zwłokę w przejęciu przez Wykonawcę placu budowy z przyczyn niezależnych </w:t>
      </w:r>
      <w:r w:rsidR="001E2602">
        <w:rPr>
          <w:rFonts w:ascii="Times New Roman" w:eastAsia="Times New Roman" w:hAnsi="Times New Roman" w:cs="Times New Roman"/>
          <w:kern w:val="2"/>
          <w:sz w:val="24"/>
          <w:szCs w:val="24"/>
          <w:lang w:eastAsia="zh-CN" w:bidi="hi-IN"/>
        </w:rPr>
        <w:br/>
      </w:r>
      <w:r>
        <w:rPr>
          <w:rFonts w:ascii="Times New Roman" w:eastAsia="Times New Roman" w:hAnsi="Times New Roman" w:cs="Times New Roman"/>
          <w:kern w:val="2"/>
          <w:sz w:val="24"/>
          <w:szCs w:val="24"/>
          <w:lang w:eastAsia="zh-CN" w:bidi="hi-IN"/>
        </w:rPr>
        <w:t xml:space="preserve">od Zamawiającego w wysokości </w:t>
      </w:r>
      <w:r w:rsidR="001E2602">
        <w:rPr>
          <w:rFonts w:ascii="Times New Roman" w:eastAsia="Times New Roman" w:hAnsi="Times New Roman" w:cs="Times New Roman"/>
          <w:kern w:val="2"/>
          <w:sz w:val="24"/>
          <w:szCs w:val="24"/>
          <w:lang w:eastAsia="zh-CN" w:bidi="hi-IN"/>
        </w:rPr>
        <w:t>5</w:t>
      </w:r>
      <w:r>
        <w:rPr>
          <w:rFonts w:ascii="Times New Roman" w:eastAsia="Times New Roman" w:hAnsi="Times New Roman" w:cs="Times New Roman"/>
          <w:kern w:val="2"/>
          <w:sz w:val="24"/>
          <w:szCs w:val="24"/>
          <w:lang w:eastAsia="zh-CN" w:bidi="hi-IN"/>
        </w:rPr>
        <w:t>00,00 zł, za każdy rozpoczęty dzień zwłoki;</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 zwłokę w rozpoczęciu robót w wysokości </w:t>
      </w:r>
      <w:r w:rsidR="001E2602">
        <w:rPr>
          <w:rFonts w:ascii="Times New Roman" w:eastAsia="Times New Roman" w:hAnsi="Times New Roman" w:cs="Times New Roman"/>
          <w:kern w:val="2"/>
          <w:sz w:val="24"/>
          <w:szCs w:val="24"/>
          <w:lang w:eastAsia="zh-CN" w:bidi="hi-IN"/>
        </w:rPr>
        <w:t>5</w:t>
      </w:r>
      <w:r>
        <w:rPr>
          <w:rFonts w:ascii="Times New Roman" w:eastAsia="Times New Roman" w:hAnsi="Times New Roman" w:cs="Times New Roman"/>
          <w:kern w:val="2"/>
          <w:sz w:val="24"/>
          <w:szCs w:val="24"/>
          <w:lang w:eastAsia="zh-CN" w:bidi="hi-IN"/>
        </w:rPr>
        <w:t>00,00 zł, za każdy dzień zwłoki;</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 przerwę w realizacji robót bez uzasadnienia w wysokości </w:t>
      </w:r>
      <w:r w:rsidR="001E2602">
        <w:rPr>
          <w:rFonts w:ascii="Times New Roman" w:eastAsia="Times New Roman" w:hAnsi="Times New Roman" w:cs="Times New Roman"/>
          <w:kern w:val="2"/>
          <w:sz w:val="24"/>
          <w:szCs w:val="24"/>
          <w:lang w:eastAsia="zh-CN" w:bidi="hi-IN"/>
        </w:rPr>
        <w:t>5</w:t>
      </w:r>
      <w:r>
        <w:rPr>
          <w:rFonts w:ascii="Times New Roman" w:eastAsia="Times New Roman" w:hAnsi="Times New Roman" w:cs="Times New Roman"/>
          <w:kern w:val="2"/>
          <w:sz w:val="24"/>
          <w:szCs w:val="24"/>
          <w:lang w:eastAsia="zh-CN" w:bidi="hi-IN"/>
        </w:rPr>
        <w:t>00,00 zł, za każdy dzień;</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 zwłokę w wykonaniu przedmiotu zamówienia w wysokości 0,3% wynagrodzenia brutto za wykonanie przedmiotu zamówienia, o którym mowa w § 5 ust. 1 za każdy dzień zwłoki, jednak nie więcej niż 30% wynagrodzenia brutto, o którym mowa w § 5 ust. 1;</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 zwłokę w usunięciu wad stwierdzonych przy odbiorze końcowym, odbiorze po okresie rękojmi lub przeglądzie w okresie rękojmi – w wysokości 0,03%</w:t>
      </w:r>
      <w:r>
        <w:rPr>
          <w:rFonts w:ascii="Times New Roman" w:eastAsia="Times New Roman" w:hAnsi="Times New Roman" w:cs="Times New Roman"/>
          <w:color w:val="C45911"/>
          <w:kern w:val="2"/>
          <w:sz w:val="24"/>
          <w:szCs w:val="24"/>
          <w:lang w:eastAsia="zh-CN" w:bidi="hi-IN"/>
        </w:rPr>
        <w:t xml:space="preserve"> </w:t>
      </w:r>
      <w:r>
        <w:rPr>
          <w:rFonts w:ascii="Times New Roman" w:eastAsia="Times New Roman" w:hAnsi="Times New Roman" w:cs="Times New Roman"/>
          <w:kern w:val="2"/>
          <w:sz w:val="24"/>
          <w:szCs w:val="24"/>
          <w:lang w:eastAsia="zh-CN" w:bidi="hi-IN"/>
        </w:rPr>
        <w:t>wynagrodzenia brutto za wykonanie przedmiotu zamówienia, o którym mowa w</w:t>
      </w:r>
      <w:r>
        <w:rPr>
          <w:rFonts w:ascii="Times New Roman" w:eastAsia="Times New Roman" w:hAnsi="Times New Roman" w:cs="Times New Roman"/>
          <w:color w:val="92D050"/>
          <w:kern w:val="2"/>
          <w:sz w:val="24"/>
          <w:szCs w:val="24"/>
          <w:lang w:eastAsia="zh-CN" w:bidi="hi-IN"/>
        </w:rPr>
        <w:t> </w:t>
      </w:r>
      <w:r>
        <w:rPr>
          <w:rFonts w:ascii="Times New Roman" w:eastAsia="Times New Roman" w:hAnsi="Times New Roman" w:cs="Times New Roman"/>
          <w:kern w:val="2"/>
          <w:sz w:val="24"/>
          <w:szCs w:val="24"/>
          <w:lang w:eastAsia="zh-CN" w:bidi="hi-IN"/>
        </w:rPr>
        <w:t>§ 5 ust. 1 umowy za każdy dzień zwłoki, liczony od upływu terminu wyznaczonego na usunięcie wad;</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 tytułu odstąpienia od umowy z przyczyn leżących po stronie Wykonawcy – w wysokości 20% wynagrodzenia brutto za wykonanie przedmiotu zamówienia, o którym mowa w § 5 ust. 1 umowy;</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 tytułu braku zapłaty lub nieterminowej zapłaty wynagrodzenia należnego podwykonawcom lub dalszym podwykonawcom w wysokości 10% wartości niezapłaconego lub zapłaconego nieterminowo wynagrodzenia;</w:t>
      </w:r>
    </w:p>
    <w:p w:rsidR="000065C9" w:rsidRDefault="003A1DBA">
      <w:pPr>
        <w:numPr>
          <w:ilvl w:val="1"/>
          <w:numId w:val="4"/>
        </w:numPr>
        <w:tabs>
          <w:tab w:val="left" w:pos="426"/>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przypadku nieprzedłożenia do zaakceptowania projektu umowy o podwykonawstwo lub projektu jej zmiany, oraz nieprzedłożenia poświadczonej za zgodność z oryginałem kopii umowy o podwykonawstwo lub jej zmiany, w wysokości 3% wartości brutto umowy o podwykonawstwo lub dalsze podwykonawstwo;</w:t>
      </w:r>
    </w:p>
    <w:p w:rsidR="000065C9" w:rsidRDefault="003A1DBA">
      <w:pPr>
        <w:numPr>
          <w:ilvl w:val="1"/>
          <w:numId w:val="4"/>
        </w:numPr>
        <w:tabs>
          <w:tab w:val="left" w:pos="426"/>
          <w:tab w:val="left" w:pos="567"/>
          <w:tab w:val="left" w:pos="1800"/>
          <w:tab w:val="left" w:pos="2062"/>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 przypadku braku zmiany umowy o podwykonawstwo lub dalsze podwykonawstwo w zakresie terminu zapłaty w wysokości 3% wartości brutto umowy o podwykonawstwo </w:t>
      </w:r>
      <w:r>
        <w:rPr>
          <w:rFonts w:ascii="Times New Roman" w:eastAsia="Times New Roman" w:hAnsi="Times New Roman" w:cs="Times New Roman"/>
          <w:kern w:val="2"/>
          <w:sz w:val="24"/>
          <w:szCs w:val="24"/>
          <w:lang w:eastAsia="zh-CN" w:bidi="hi-IN"/>
        </w:rPr>
        <w:br/>
        <w:t>lub dalsze podwykonawstwo;</w:t>
      </w:r>
    </w:p>
    <w:p w:rsidR="000065C9" w:rsidRDefault="003A1DBA">
      <w:pPr>
        <w:numPr>
          <w:ilvl w:val="1"/>
          <w:numId w:val="4"/>
        </w:numPr>
        <w:tabs>
          <w:tab w:val="left" w:pos="426"/>
          <w:tab w:val="left" w:pos="567"/>
          <w:tab w:val="left" w:pos="2062"/>
        </w:tabs>
        <w:spacing w:after="0" w:line="240" w:lineRule="auto"/>
        <w:ind w:left="426"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brak dokonania wymaganej przez Zamawiającego zmiany umowy o podwykonawstwo </w:t>
      </w:r>
      <w:r>
        <w:rPr>
          <w:rFonts w:ascii="Times New Roman" w:eastAsia="Times New Roman" w:hAnsi="Times New Roman" w:cs="Times New Roman"/>
          <w:kern w:val="2"/>
          <w:sz w:val="24"/>
          <w:szCs w:val="24"/>
          <w:lang w:eastAsia="zh-CN" w:bidi="hi-IN"/>
        </w:rPr>
        <w:br/>
        <w:t xml:space="preserve">w zakresie przewidzianym w </w:t>
      </w:r>
      <w:r>
        <w:rPr>
          <w:rFonts w:ascii="Times New Roman" w:eastAsia="Times New Roman" w:hAnsi="Times New Roman" w:cs="Times New Roman"/>
          <w:bCs/>
          <w:kern w:val="2"/>
          <w:sz w:val="24"/>
          <w:szCs w:val="24"/>
          <w:lang w:eastAsia="zh-CN" w:bidi="hi-IN"/>
        </w:rPr>
        <w:t>§ 9 ust. 14 umowy we wskazanym przez Zamawiającego terminie, w wysokości 500 zł za każdy dzień zwłoki w wykonaniu zobowiązania nałożonego przez Zamawiającego;</w:t>
      </w:r>
    </w:p>
    <w:p w:rsidR="000065C9" w:rsidRDefault="003A1DBA">
      <w:pPr>
        <w:numPr>
          <w:ilvl w:val="0"/>
          <w:numId w:val="4"/>
        </w:numPr>
        <w:tabs>
          <w:tab w:val="left"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zapłaci Zamawiającemu karę umowną w terminie 10 dni od daty wystąpienia przez Zamawiającego z żądaniem zapłacenia kary. W razie zwłoki w zapłacie kary Zamawiający może potrącić należną mu karę z dowolnej należności Wykonawcy.</w:t>
      </w:r>
    </w:p>
    <w:p w:rsidR="000065C9" w:rsidRDefault="003A1DBA">
      <w:pPr>
        <w:numPr>
          <w:ilvl w:val="0"/>
          <w:numId w:val="4"/>
        </w:numPr>
        <w:tabs>
          <w:tab w:val="left" w:pos="284"/>
          <w:tab w:val="left" w:pos="993"/>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przypadku poniesienia szkody z tytułu niewykonania lub nienależytego wykonania przedmiotu umowy przez Wykonawcę, Zamawiający zastrzega sobie także prawo </w:t>
      </w:r>
      <w:r>
        <w:rPr>
          <w:rFonts w:ascii="Times New Roman" w:eastAsia="Times New Roman" w:hAnsi="Times New Roman" w:cs="Times New Roman"/>
          <w:color w:val="000000"/>
          <w:kern w:val="2"/>
          <w:sz w:val="24"/>
          <w:szCs w:val="24"/>
          <w:lang w:eastAsia="zh-CN" w:bidi="hi-IN"/>
        </w:rPr>
        <w:lastRenderedPageBreak/>
        <w:t>do dochodzenia roszczeń od Wykonawcy do wysokości pełnej rzeczywistej poniesionej szkody.</w:t>
      </w:r>
    </w:p>
    <w:p w:rsidR="000065C9" w:rsidRDefault="003A1DBA">
      <w:pPr>
        <w:numPr>
          <w:ilvl w:val="0"/>
          <w:numId w:val="4"/>
        </w:numPr>
        <w:tabs>
          <w:tab w:val="left" w:pos="284"/>
        </w:tabs>
        <w:spacing w:after="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wyraża zgodę na potrącenie kar umownych z jakichkolwiek należności Wykonawcy u Zamawiającego.</w:t>
      </w:r>
    </w:p>
    <w:p w:rsidR="000065C9" w:rsidRDefault="003A1DBA">
      <w:pPr>
        <w:numPr>
          <w:ilvl w:val="0"/>
          <w:numId w:val="4"/>
        </w:numPr>
        <w:tabs>
          <w:tab w:val="left" w:pos="284"/>
        </w:tabs>
        <w:spacing w:after="12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color w:val="000000"/>
          <w:kern w:val="2"/>
          <w:sz w:val="24"/>
          <w:szCs w:val="24"/>
          <w:lang w:eastAsia="ar-SA" w:bidi="hi-IN"/>
        </w:rPr>
        <w:t xml:space="preserve">Łączna wysokość kar umownych, jakich może dochodzić Zamawiający nie może przekroczyć 30% wartości, o której mowa w </w:t>
      </w:r>
      <w:r>
        <w:rPr>
          <w:rFonts w:ascii="Times New Roman" w:eastAsia="Times New Roman" w:hAnsi="Times New Roman" w:cs="Times New Roman"/>
          <w:kern w:val="2"/>
          <w:sz w:val="24"/>
          <w:szCs w:val="24"/>
          <w:lang w:eastAsia="ar-SA" w:bidi="hi-IN"/>
        </w:rPr>
        <w:t xml:space="preserve">§ 5 </w:t>
      </w:r>
      <w:r>
        <w:rPr>
          <w:rFonts w:ascii="Times New Roman" w:eastAsia="Times New Roman" w:hAnsi="Times New Roman" w:cs="Times New Roman"/>
          <w:color w:val="000000"/>
          <w:kern w:val="2"/>
          <w:sz w:val="24"/>
          <w:szCs w:val="24"/>
          <w:lang w:eastAsia="ar-SA" w:bidi="hi-IN"/>
        </w:rPr>
        <w:t>ust. 1 umowy.</w:t>
      </w:r>
    </w:p>
    <w:p w:rsidR="000065C9" w:rsidRDefault="003A1DBA">
      <w:pPr>
        <w:spacing w:after="0" w:line="240" w:lineRule="auto"/>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Odbiór robót</w:t>
      </w:r>
    </w:p>
    <w:p w:rsidR="000065C9" w:rsidRDefault="003A1DBA">
      <w:pPr>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12.</w:t>
      </w:r>
    </w:p>
    <w:p w:rsidR="000065C9" w:rsidRDefault="003A1DBA">
      <w:pPr>
        <w:numPr>
          <w:ilvl w:val="0"/>
          <w:numId w:val="14"/>
        </w:numPr>
        <w:tabs>
          <w:tab w:val="left" w:pos="0"/>
          <w:tab w:val="left" w:pos="28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Strony ustalają, że będą stosowane następujące rodzaje odbiorów: </w:t>
      </w:r>
    </w:p>
    <w:p w:rsidR="000065C9" w:rsidRDefault="003A1DBA">
      <w:pPr>
        <w:numPr>
          <w:ilvl w:val="0"/>
          <w:numId w:val="15"/>
        </w:numPr>
        <w:tabs>
          <w:tab w:val="left" w:pos="0"/>
          <w:tab w:val="left" w:pos="567"/>
          <w:tab w:val="left" w:pos="851"/>
          <w:tab w:val="left" w:pos="108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142"/>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odbiór końcowy robót po zakończeniu inwestycji;</w:t>
      </w:r>
    </w:p>
    <w:p w:rsidR="000065C9" w:rsidRDefault="003A1DBA">
      <w:pPr>
        <w:numPr>
          <w:ilvl w:val="0"/>
          <w:numId w:val="15"/>
        </w:numPr>
        <w:tabs>
          <w:tab w:val="left" w:pos="0"/>
          <w:tab w:val="left" w:pos="567"/>
          <w:tab w:val="left" w:pos="851"/>
          <w:tab w:val="left" w:pos="108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426" w:hanging="142"/>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kern w:val="2"/>
          <w:sz w:val="24"/>
          <w:szCs w:val="24"/>
          <w:lang w:eastAsia="zh-CN" w:bidi="hi-IN"/>
        </w:rPr>
        <w:t>odbiór po upływie okresu rękojmi za wady na przedmiot umowy.</w:t>
      </w:r>
    </w:p>
    <w:p w:rsidR="000065C9" w:rsidRDefault="003A1DBA">
      <w:pPr>
        <w:numPr>
          <w:ilvl w:val="0"/>
          <w:numId w:val="14"/>
        </w:numPr>
        <w:tabs>
          <w:tab w:val="left" w:pos="284"/>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Żadna robota zanikająca nie może być zakryta lub w inny sposób uczyniona niedostępną bez zgody Zamawiającego. </w:t>
      </w:r>
    </w:p>
    <w:p w:rsidR="000065C9" w:rsidRDefault="003A1DBA">
      <w:pPr>
        <w:numPr>
          <w:ilvl w:val="0"/>
          <w:numId w:val="14"/>
        </w:numPr>
        <w:tabs>
          <w:tab w:val="left" w:pos="284"/>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powinien umożliwić Zamawiającemu sprawdzenie każdej roboty zanikającej, która ulega zakryciu.</w:t>
      </w:r>
    </w:p>
    <w:p w:rsidR="000065C9" w:rsidRDefault="003A1DBA">
      <w:pPr>
        <w:numPr>
          <w:ilvl w:val="0"/>
          <w:numId w:val="14"/>
        </w:numPr>
        <w:tabs>
          <w:tab w:val="left" w:pos="284"/>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jest zobowiązany informować Zamawiającego wpisem do dziennika budowy na trzy dni przed terminem, kiedy roboty zanikające lub ulegające zakryciu będą gotowe </w:t>
      </w:r>
      <w:r>
        <w:rPr>
          <w:rFonts w:ascii="Times New Roman" w:eastAsia="Times New Roman" w:hAnsi="Times New Roman" w:cs="Times New Roman"/>
          <w:color w:val="000000"/>
          <w:kern w:val="2"/>
          <w:sz w:val="24"/>
          <w:szCs w:val="24"/>
          <w:lang w:eastAsia="zh-CN" w:bidi="hi-IN"/>
        </w:rPr>
        <w:br/>
        <w:t>do odbioru, a Zamawiający powinien w ustalonym terminie stawić się w celu odbioru tych robót.</w:t>
      </w:r>
    </w:p>
    <w:p w:rsidR="000065C9" w:rsidRDefault="003A1DBA">
      <w:pPr>
        <w:numPr>
          <w:ilvl w:val="0"/>
          <w:numId w:val="14"/>
        </w:numPr>
        <w:tabs>
          <w:tab w:val="left" w:pos="284"/>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na żądanie Zamawiającego, ma obowiązek odkryć lub wykonać otwory niezbędne do zbadania robót, o ile wcześniej nie poinformował Zamawiającego </w:t>
      </w:r>
      <w:r>
        <w:rPr>
          <w:rFonts w:ascii="Times New Roman" w:eastAsia="Times New Roman" w:hAnsi="Times New Roman" w:cs="Times New Roman"/>
          <w:color w:val="000000"/>
          <w:kern w:val="2"/>
          <w:sz w:val="24"/>
          <w:szCs w:val="24"/>
          <w:lang w:eastAsia="zh-CN" w:bidi="hi-IN"/>
        </w:rPr>
        <w:br/>
        <w:t>o gotowości robót do odbioru, a następnie na własny koszt przywrócić stan poprzedni.</w:t>
      </w:r>
    </w:p>
    <w:p w:rsidR="000065C9" w:rsidRDefault="003A1DBA">
      <w:pPr>
        <w:numPr>
          <w:ilvl w:val="0"/>
          <w:numId w:val="14"/>
        </w:numPr>
        <w:tabs>
          <w:tab w:val="left" w:pos="284"/>
        </w:tabs>
        <w:spacing w:after="0" w:line="240" w:lineRule="auto"/>
        <w:ind w:left="284" w:hanging="284"/>
        <w:jc w:val="both"/>
        <w:rPr>
          <w:rFonts w:ascii="Times New Roman" w:eastAsia="Calibri"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Strony postanawiają, że przedmiotem odbioru końcowego będzie przedmiot umowy.</w:t>
      </w:r>
    </w:p>
    <w:p w:rsidR="000065C9" w:rsidRDefault="003A1DBA">
      <w:pPr>
        <w:numPr>
          <w:ilvl w:val="0"/>
          <w:numId w:val="14"/>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Calibri" w:hAnsi="Times New Roman" w:cs="Times New Roman"/>
          <w:kern w:val="2"/>
          <w:sz w:val="24"/>
          <w:szCs w:val="24"/>
          <w:lang w:eastAsia="zh-CN" w:bidi="hi-IN"/>
        </w:rPr>
        <w:t xml:space="preserve">Wraz ze zgłoszeniem do odbioru końcowego robót Wykonawca przekaże Zamawiającemu: oryginał dziennika budowy, dokumentację powykonawczą, dokumenty potwierdzające dopuszczenie towarów użytych do wykonania niniejszego zamówienia do obrotu </w:t>
      </w:r>
      <w:r>
        <w:rPr>
          <w:rFonts w:ascii="Times New Roman" w:eastAsia="Calibri" w:hAnsi="Times New Roman" w:cs="Times New Roman"/>
          <w:kern w:val="2"/>
          <w:sz w:val="24"/>
          <w:szCs w:val="24"/>
          <w:lang w:eastAsia="zh-CN" w:bidi="hi-IN"/>
        </w:rPr>
        <w:br/>
        <w:t>i powszechnego stosowania w budownictwie. Brak przekazania Zamawiającemu wraz ze zgłoszeniem do odbioru wyżej wymienionych kompletnych dokumentów powoduje bezskuteczność zgłoszenia gotowości do odbioru końcowego.</w:t>
      </w:r>
    </w:p>
    <w:p w:rsidR="000065C9" w:rsidRDefault="003A1DBA">
      <w:pPr>
        <w:numPr>
          <w:ilvl w:val="0"/>
          <w:numId w:val="14"/>
        </w:numPr>
        <w:tabs>
          <w:tab w:val="left" w:pos="284"/>
          <w:tab w:val="left" w:pos="426"/>
          <w:tab w:val="left" w:pos="993"/>
          <w:tab w:val="left" w:pos="1701"/>
        </w:tabs>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kern w:val="2"/>
          <w:sz w:val="24"/>
          <w:szCs w:val="24"/>
          <w:lang w:eastAsia="zh-CN" w:bidi="hi-IN"/>
        </w:rPr>
        <w:t xml:space="preserve">Jeżeli Zamawiający uzna, że roboty zostały zakończone i nie będzie miał zastrzeżeń </w:t>
      </w:r>
      <w:r>
        <w:rPr>
          <w:rFonts w:ascii="Times New Roman" w:eastAsia="Times New Roman" w:hAnsi="Times New Roman" w:cs="Times New Roman"/>
          <w:kern w:val="2"/>
          <w:sz w:val="24"/>
          <w:szCs w:val="24"/>
          <w:lang w:eastAsia="zh-CN" w:bidi="hi-IN"/>
        </w:rPr>
        <w:br/>
        <w:t xml:space="preserve">co do kompletności i prawidłowości dokumentacji określonej w ust. 7 umowy, </w:t>
      </w:r>
      <w:r>
        <w:rPr>
          <w:rFonts w:ascii="Times New Roman" w:eastAsia="Times New Roman" w:hAnsi="Times New Roman" w:cs="Times New Roman"/>
          <w:kern w:val="2"/>
          <w:sz w:val="24"/>
          <w:szCs w:val="24"/>
          <w:lang w:eastAsia="zh-CN" w:bidi="hi-IN"/>
        </w:rPr>
        <w:br/>
        <w:t>w porozumieniu z Wykonawcą, wyznaczy datę odbioru końcowego robót, nie później jednak niż 14 dni</w:t>
      </w:r>
      <w:r>
        <w:rPr>
          <w:rFonts w:ascii="Times New Roman" w:eastAsia="Times New Roman" w:hAnsi="Times New Roman" w:cs="Times New Roman"/>
          <w:color w:val="000000"/>
          <w:kern w:val="2"/>
          <w:sz w:val="24"/>
          <w:szCs w:val="24"/>
          <w:lang w:eastAsia="zh-CN" w:bidi="hi-IN"/>
        </w:rPr>
        <w:t xml:space="preserve"> od dnia zgłoszenia przedmiotu umowy do odbioru końcowego robót.</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Zamawiający stwierdzi, że przedmiot umowy nie został wykonany, tj. roboty nie zostały zakończone lub będzie miał zastrzeżenia do spełnienia przez Wykonawcę wymagań określonych w ust. 7, odmówi dokonania odbioru i w porozumieniu z Wykonawcą wyznaczy termin ponownego złożenia przez Wykonawcę wniosku o dokonanie odbioru końcowego.</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może podjąć decyzję o przerwaniu czynności odbioru, jeżeli w czasie tych czynności ujawniono istnienie takich wad, które uniemożliwiają użytkowanie przedmiotu umowy zgodnie z przeznaczeniem – aż do czasu usunięcia wad.</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Strony postanawiają, że z czynności odbioru będzie spisany protokół, zawierający wszelkie ustalenia dokonane w toku odbioru, jak też terminy wyznaczone na usunięcie stwierdzonych przy odbiorze wad.</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Wykonawca zobowiązany jest do zawiadomienia Zamawiającego (</w:t>
      </w:r>
      <w:r>
        <w:rPr>
          <w:rFonts w:ascii="Times New Roman" w:eastAsia="Times New Roman" w:hAnsi="Times New Roman" w:cs="Times New Roman"/>
          <w:kern w:val="2"/>
          <w:sz w:val="24"/>
          <w:szCs w:val="24"/>
          <w:lang w:eastAsia="zh-CN" w:bidi="hi-IN"/>
        </w:rPr>
        <w:t>Inspektora Nadzoru</w:t>
      </w:r>
      <w:r>
        <w:rPr>
          <w:rFonts w:ascii="Times New Roman" w:eastAsia="Times New Roman" w:hAnsi="Times New Roman" w:cs="Times New Roman"/>
          <w:color w:val="000000"/>
          <w:kern w:val="2"/>
          <w:sz w:val="24"/>
          <w:szCs w:val="24"/>
          <w:lang w:eastAsia="zh-CN" w:bidi="hi-IN"/>
        </w:rPr>
        <w:t xml:space="preserve">) </w:t>
      </w:r>
      <w:r>
        <w:rPr>
          <w:rFonts w:ascii="Times New Roman" w:eastAsia="Times New Roman" w:hAnsi="Times New Roman" w:cs="Times New Roman"/>
          <w:color w:val="000000"/>
          <w:kern w:val="2"/>
          <w:sz w:val="24"/>
          <w:szCs w:val="24"/>
          <w:lang w:eastAsia="zh-CN" w:bidi="hi-IN"/>
        </w:rPr>
        <w:br/>
        <w:t>o usunięciu wad oraz do żądania wyznaczenia terminu odbioru zakwestionowanych uprzednio robót wadliwych. Usunięcie wad powinno być stwierdzone protokolarnie.</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O wykryciu wady w okresie gwarancji Zamawiający obowiązany jest zawiadomić Wykonawcę na piśmie. Istnienie wady strony potwierdzają protokolarnie, uzgadniając sposób i termin usunięcia wady, jednak nie później niż w ciągu 30 dni od daty spisania protokołu potwierdzającego istnienie wad. Usunięcie wad powinno być stwierdzone protokołem odbioru.</w:t>
      </w:r>
    </w:p>
    <w:p w:rsidR="000065C9" w:rsidRDefault="003A1DBA">
      <w:pPr>
        <w:numPr>
          <w:ilvl w:val="0"/>
          <w:numId w:val="14"/>
        </w:numPr>
        <w:spacing w:after="0" w:line="240" w:lineRule="auto"/>
        <w:ind w:left="284" w:hanging="426"/>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 przypadku nie usunięcia wad przez Wykonawcę w uzgodnionym protokolarnie terminie, Zamawiający może je usunąć obciążając pełnymi kosztami usunięcia Wykonawcę, co nie </w:t>
      </w:r>
      <w:r>
        <w:rPr>
          <w:rFonts w:ascii="Times New Roman" w:eastAsia="Times New Roman" w:hAnsi="Times New Roman" w:cs="Times New Roman"/>
          <w:kern w:val="2"/>
          <w:sz w:val="24"/>
          <w:szCs w:val="24"/>
          <w:lang w:eastAsia="zh-CN" w:bidi="hi-IN"/>
        </w:rPr>
        <w:lastRenderedPageBreak/>
        <w:t>wyłącza uprawnienia Zamawiającego do naliczania kar umownych z tego tytułu do dnia usunięcia wad w trybie wykonania zastępczego.</w:t>
      </w:r>
    </w:p>
    <w:p w:rsidR="000065C9" w:rsidRDefault="003A1DBA">
      <w:pPr>
        <w:numPr>
          <w:ilvl w:val="0"/>
          <w:numId w:val="14"/>
        </w:numPr>
        <w:spacing w:after="0" w:line="240" w:lineRule="auto"/>
        <w:ind w:left="284" w:hanging="426"/>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w toku czynności odbioru końcowego robót i odbioru po upływie okresu rękojmi za wady zostaną stwierdzone wady, to Zamawiającemu przysługują następujące uprawnienia:</w:t>
      </w:r>
    </w:p>
    <w:p w:rsidR="000065C9" w:rsidRDefault="003A1DBA">
      <w:pPr>
        <w:numPr>
          <w:ilvl w:val="0"/>
          <w:numId w:val="9"/>
        </w:numPr>
        <w:tabs>
          <w:tab w:val="left" w:pos="567"/>
        </w:tabs>
        <w:spacing w:after="0" w:line="240" w:lineRule="auto"/>
        <w:ind w:left="426" w:hanging="142"/>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wady nadają się do usunięcia może odmówić odbioru do czasu usunięcia wad;</w:t>
      </w:r>
    </w:p>
    <w:p w:rsidR="000065C9" w:rsidRDefault="003A1DBA">
      <w:pPr>
        <w:numPr>
          <w:ilvl w:val="0"/>
          <w:numId w:val="9"/>
        </w:numPr>
        <w:tabs>
          <w:tab w:val="left" w:pos="567"/>
        </w:tabs>
        <w:spacing w:after="0" w:line="240" w:lineRule="auto"/>
        <w:ind w:left="426" w:hanging="142"/>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wady nie nadają się do usunięcia:</w:t>
      </w:r>
    </w:p>
    <w:p w:rsidR="000065C9" w:rsidRDefault="003A1DBA">
      <w:pPr>
        <w:numPr>
          <w:ilvl w:val="0"/>
          <w:numId w:val="10"/>
        </w:numPr>
        <w:spacing w:after="0" w:line="240" w:lineRule="auto"/>
        <w:ind w:left="851"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umożliwiają one użytkowanie przedmiotu odbioru zgodnie z przeznaczeniem, Zamawiający może obniżyć odpowiednio wynagrodzenie;</w:t>
      </w:r>
    </w:p>
    <w:p w:rsidR="000065C9" w:rsidRDefault="003A1DBA">
      <w:pPr>
        <w:numPr>
          <w:ilvl w:val="0"/>
          <w:numId w:val="10"/>
        </w:numPr>
        <w:spacing w:after="120" w:line="240" w:lineRule="auto"/>
        <w:ind w:left="851" w:hanging="284"/>
        <w:jc w:val="both"/>
        <w:rPr>
          <w:rFonts w:ascii="Times New Roman" w:eastAsia="Times New Roman" w:hAnsi="Times New Roman" w:cs="Times New Roman"/>
          <w:b/>
          <w:bCs/>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jeżeli uniemożliwiają użytkowanie zgodnie z przeznaczeniem, Zamawiający może odstąpić od umowy lub żądać wykonania przedmiotu odbioru po raz drugi.</w:t>
      </w:r>
    </w:p>
    <w:p w:rsidR="000065C9" w:rsidRDefault="003A1DBA">
      <w:pPr>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Odstąpienie od umowy</w:t>
      </w:r>
    </w:p>
    <w:p w:rsidR="000065C9" w:rsidRDefault="003A1DBA">
      <w:pPr>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13.</w:t>
      </w:r>
    </w:p>
    <w:p w:rsidR="000065C9" w:rsidRDefault="003A1DBA">
      <w:pPr>
        <w:numPr>
          <w:ilvl w:val="0"/>
          <w:numId w:val="11"/>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Oprócz przypadków wymienionych w treści tytułu XV Kodeksu cywilnego stronom przysługuje prawo do </w:t>
      </w:r>
      <w:r>
        <w:rPr>
          <w:rFonts w:ascii="Times New Roman" w:eastAsia="Times New Roman" w:hAnsi="Times New Roman" w:cs="Times New Roman"/>
          <w:kern w:val="2"/>
          <w:sz w:val="24"/>
          <w:szCs w:val="24"/>
          <w:lang w:eastAsia="zh-CN" w:bidi="hi-IN"/>
        </w:rPr>
        <w:t>odstąpienia od umowy</w:t>
      </w:r>
      <w:r>
        <w:rPr>
          <w:rFonts w:ascii="Times New Roman" w:eastAsia="Times New Roman" w:hAnsi="Times New Roman" w:cs="Times New Roman"/>
          <w:color w:val="000000"/>
          <w:kern w:val="2"/>
          <w:sz w:val="24"/>
          <w:szCs w:val="24"/>
          <w:lang w:eastAsia="zh-CN" w:bidi="hi-IN"/>
        </w:rPr>
        <w:t xml:space="preserve"> w następujących sytuacjach:</w:t>
      </w:r>
    </w:p>
    <w:p w:rsidR="000065C9" w:rsidRDefault="003A1DBA">
      <w:pPr>
        <w:numPr>
          <w:ilvl w:val="0"/>
          <w:numId w:val="17"/>
        </w:numPr>
        <w:spacing w:after="0" w:line="240" w:lineRule="auto"/>
        <w:ind w:left="567" w:hanging="283"/>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Zamawiającemu przysługuje prawo do odstąpienia od umowy:</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razie wystąpienia istotnej zmiany okoliczności powodującej, że wykonanie umowy nie leży w interesie publicznym, czego nie można było przewidzieć </w:t>
      </w:r>
      <w:r>
        <w:rPr>
          <w:rFonts w:ascii="Times New Roman" w:eastAsia="Times New Roman" w:hAnsi="Times New Roman" w:cs="Times New Roman"/>
          <w:color w:val="000000"/>
          <w:kern w:val="2"/>
          <w:sz w:val="24"/>
          <w:szCs w:val="24"/>
          <w:lang w:eastAsia="zh-CN" w:bidi="hi-IN"/>
        </w:rPr>
        <w:br/>
        <w:t xml:space="preserve">w chwili zawarcia umowy lub dalsze wykonywanie umowy może zagrozić podstawowemu interesowi bezpieczeństwa państwa lub bezpieczeństwu publicznemu. Odstąpienie od umowy w tym wypadku może nastąpić </w:t>
      </w:r>
      <w:r>
        <w:rPr>
          <w:rFonts w:ascii="Times New Roman" w:eastAsia="Times New Roman" w:hAnsi="Times New Roman" w:cs="Times New Roman"/>
          <w:color w:val="000000"/>
          <w:kern w:val="2"/>
          <w:sz w:val="24"/>
          <w:szCs w:val="24"/>
          <w:lang w:eastAsia="zh-CN" w:bidi="hi-IN"/>
        </w:rPr>
        <w:br/>
        <w:t xml:space="preserve">w terminie 30 dni od powzięcia wiadomości o powyższych okolicznościach. </w:t>
      </w:r>
      <w:r>
        <w:rPr>
          <w:rFonts w:ascii="Times New Roman" w:eastAsia="Times New Roman" w:hAnsi="Times New Roman" w:cs="Times New Roman"/>
          <w:color w:val="000000"/>
          <w:kern w:val="2"/>
          <w:sz w:val="24"/>
          <w:szCs w:val="24"/>
          <w:lang w:eastAsia="zh-CN" w:bidi="hi-IN"/>
        </w:rPr>
        <w:br/>
        <w:t xml:space="preserve">W takim wypadku Wykonawca może żądać jedynie wynagrodzenia należnego </w:t>
      </w:r>
      <w:r>
        <w:rPr>
          <w:rFonts w:ascii="Times New Roman" w:eastAsia="Times New Roman" w:hAnsi="Times New Roman" w:cs="Times New Roman"/>
          <w:color w:val="000000"/>
          <w:kern w:val="2"/>
          <w:sz w:val="24"/>
          <w:szCs w:val="24"/>
          <w:lang w:eastAsia="zh-CN" w:bidi="hi-IN"/>
        </w:rPr>
        <w:br/>
        <w:t>mu z tytułu wykonania części umowy;</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zostanie ogłoszona upadłość lub rozwiązanie firmy Wykonawcy;</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zostanie wydany nakaz zajęcia majątku Wykonawcy;</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nie rozpoczął robót w ciągu 7 dni od wezwania Zamawiającego złożonego na piśmie; </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Wykonawca przerwał realizację robót bez uzasadnienia i przerwa ta trwa dłużej </w:t>
      </w:r>
      <w:r>
        <w:rPr>
          <w:rFonts w:ascii="Times New Roman" w:eastAsia="Times New Roman" w:hAnsi="Times New Roman" w:cs="Times New Roman"/>
          <w:color w:val="000000"/>
          <w:kern w:val="2"/>
          <w:sz w:val="24"/>
          <w:szCs w:val="24"/>
          <w:lang w:eastAsia="zh-CN" w:bidi="hi-IN"/>
        </w:rPr>
        <w:br/>
        <w:t>niż 14 dni;</w:t>
      </w:r>
    </w:p>
    <w:p w:rsidR="000065C9" w:rsidRDefault="003A1DBA">
      <w:pPr>
        <w:numPr>
          <w:ilvl w:val="0"/>
          <w:numId w:val="18"/>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okolicznościach przewidzianych treścią </w:t>
      </w:r>
      <w:r>
        <w:rPr>
          <w:rFonts w:ascii="Times New Roman" w:eastAsia="Times New Roman" w:hAnsi="Times New Roman" w:cs="Times New Roman"/>
          <w:kern w:val="2"/>
          <w:sz w:val="24"/>
          <w:szCs w:val="24"/>
          <w:lang w:eastAsia="zh-CN" w:bidi="hi-IN"/>
        </w:rPr>
        <w:t>§ 4 ust. 2 i ust. 3, § 12 ust. 15 pkt 2 lit. b</w:t>
      </w:r>
      <w:r>
        <w:rPr>
          <w:rFonts w:ascii="Times New Roman" w:eastAsia="Times New Roman" w:hAnsi="Times New Roman" w:cs="Times New Roman"/>
          <w:color w:val="000000"/>
          <w:kern w:val="2"/>
          <w:sz w:val="24"/>
          <w:szCs w:val="24"/>
          <w:lang w:eastAsia="zh-CN" w:bidi="hi-IN"/>
        </w:rPr>
        <w:t xml:space="preserve"> umowy.</w:t>
      </w:r>
    </w:p>
    <w:p w:rsidR="000065C9" w:rsidRDefault="003A1DBA">
      <w:pPr>
        <w:numPr>
          <w:ilvl w:val="0"/>
          <w:numId w:val="17"/>
        </w:numPr>
        <w:spacing w:after="0" w:line="240" w:lineRule="auto"/>
        <w:ind w:left="426"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Wykonawcy przysługuje prawo do odstąpienia od umowy, jeżeli:</w:t>
      </w:r>
    </w:p>
    <w:p w:rsidR="000065C9" w:rsidRDefault="003A1DBA">
      <w:pPr>
        <w:numPr>
          <w:ilvl w:val="0"/>
          <w:numId w:val="19"/>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nie wywiązuje się z obowiązku zapłaty faktury mimo dodatkowego wezwania w terminie 30 dni od daty upływu terminu na zapłatę faktury określonego w niniejszej umowie;</w:t>
      </w:r>
    </w:p>
    <w:p w:rsidR="000065C9" w:rsidRDefault="003A1DBA">
      <w:pPr>
        <w:numPr>
          <w:ilvl w:val="0"/>
          <w:numId w:val="19"/>
        </w:numPr>
        <w:spacing w:after="0" w:line="240" w:lineRule="auto"/>
        <w:ind w:left="993"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Zamawiający odmawia bez uzasadnionej przyczyny odbioru robót lub podpisania protokołu odbioru;</w:t>
      </w:r>
    </w:p>
    <w:p w:rsidR="000065C9" w:rsidRDefault="003A1DBA">
      <w:pPr>
        <w:numPr>
          <w:ilvl w:val="0"/>
          <w:numId w:val="11"/>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Odstąpienie od umowy powinno nastąpić w formie pisemnej pod rygorem nieważności takiego oświadczenia i powinno zawierać uzasadnienie.</w:t>
      </w:r>
    </w:p>
    <w:p w:rsidR="000065C9" w:rsidRDefault="003A1DBA">
      <w:pPr>
        <w:numPr>
          <w:ilvl w:val="0"/>
          <w:numId w:val="11"/>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 xml:space="preserve">W przypadku okoliczności, o których mowa w </w:t>
      </w:r>
      <w:r>
        <w:rPr>
          <w:rFonts w:ascii="Times New Roman" w:eastAsia="Times New Roman" w:hAnsi="Times New Roman" w:cs="Times New Roman"/>
          <w:kern w:val="2"/>
          <w:sz w:val="24"/>
          <w:szCs w:val="24"/>
          <w:lang w:eastAsia="zh-CN" w:bidi="hi-IN"/>
        </w:rPr>
        <w:t>ust. 1 pkt 1 lit. d, e,</w:t>
      </w:r>
      <w:r>
        <w:rPr>
          <w:rFonts w:ascii="Times New Roman" w:eastAsia="Times New Roman" w:hAnsi="Times New Roman" w:cs="Times New Roman"/>
          <w:color w:val="000000"/>
          <w:kern w:val="2"/>
          <w:sz w:val="24"/>
          <w:szCs w:val="24"/>
          <w:lang w:eastAsia="zh-CN" w:bidi="hi-IN"/>
        </w:rPr>
        <w:t xml:space="preserve"> termin na odstąpienie wynosi 14 dni od dnia zaistnienia ku temu przesłanek.</w:t>
      </w:r>
    </w:p>
    <w:p w:rsidR="000065C9" w:rsidRDefault="003A1DBA">
      <w:pPr>
        <w:numPr>
          <w:ilvl w:val="0"/>
          <w:numId w:val="11"/>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W przypadku okoliczności, o których mowa w ust. 1 pkt 1 lit. b, c, termin na odstąpienie wynosi 14 dni od dnia powzięcia przez Zamawiającego informacji o ogłoszonej upadłości lub rozwiązaniu firmy Wykonawcy oraz wydanym nakazie zajęcia majątku Wykonawcy.</w:t>
      </w:r>
    </w:p>
    <w:p w:rsidR="000065C9" w:rsidRDefault="003A1DBA">
      <w:pPr>
        <w:numPr>
          <w:ilvl w:val="0"/>
          <w:numId w:val="11"/>
        </w:numPr>
        <w:spacing w:after="0" w:line="240" w:lineRule="auto"/>
        <w:ind w:left="284" w:hanging="284"/>
        <w:jc w:val="both"/>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kern w:val="2"/>
          <w:sz w:val="24"/>
          <w:szCs w:val="24"/>
          <w:lang w:eastAsia="zh-CN" w:bidi="hi-IN"/>
        </w:rPr>
        <w:t xml:space="preserve">W przypadku okoliczności, o których mowa w ust. 1 pkt 1 lit. f termin na odstąpienie </w:t>
      </w:r>
      <w:r>
        <w:rPr>
          <w:rFonts w:ascii="Times New Roman" w:eastAsia="Times New Roman" w:hAnsi="Times New Roman" w:cs="Times New Roman"/>
          <w:color w:val="000000"/>
          <w:kern w:val="2"/>
          <w:sz w:val="24"/>
          <w:szCs w:val="24"/>
          <w:lang w:eastAsia="zh-CN" w:bidi="hi-IN"/>
        </w:rPr>
        <w:t>wynosi 14 dni od dnia zaistnienia ku temu przesłanek.</w:t>
      </w:r>
    </w:p>
    <w:p w:rsidR="000065C9" w:rsidRDefault="003A1DBA">
      <w:pPr>
        <w:numPr>
          <w:ilvl w:val="0"/>
          <w:numId w:val="11"/>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Strony zgodnie postanawiają, że w przypadku odstąpienia od umowy przez którąkolwiek ze stron, jeżeli nic innego nie będzie wynikało z bezwzględnie obowiązujących przepisów prawa, skutki związane z odstąpieniem i rozwiązaniem umowy powstają na przyszłość, tj. ex nunc, ponadto nie naruszają prawa stron z tytułu gwarancji, rękojmi</w:t>
      </w:r>
      <w:r>
        <w:rPr>
          <w:rFonts w:ascii="Times New Roman" w:eastAsia="Times New Roman" w:hAnsi="Times New Roman" w:cs="Times New Roman"/>
          <w:kern w:val="2"/>
          <w:sz w:val="24"/>
          <w:szCs w:val="24"/>
          <w:lang w:eastAsia="zh-CN" w:bidi="hi-IN"/>
        </w:rPr>
        <w:t>, kar umownych, które to postanowienia nadal wiążą strony.</w:t>
      </w:r>
    </w:p>
    <w:p w:rsidR="000065C9" w:rsidRDefault="003A1DBA">
      <w:pPr>
        <w:numPr>
          <w:ilvl w:val="0"/>
          <w:numId w:val="11"/>
        </w:numPr>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wypadku odstąpienia od umowy Wykonawcę i Zamawiającego obciążają następujące obowiązki szczegółowe:</w:t>
      </w:r>
    </w:p>
    <w:p w:rsidR="000065C9" w:rsidRDefault="003A1DBA">
      <w:pPr>
        <w:numPr>
          <w:ilvl w:val="0"/>
          <w:numId w:val="12"/>
        </w:numPr>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lastRenderedPageBreak/>
        <w:t>w terminie 7 dni od daty odstąpienia od umowy Wykonawca przy udziale Zamawiającego sporządzi szczegółowy protokół inwentaryzacji robót według stanu na dzień odstąpienia;</w:t>
      </w:r>
    </w:p>
    <w:p w:rsidR="000065C9" w:rsidRDefault="003A1DBA">
      <w:pPr>
        <w:numPr>
          <w:ilvl w:val="0"/>
          <w:numId w:val="12"/>
        </w:numPr>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Wykonawca zabezpieczy przerwane roboty w zakresie obustronnie uzgodnionym </w:t>
      </w:r>
      <w:r>
        <w:rPr>
          <w:rFonts w:ascii="Times New Roman" w:eastAsia="Times New Roman" w:hAnsi="Times New Roman" w:cs="Times New Roman"/>
          <w:kern w:val="2"/>
          <w:sz w:val="24"/>
          <w:szCs w:val="24"/>
          <w:lang w:eastAsia="zh-CN" w:bidi="hi-IN"/>
        </w:rPr>
        <w:br/>
        <w:t>na koszt tej strony, która odstąpiła od umowy;</w:t>
      </w:r>
    </w:p>
    <w:p w:rsidR="000065C9" w:rsidRDefault="003A1DBA">
      <w:pPr>
        <w:numPr>
          <w:ilvl w:val="0"/>
          <w:numId w:val="12"/>
        </w:numPr>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Wykonawca zgłosi niezwłocznie Zamawiającemu wniosek o dokonanie odbioru robót przerwanych oraz robót zabezpieczających;</w:t>
      </w:r>
    </w:p>
    <w:p w:rsidR="000065C9" w:rsidRDefault="003A1DBA">
      <w:pPr>
        <w:numPr>
          <w:ilvl w:val="0"/>
          <w:numId w:val="12"/>
        </w:numPr>
        <w:spacing w:after="0" w:line="240" w:lineRule="auto"/>
        <w:ind w:left="426"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Zamawiający w razie odstąpienia od umowy z przyczyn, za które Wykonawca </w:t>
      </w:r>
      <w:r>
        <w:rPr>
          <w:rFonts w:ascii="Times New Roman" w:eastAsia="Times New Roman" w:hAnsi="Times New Roman" w:cs="Times New Roman"/>
          <w:kern w:val="2"/>
          <w:sz w:val="24"/>
          <w:szCs w:val="24"/>
          <w:lang w:eastAsia="zh-CN" w:bidi="hi-IN"/>
        </w:rPr>
        <w:br/>
        <w:t>nie odpowiada, obowiązany jest do:</w:t>
      </w:r>
    </w:p>
    <w:p w:rsidR="000065C9" w:rsidRDefault="003A1DBA">
      <w:pPr>
        <w:numPr>
          <w:ilvl w:val="0"/>
          <w:numId w:val="13"/>
        </w:numPr>
        <w:spacing w:after="0" w:line="240" w:lineRule="auto"/>
        <w:ind w:left="709" w:hanging="283"/>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dokonania odbioru robót przerwanych oraz zapłaty wynagrodzenia za roboty, </w:t>
      </w:r>
      <w:r>
        <w:rPr>
          <w:rFonts w:ascii="Times New Roman" w:eastAsia="Times New Roman" w:hAnsi="Times New Roman" w:cs="Times New Roman"/>
          <w:kern w:val="2"/>
          <w:sz w:val="24"/>
          <w:szCs w:val="24"/>
          <w:lang w:eastAsia="zh-CN" w:bidi="hi-IN"/>
        </w:rPr>
        <w:br/>
        <w:t>które zostały wykonane do dnia odstąpienia;</w:t>
      </w:r>
    </w:p>
    <w:p w:rsidR="000065C9" w:rsidRDefault="003A1DBA">
      <w:pPr>
        <w:numPr>
          <w:ilvl w:val="0"/>
          <w:numId w:val="13"/>
        </w:numPr>
        <w:spacing w:after="120" w:line="240" w:lineRule="auto"/>
        <w:ind w:left="709" w:hanging="283"/>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przejęcia od Wykonawcy pod swój dozór placu budowy.</w:t>
      </w:r>
    </w:p>
    <w:p w:rsidR="000065C9" w:rsidRDefault="003A1DBA">
      <w:pPr>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Zgłaszanie wad i usterek</w:t>
      </w:r>
    </w:p>
    <w:p w:rsidR="000065C9" w:rsidRDefault="003A1DBA">
      <w:pPr>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14.</w:t>
      </w:r>
    </w:p>
    <w:p w:rsidR="000065C9" w:rsidRDefault="003A1DBA">
      <w:pPr>
        <w:numPr>
          <w:ilvl w:val="0"/>
          <w:numId w:val="3"/>
        </w:numPr>
        <w:tabs>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Czas podjęcia działań interwencyjnych ze strony Wykonawcy w przypadku powstania wad, awarii lub usterek nie może przekraczać 24 godzin od chwili zgłoszenia wady lub awarii.</w:t>
      </w:r>
    </w:p>
    <w:p w:rsidR="000065C9" w:rsidRDefault="003A1DBA">
      <w:pPr>
        <w:numPr>
          <w:ilvl w:val="0"/>
          <w:numId w:val="3"/>
        </w:numPr>
        <w:tabs>
          <w:tab w:val="left" w:pos="284"/>
          <w:tab w:val="left" w:pos="360"/>
          <w:tab w:val="left" w:pos="900"/>
          <w:tab w:val="left" w:pos="1080"/>
          <w:tab w:val="left" w:pos="18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Brak możliwości kontaktu telefonicznego przy sprawnej sieci telekomunikacyjnej traktowany będzie, jako odmowa wykonania pracy.</w:t>
      </w:r>
    </w:p>
    <w:p w:rsidR="000065C9" w:rsidRDefault="003A1DBA">
      <w:pPr>
        <w:numPr>
          <w:ilvl w:val="0"/>
          <w:numId w:val="3"/>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Zamawiający wszelkie wady, usterki i awarie będzie zgłaszał pod nr tel. …………. Wykonawcy. </w:t>
      </w:r>
    </w:p>
    <w:p w:rsidR="000065C9" w:rsidRDefault="003A1DBA">
      <w:pPr>
        <w:numPr>
          <w:ilvl w:val="0"/>
          <w:numId w:val="3"/>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Wszystkie kwestie sporne mogące wyniknąć w związku z wykonaniem umowy Wykonawca zobowiązany jest zgłosić Zamawiającemu pisemnie.</w:t>
      </w:r>
    </w:p>
    <w:p w:rsidR="000065C9" w:rsidRDefault="003A1DBA">
      <w:pPr>
        <w:numPr>
          <w:ilvl w:val="0"/>
          <w:numId w:val="3"/>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Zamawiający zobowiązany jest do pisemnego ustosunkowania się do roszczeń Wykonawcy w ciągu 21 dni od chwili zgłoszenia roszczeń.</w:t>
      </w:r>
    </w:p>
    <w:p w:rsidR="000065C9" w:rsidRDefault="003A1DBA">
      <w:pPr>
        <w:numPr>
          <w:ilvl w:val="0"/>
          <w:numId w:val="3"/>
        </w:num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Jeżeli Zamawiający odmówi uznania roszczenia w terminie, o którym mowa w ust. 5, Wykonawca może zwrócić się do sądu powszechnego, właściwego ze względu na siedzibę Zamawiającego.</w:t>
      </w:r>
    </w:p>
    <w:p w:rsidR="000065C9" w:rsidRDefault="003A1DBA">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Prawa autorskie</w:t>
      </w:r>
    </w:p>
    <w:p w:rsidR="000065C9" w:rsidRDefault="003A1DBA">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15.</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gwarantuje Zamawiającemu, że realizacja przedmiotu zamówienia nie spowoduje naruszenia praw autorskich, znaków handlowych i towarowych, patentów, rozwiązań konstrukcyjnych, know-how i innych praw chronionych osób trzecich.</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przejmuje na siebie wszelką odpowiedzialność za roszczenia osób trzecich </w:t>
      </w:r>
      <w:r>
        <w:rPr>
          <w:rFonts w:ascii="Times New Roman" w:eastAsia="Times New Roman" w:hAnsi="Times New Roman" w:cs="Times New Roman"/>
          <w:sz w:val="24"/>
          <w:szCs w:val="24"/>
          <w:lang w:eastAsia="pl-PL"/>
        </w:rPr>
        <w:br/>
        <w:t xml:space="preserve">w związku z wykonaniem przedmiotu zamówienia, dotyczące w szczególności naruszenia jakichkolwiek praw autorskich, znaków handlowych i towarowych, patentów, rozwiązań konstrukcyjnych, know-how i innych praw chronionych osób trzecich i oświadcza, </w:t>
      </w:r>
      <w:r>
        <w:rPr>
          <w:rFonts w:ascii="Times New Roman" w:eastAsia="Times New Roman" w:hAnsi="Times New Roman" w:cs="Times New Roman"/>
          <w:sz w:val="24"/>
          <w:szCs w:val="24"/>
          <w:lang w:eastAsia="pl-PL"/>
        </w:rPr>
        <w:br/>
        <w:t xml:space="preserve">że w przypadku sporów i roszczeń osób trzecich, zaspokoi wszelkie uzasadnione roszczenia takich osób trzecich, przez co zwolni Zamawiającego z wszelkiej odpowiedzialności </w:t>
      </w:r>
      <w:r>
        <w:rPr>
          <w:rFonts w:ascii="Times New Roman" w:eastAsia="Times New Roman" w:hAnsi="Times New Roman" w:cs="Times New Roman"/>
          <w:sz w:val="24"/>
          <w:szCs w:val="24"/>
          <w:lang w:eastAsia="pl-PL"/>
        </w:rPr>
        <w:br/>
        <w:t>z tytułu korzystania z utworów, w szczególności zapewniając na własny koszt zastępstwo procesowe Zamawiającego w postępowaniach sądowych i arbitrażowych.</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Dokumentacja powykonawcza, będąca utworami w rozumieniu prawa autorskiego, jaka zostanie stworzona przez Wykonawcę w ramach realizacji niniejszej umowy (zwana dalej „utworami”) zostanie przekazana Zmawiającemu w formie pisemnej.</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w:t>
      </w:r>
    </w:p>
    <w:p w:rsidR="000065C9" w:rsidRDefault="003A1DBA">
      <w:pPr>
        <w:numPr>
          <w:ilvl w:val="0"/>
          <w:numId w:val="3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dacie przekazania Zamawiającemu przedmiotu zamówienia (utworów), Zamawiającemu przysługiwać będą niczym nieograniczone majątkowe prawa autorskie do utworów oraz prawo własności egzemplarzy utworów, a wszelkie wymagalne roszczenia pieniężne osób trzecich w związku z wykonaniem utworów będą w całości zaspokojone;</w:t>
      </w:r>
    </w:p>
    <w:p w:rsidR="000065C9" w:rsidRDefault="003A1DBA">
      <w:pPr>
        <w:numPr>
          <w:ilvl w:val="0"/>
          <w:numId w:val="3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utwory nie będą, bez uprzedniej zgody Zamawiającego, udostępniane publicznie ani </w:t>
      </w:r>
      <w:r>
        <w:rPr>
          <w:rFonts w:ascii="Times New Roman" w:eastAsia="Times New Roman" w:hAnsi="Times New Roman" w:cs="Times New Roman"/>
          <w:sz w:val="24"/>
          <w:szCs w:val="24"/>
          <w:lang w:eastAsia="pl-PL"/>
        </w:rPr>
        <w:br/>
        <w:t>w inny sposób rozpowszechniane przed datą przekazania utworów Zamawiającemu.</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chwilą przekazania Wykonawca przenosi na Zamawiającego, a Zamawiający nabywa bez ograniczenia terytorium, czasu i ilości wykorzystania prawo własności egzemplarzy utworów powstałych w ramach prac objętych odbiorem udokumentowanym danym protokole oraz całość autorskich praw majątkowych do utworów jak również wyłączne </w:t>
      </w:r>
      <w:r>
        <w:rPr>
          <w:rFonts w:ascii="Times New Roman" w:eastAsia="Times New Roman" w:hAnsi="Times New Roman" w:cs="Times New Roman"/>
          <w:sz w:val="24"/>
          <w:szCs w:val="24"/>
          <w:lang w:eastAsia="pl-PL"/>
        </w:rPr>
        <w:lastRenderedPageBreak/>
        <w:t xml:space="preserve">prawo do rozporządzania i korzystania z utworów w pełnym zakresie i w jakikolwiek sposób na wszystkich polach eksploatacji znanych w chwili zawarcia umowy, w tym </w:t>
      </w:r>
      <w:r>
        <w:rPr>
          <w:rFonts w:ascii="Times New Roman" w:eastAsia="Times New Roman" w:hAnsi="Times New Roman" w:cs="Times New Roman"/>
          <w:sz w:val="24"/>
          <w:szCs w:val="24"/>
          <w:lang w:eastAsia="pl-PL"/>
        </w:rPr>
        <w:br/>
        <w:t xml:space="preserve">w zakresie określonym w art. 50 ustawy z dnia 4 lutego 1994 roku o prawie autorskim </w:t>
      </w:r>
      <w:r>
        <w:rPr>
          <w:rFonts w:ascii="Times New Roman" w:eastAsia="Times New Roman" w:hAnsi="Times New Roman" w:cs="Times New Roman"/>
          <w:sz w:val="24"/>
          <w:szCs w:val="24"/>
          <w:lang w:eastAsia="pl-PL"/>
        </w:rPr>
        <w:br/>
        <w:t xml:space="preserve">i prawach pokrewnych w brzmieniu obowiązującym w chwili zawarcia umowy. </w:t>
      </w:r>
      <w:r>
        <w:rPr>
          <w:rFonts w:ascii="Times New Roman" w:eastAsia="Times New Roman" w:hAnsi="Times New Roman" w:cs="Times New Roman"/>
          <w:sz w:val="24"/>
          <w:szCs w:val="24"/>
          <w:lang w:eastAsia="pl-PL"/>
        </w:rPr>
        <w:br/>
        <w:t>W szczególności Zamawiający uprawniony będzie do:</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wykorzystania utworów do przeprowadzania procedury o udzielenie zamówień publicznych oraz na wykonanie inwestycji i remontów na podstawie utworów;</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wprowadzania zmian, aktualizacji i modyfikacji w związku z prowadzeniem działalności statutowej Zamawiającego;</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utrwalania utworów, w tym utrwalania na materialnych nośnikach informatycznych </w:t>
      </w:r>
      <w:r>
        <w:rPr>
          <w:rFonts w:ascii="Times New Roman" w:eastAsia="Times New Roman" w:hAnsi="Times New Roman" w:cs="Times New Roman"/>
          <w:sz w:val="24"/>
          <w:szCs w:val="24"/>
          <w:lang w:eastAsia="pl-PL"/>
        </w:rPr>
        <w:br/>
        <w:t>(m.in. CD-ROM-y, DVD-ROM-y, nośniki USB, taśmy magnetyczne, nośniki magnetooptyczne);</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zwielokrotniania utworów każdą techniką, w tym techniką drukarską;</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wprowadzania utworów do obrotu;</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wprowadzania utworów do pamięci komputera;</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wykorzystania utworów w sieci internet lub innych sieciach komputerowych;</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publicznego wykonania lub odtwarzania utworów;</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wystawiania i wyświetlania utworów;</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udostępniania utworów w każdej formie, w tym w drodze umów dzierżawy, najmu </w:t>
      </w:r>
      <w:r>
        <w:rPr>
          <w:rFonts w:ascii="Times New Roman" w:eastAsia="Times New Roman" w:hAnsi="Times New Roman" w:cs="Times New Roman"/>
          <w:sz w:val="24"/>
          <w:szCs w:val="24"/>
          <w:lang w:eastAsia="pl-PL"/>
        </w:rPr>
        <w:br/>
        <w:t>i użyczenia utworów;</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swobodnego używania i korzystania z utworów oraz jego pojedynczych elementów </w:t>
      </w:r>
      <w:r>
        <w:rPr>
          <w:rFonts w:ascii="Times New Roman" w:eastAsia="Times New Roman" w:hAnsi="Times New Roman" w:cs="Times New Roman"/>
          <w:sz w:val="24"/>
          <w:szCs w:val="24"/>
          <w:lang w:eastAsia="pl-PL"/>
        </w:rPr>
        <w:br/>
        <w:t>w zakresie promocji i reklamy, tak przez Zamawiającego jak i inne upoważnione przez niego podmioty;</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trwałego lub czasowego zwielokrotnienia utworów w całości lub w części jakimikolwiek środkami i w jakiejkolwiek formie; </w:t>
      </w:r>
    </w:p>
    <w:p w:rsidR="000065C9" w:rsidRDefault="003A1DBA">
      <w:pPr>
        <w:numPr>
          <w:ilvl w:val="0"/>
          <w:numId w:val="3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tłumaczenia utworów.</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upoważnia niniejszym Zamawiającego i wyraża zgodę na dokonywanie przez Zamawiającego opracowań utworów, w szczególności przeróbek i adaptacji. </w:t>
      </w:r>
      <w:r>
        <w:rPr>
          <w:rFonts w:ascii="Times New Roman" w:eastAsia="Times New Roman" w:hAnsi="Times New Roman" w:cs="Times New Roman"/>
          <w:sz w:val="24"/>
          <w:szCs w:val="24"/>
          <w:lang w:eastAsia="pl-PL"/>
        </w:rPr>
        <w:br/>
        <w:t>W razie, gdy takie przeróbki i inne opracowania utworów, stanowić będą przedmiot zależnych praw autorskich w rozumieniu art. 2 ustawy 4 lutego 1994 roku o prawie autorskim i prawach pokrewnych, Wykonawca niniejszym wyraża zgodę na rozporządzenie i korzystanie z takiego przedmiotu przez Zamawiającego stosownie do jego potrzeb na polach eksploatacji wskazanych w ust. 5. Wykonawca upoważnia niniejszym Zamawiającego do udzielenia innym podmiotom dalszych zezwoleń na wykonywanie praw zależnych.</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przenosi na Zamawiającego prawo zezwolenia na wykonywanie zależnego prawa autorskiego.</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 przysługujące mu majątkowe prawa autorskie do utworów mogą być przeniesione zgodnie z przepisami obowiązującego prawa.</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Zamawiającemu przysługuje prawo do przeniesienia na osoby trzecie uprawnień </w:t>
      </w:r>
      <w:r>
        <w:rPr>
          <w:rFonts w:ascii="Times New Roman" w:eastAsia="Times New Roman" w:hAnsi="Times New Roman" w:cs="Times New Roman"/>
          <w:sz w:val="24"/>
          <w:szCs w:val="24"/>
          <w:lang w:eastAsia="pl-PL"/>
        </w:rPr>
        <w:br/>
        <w:t>i obowiązków wynikających z umowy po uzyskaniu uprzedniej pisemnej zgody Wykonawcy.</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zobowiązuje się wobec Zamawiającego, że twórcy utworów nie będą dochodzić od Zamawiającego uprawnień określonych w art. 16 pkt 2, 3 i 5 ustawy </w:t>
      </w:r>
      <w:r>
        <w:rPr>
          <w:rFonts w:ascii="Times New Roman" w:eastAsia="Times New Roman" w:hAnsi="Times New Roman" w:cs="Times New Roman"/>
          <w:sz w:val="24"/>
          <w:szCs w:val="24"/>
          <w:lang w:eastAsia="pl-PL"/>
        </w:rPr>
        <w:br/>
        <w:t xml:space="preserve">z 4 lutego 1994 roku o prawie autorskim i prawach pokrewnych. W szczególności Zamawiający będzie uprawniony do oznaczenia utworów w wybrany przez siebie sposób </w:t>
      </w:r>
      <w:r>
        <w:rPr>
          <w:rFonts w:ascii="Times New Roman" w:eastAsia="Times New Roman" w:hAnsi="Times New Roman" w:cs="Times New Roman"/>
          <w:sz w:val="24"/>
          <w:szCs w:val="24"/>
          <w:lang w:eastAsia="pl-PL"/>
        </w:rPr>
        <w:br/>
        <w:t>i sprawowania nadzoru nad wykorzystaniem utworów.</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chwilą przekazania wszelkie egzemplarze przedmiotu zamówienia przechodzą na własność Zamawiającego nieodpłatnie.</w:t>
      </w:r>
    </w:p>
    <w:p w:rsidR="000065C9" w:rsidRDefault="003A1DBA">
      <w:pPr>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Wynagrodzenie z tytułu przeniesienia autorskich praw majątkowych do utworów, w tym także z tytułu prawa do korzystania z utworów w każdym zakresie i wszystkich polach eksploatacji zgodnie z niniejszą umową zawiera się w wynagrodzeniu Wykonawcy, </w:t>
      </w:r>
      <w:r>
        <w:rPr>
          <w:rFonts w:ascii="Times New Roman" w:eastAsia="Times New Roman" w:hAnsi="Times New Roman" w:cs="Times New Roman"/>
          <w:sz w:val="24"/>
          <w:szCs w:val="24"/>
          <w:lang w:eastAsia="pl-PL"/>
        </w:rPr>
        <w:br/>
        <w:t>o którym mowa w § 5.</w:t>
      </w:r>
    </w:p>
    <w:p w:rsidR="000065C9" w:rsidRDefault="000065C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p>
    <w:p w:rsidR="00261DB2" w:rsidRDefault="00261DB2">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lastRenderedPageBreak/>
        <w:t>Wyłączenie cesji</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 16.</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12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Wyłącza się możliwość przeniesienia wierzytelności w trybie art. 509 Kodeksu cywilnego.</w:t>
      </w:r>
    </w:p>
    <w:p w:rsidR="000065C9" w:rsidRDefault="003A1DBA">
      <w:pPr>
        <w:tabs>
          <w:tab w:val="left" w:pos="0"/>
          <w:tab w:val="left" w:pos="282"/>
          <w:tab w:val="left" w:pos="426"/>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Postanowienia końcowe</w:t>
      </w:r>
    </w:p>
    <w:p w:rsidR="000065C9" w:rsidRDefault="003A1DBA">
      <w:pPr>
        <w:tabs>
          <w:tab w:val="left" w:pos="0"/>
          <w:tab w:val="left" w:pos="282"/>
          <w:tab w:val="left" w:pos="426"/>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17.</w:t>
      </w:r>
    </w:p>
    <w:p w:rsidR="000065C9" w:rsidRDefault="003A1DBA">
      <w:pPr>
        <w:numPr>
          <w:ilvl w:val="0"/>
          <w:numId w:val="16"/>
        </w:numPr>
        <w:tabs>
          <w:tab w:val="left" w:pos="0"/>
          <w:tab w:val="left" w:pos="284"/>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sprawach nieuregulowanych niniejszą umową będą miały zastosowanie przepisy ustawy oraz Kodeksu cywilnego.</w:t>
      </w:r>
    </w:p>
    <w:p w:rsidR="000065C9" w:rsidRDefault="003A1DBA">
      <w:pPr>
        <w:numPr>
          <w:ilvl w:val="0"/>
          <w:numId w:val="16"/>
        </w:numPr>
        <w:spacing w:after="120" w:line="240" w:lineRule="auto"/>
        <w:ind w:left="284" w:hanging="284"/>
        <w:jc w:val="both"/>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kern w:val="2"/>
          <w:sz w:val="24"/>
          <w:szCs w:val="24"/>
          <w:lang w:eastAsia="zh-CN" w:bidi="hi-IN"/>
        </w:rPr>
        <w:t xml:space="preserve">W razie powstania sporu na tle niniejszej umowy strony zobowiązują się do podjęcia próby jej ugodowego załatwienia, a w przypadku nie uzyskania porozumienia właściwym </w:t>
      </w:r>
      <w:r>
        <w:rPr>
          <w:rFonts w:ascii="Times New Roman" w:eastAsia="Times New Roman" w:hAnsi="Times New Roman" w:cs="Times New Roman"/>
          <w:kern w:val="2"/>
          <w:sz w:val="24"/>
          <w:szCs w:val="24"/>
          <w:lang w:eastAsia="zh-CN" w:bidi="hi-IN"/>
        </w:rPr>
        <w:br/>
        <w:t>do rozpoznania sporu będzie sąd właściwy do miejsca siedziby Zamawiającego.</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18.</w:t>
      </w:r>
    </w:p>
    <w:p w:rsidR="000065C9" w:rsidRDefault="003A1DBA">
      <w:pPr>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jc w:val="both"/>
        <w:rPr>
          <w:rFonts w:ascii="Times New Roman" w:eastAsia="Times New Roman" w:hAnsi="Times New Roman" w:cs="Times New Roman"/>
          <w:bCs/>
          <w:kern w:val="2"/>
          <w:sz w:val="24"/>
          <w:szCs w:val="24"/>
          <w:lang w:eastAsia="zh-CN" w:bidi="hi-IN"/>
        </w:rPr>
      </w:pPr>
      <w:r>
        <w:rPr>
          <w:rFonts w:ascii="Times New Roman" w:eastAsia="Times New Roman" w:hAnsi="Times New Roman" w:cs="Times New Roman"/>
          <w:bCs/>
          <w:kern w:val="2"/>
          <w:sz w:val="24"/>
          <w:szCs w:val="24"/>
          <w:lang w:eastAsia="zh-CN" w:bidi="hi-IN"/>
        </w:rPr>
        <w:t xml:space="preserve">Klauzula informacyjna, zgodna z art. 13 ust. 1 i 2 ogólnego rozporządzenia o ochronie danych, stanowi </w:t>
      </w:r>
      <w:r>
        <w:rPr>
          <w:rFonts w:ascii="Times New Roman" w:eastAsia="Times New Roman" w:hAnsi="Times New Roman" w:cs="Times New Roman"/>
          <w:bCs/>
          <w:i/>
          <w:kern w:val="2"/>
          <w:sz w:val="24"/>
          <w:szCs w:val="24"/>
          <w:lang w:eastAsia="zh-CN" w:bidi="hi-IN"/>
        </w:rPr>
        <w:t>załącznik nr 2</w:t>
      </w:r>
      <w:r>
        <w:rPr>
          <w:rFonts w:ascii="Times New Roman" w:eastAsia="Times New Roman" w:hAnsi="Times New Roman" w:cs="Times New Roman"/>
          <w:bCs/>
          <w:kern w:val="2"/>
          <w:sz w:val="24"/>
          <w:szCs w:val="24"/>
          <w:lang w:eastAsia="zh-CN" w:bidi="hi-IN"/>
        </w:rPr>
        <w:t xml:space="preserve"> do niniejszej umowy.</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b/>
          <w:bCs/>
          <w:kern w:val="2"/>
          <w:sz w:val="24"/>
          <w:szCs w:val="24"/>
          <w:lang w:eastAsia="zh-CN" w:bidi="hi-IN"/>
        </w:rPr>
        <w:t>§ 19.</w:t>
      </w:r>
    </w:p>
    <w:p w:rsidR="000065C9" w:rsidRDefault="003A1DBA">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Niniejszą umowę sporządzono w 2 jednobrzmiących egzemplarzach, po 1 dla każdej ze stron. </w:t>
      </w:r>
    </w:p>
    <w:p w:rsidR="000065C9" w:rsidRDefault="000065C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p>
    <w:p w:rsidR="000065C9" w:rsidRDefault="000065C9">
      <w:pPr>
        <w:tabs>
          <w:tab w:val="left" w:pos="0"/>
          <w:tab w:val="left" w:pos="282"/>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pacing w:after="0" w:line="240" w:lineRule="auto"/>
        <w:ind w:left="284" w:hanging="284"/>
        <w:jc w:val="both"/>
        <w:rPr>
          <w:rFonts w:ascii="Times New Roman" w:eastAsia="Times New Roman" w:hAnsi="Times New Roman" w:cs="Times New Roman"/>
          <w:kern w:val="2"/>
          <w:sz w:val="24"/>
          <w:szCs w:val="24"/>
          <w:lang w:eastAsia="zh-CN" w:bidi="hi-IN"/>
        </w:rPr>
      </w:pPr>
    </w:p>
    <w:tbl>
      <w:tblPr>
        <w:tblW w:w="9213" w:type="dxa"/>
        <w:tblLayout w:type="fixed"/>
        <w:tblLook w:val="0000" w:firstRow="0" w:lastRow="0" w:firstColumn="0" w:lastColumn="0" w:noHBand="0" w:noVBand="0"/>
      </w:tblPr>
      <w:tblGrid>
        <w:gridCol w:w="4604"/>
        <w:gridCol w:w="4609"/>
      </w:tblGrid>
      <w:tr w:rsidR="000065C9">
        <w:tc>
          <w:tcPr>
            <w:tcW w:w="4604" w:type="dxa"/>
            <w:vMerge w:val="restart"/>
            <w:shd w:val="clear" w:color="auto" w:fill="auto"/>
          </w:tcPr>
          <w:p w:rsidR="000065C9" w:rsidRDefault="003A1DBA">
            <w:pPr>
              <w:widowControl w:val="0"/>
              <w:spacing w:after="0" w:line="360" w:lineRule="auto"/>
              <w:jc w:val="center"/>
              <w:rPr>
                <w:rFonts w:ascii="Times New Roman" w:eastAsia="Times New Roman" w:hAnsi="Times New Roman" w:cs="Times New Roman"/>
                <w:b/>
                <w:bCs/>
                <w:color w:val="000000"/>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WYKONAWCA</w:t>
            </w: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p w:rsidR="000065C9" w:rsidRDefault="000065C9">
            <w:pPr>
              <w:widowControl w:val="0"/>
              <w:snapToGrid w:val="0"/>
              <w:spacing w:after="0" w:line="360" w:lineRule="auto"/>
              <w:jc w:val="center"/>
              <w:rPr>
                <w:rFonts w:ascii="Times New Roman" w:eastAsia="Times New Roman" w:hAnsi="Times New Roman" w:cs="Times New Roman"/>
                <w:b/>
                <w:bCs/>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b/>
                <w:bCs/>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b/>
                <w:bCs/>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tc>
        <w:tc>
          <w:tcPr>
            <w:tcW w:w="4608" w:type="dxa"/>
            <w:shd w:val="clear" w:color="auto" w:fill="auto"/>
          </w:tcPr>
          <w:p w:rsidR="000065C9" w:rsidRDefault="003A1DBA">
            <w:pPr>
              <w:widowControl w:val="0"/>
              <w:spacing w:after="0" w:line="360" w:lineRule="auto"/>
              <w:jc w:val="center"/>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ZAMAWIAJĄCY</w:t>
            </w: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tc>
      </w:tr>
      <w:tr w:rsidR="000065C9">
        <w:tc>
          <w:tcPr>
            <w:tcW w:w="4604" w:type="dxa"/>
            <w:vMerge/>
            <w:shd w:val="clear" w:color="auto" w:fill="auto"/>
          </w:tcPr>
          <w:p w:rsidR="000065C9" w:rsidRDefault="000065C9">
            <w:pPr>
              <w:widowControl w:val="0"/>
              <w:spacing w:after="0" w:line="360" w:lineRule="auto"/>
              <w:jc w:val="center"/>
              <w:rPr>
                <w:rFonts w:ascii="Times New Roman" w:eastAsia="Times New Roman" w:hAnsi="Times New Roman" w:cs="Times New Roman"/>
                <w:b/>
                <w:bCs/>
                <w:color w:val="000000"/>
                <w:kern w:val="2"/>
                <w:sz w:val="24"/>
                <w:szCs w:val="24"/>
                <w:lang w:eastAsia="zh-CN" w:bidi="hi-IN"/>
              </w:rPr>
            </w:pPr>
          </w:p>
        </w:tc>
        <w:tc>
          <w:tcPr>
            <w:tcW w:w="4608" w:type="dxa"/>
            <w:shd w:val="clear" w:color="auto" w:fill="auto"/>
          </w:tcPr>
          <w:p w:rsidR="000065C9" w:rsidRDefault="000065C9">
            <w:pPr>
              <w:widowControl w:val="0"/>
              <w:spacing w:after="0" w:line="360" w:lineRule="auto"/>
              <w:jc w:val="center"/>
              <w:rPr>
                <w:rFonts w:ascii="Times New Roman" w:eastAsia="Times New Roman" w:hAnsi="Times New Roman" w:cs="Times New Roman"/>
                <w:b/>
                <w:bCs/>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color w:val="000000"/>
                <w:kern w:val="2"/>
                <w:sz w:val="24"/>
                <w:szCs w:val="24"/>
                <w:lang w:eastAsia="zh-CN" w:bidi="hi-IN"/>
              </w:rPr>
            </w:pPr>
            <w:r>
              <w:rPr>
                <w:rFonts w:ascii="Times New Roman" w:eastAsia="Times New Roman" w:hAnsi="Times New Roman" w:cs="Times New Roman"/>
                <w:b/>
                <w:bCs/>
                <w:color w:val="000000"/>
                <w:kern w:val="2"/>
                <w:sz w:val="24"/>
                <w:szCs w:val="24"/>
                <w:lang w:eastAsia="zh-CN" w:bidi="hi-IN"/>
              </w:rPr>
              <w:t>KONTRASYGNATA SKARBNIKA</w:t>
            </w: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0065C9">
            <w:pPr>
              <w:widowControl w:val="0"/>
              <w:spacing w:after="0" w:line="360" w:lineRule="auto"/>
              <w:jc w:val="center"/>
              <w:rPr>
                <w:rFonts w:ascii="Times New Roman" w:eastAsia="Times New Roman" w:hAnsi="Times New Roman" w:cs="Times New Roman"/>
                <w:color w:val="000000"/>
                <w:kern w:val="2"/>
                <w:sz w:val="24"/>
                <w:szCs w:val="24"/>
                <w:lang w:eastAsia="zh-CN" w:bidi="hi-IN"/>
              </w:rPr>
            </w:pPr>
          </w:p>
          <w:p w:rsidR="000065C9" w:rsidRDefault="003A1DBA">
            <w:pPr>
              <w:widowControl w:val="0"/>
              <w:spacing w:after="0" w:line="360" w:lineRule="auto"/>
              <w:jc w:val="center"/>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eastAsia="zh-CN" w:bidi="hi-IN"/>
              </w:rPr>
              <w:t>…………..……………………..</w:t>
            </w:r>
          </w:p>
        </w:tc>
      </w:tr>
    </w:tbl>
    <w:p w:rsidR="000065C9" w:rsidRDefault="000065C9">
      <w:pPr>
        <w:spacing w:after="0" w:line="240" w:lineRule="auto"/>
        <w:jc w:val="cente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24"/>
          <w:szCs w:val="24"/>
          <w:lang w:eastAsia="zh-CN" w:bidi="hi-IN"/>
        </w:rPr>
      </w:pPr>
    </w:p>
    <w:p w:rsidR="00261DB2" w:rsidRDefault="00261DB2">
      <w:pPr>
        <w:rPr>
          <w:rFonts w:ascii="Times New Roman" w:eastAsia="Times New Roman" w:hAnsi="Times New Roman" w:cs="Times New Roman"/>
          <w:i/>
          <w:kern w:val="2"/>
          <w:sz w:val="24"/>
          <w:szCs w:val="24"/>
          <w:lang w:eastAsia="zh-CN" w:bidi="hi-IN"/>
        </w:rPr>
      </w:pPr>
    </w:p>
    <w:p w:rsidR="000065C9" w:rsidRDefault="000065C9">
      <w:pPr>
        <w:rPr>
          <w:rFonts w:ascii="Times New Roman" w:eastAsia="Times New Roman" w:hAnsi="Times New Roman" w:cs="Times New Roman"/>
          <w:i/>
          <w:kern w:val="2"/>
          <w:sz w:val="18"/>
          <w:szCs w:val="24"/>
          <w:lang w:eastAsia="zh-CN" w:bidi="hi-IN"/>
        </w:rPr>
      </w:pPr>
    </w:p>
    <w:tbl>
      <w:tblPr>
        <w:tblStyle w:val="Tabela-Siatka"/>
        <w:tblW w:w="9287" w:type="dxa"/>
        <w:tblLayout w:type="fixed"/>
        <w:tblLook w:val="04A0" w:firstRow="1" w:lastRow="0" w:firstColumn="1" w:lastColumn="0" w:noHBand="0" w:noVBand="1"/>
      </w:tblPr>
      <w:tblGrid>
        <w:gridCol w:w="4786"/>
        <w:gridCol w:w="4501"/>
      </w:tblGrid>
      <w:tr w:rsidR="000065C9">
        <w:tc>
          <w:tcPr>
            <w:tcW w:w="4785" w:type="dxa"/>
            <w:tcBorders>
              <w:top w:val="nil"/>
              <w:left w:val="nil"/>
              <w:bottom w:val="nil"/>
              <w:right w:val="nil"/>
            </w:tcBorders>
          </w:tcPr>
          <w:p w:rsidR="000065C9" w:rsidRDefault="000065C9">
            <w:pPr>
              <w:spacing w:after="0" w:line="240" w:lineRule="auto"/>
              <w:jc w:val="both"/>
              <w:rPr>
                <w:rFonts w:ascii="Times New Roman" w:eastAsia="Times New Roman" w:hAnsi="Times New Roman" w:cs="Times New Roman"/>
                <w:b/>
                <w:kern w:val="2"/>
                <w:sz w:val="24"/>
                <w:szCs w:val="24"/>
                <w:lang w:eastAsia="zh-CN" w:bidi="hi-IN"/>
              </w:rPr>
            </w:pPr>
          </w:p>
        </w:tc>
        <w:tc>
          <w:tcPr>
            <w:tcW w:w="4501" w:type="dxa"/>
            <w:tcBorders>
              <w:top w:val="nil"/>
              <w:left w:val="nil"/>
              <w:bottom w:val="nil"/>
              <w:right w:val="nil"/>
            </w:tcBorders>
          </w:tcPr>
          <w:p w:rsidR="000065C9" w:rsidRDefault="003A1DBA">
            <w:pPr>
              <w:spacing w:after="0" w:line="240" w:lineRule="auto"/>
              <w:jc w:val="right"/>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Załącznik nr 1</w:t>
            </w:r>
          </w:p>
        </w:tc>
      </w:tr>
      <w:tr w:rsidR="000065C9">
        <w:tc>
          <w:tcPr>
            <w:tcW w:w="4785" w:type="dxa"/>
            <w:tcBorders>
              <w:top w:val="nil"/>
              <w:left w:val="nil"/>
              <w:bottom w:val="nil"/>
              <w:right w:val="nil"/>
            </w:tcBorders>
          </w:tcPr>
          <w:p w:rsidR="000065C9" w:rsidRDefault="003A1DBA">
            <w:pPr>
              <w:spacing w:after="0" w:line="360" w:lineRule="auto"/>
              <w:rPr>
                <w:rFonts w:ascii="Times New Roman" w:eastAsia="Times New Roman" w:hAnsi="Times New Roman" w:cs="Times New Roman"/>
                <w:kern w:val="2"/>
                <w:sz w:val="24"/>
                <w:szCs w:val="24"/>
                <w:lang w:eastAsia="zh-CN"/>
              </w:rPr>
            </w:pPr>
            <w:r>
              <w:rPr>
                <w:rFonts w:ascii="Times New Roman" w:eastAsia="Calibri" w:hAnsi="Times New Roman" w:cs="Times New Roman"/>
                <w:b/>
                <w:kern w:val="2"/>
                <w:sz w:val="24"/>
                <w:szCs w:val="24"/>
                <w:lang w:eastAsia="zh-CN"/>
              </w:rPr>
              <w:t>Wykonawca:</w:t>
            </w:r>
          </w:p>
          <w:p w:rsidR="000065C9" w:rsidRDefault="003A1DBA">
            <w:pPr>
              <w:spacing w:after="0" w:line="36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t>
            </w:r>
          </w:p>
          <w:p w:rsidR="000065C9" w:rsidRDefault="003A1DBA">
            <w:pPr>
              <w:spacing w:after="0" w:line="36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t>
            </w:r>
            <w:r>
              <w:rPr>
                <w:rFonts w:ascii="Times New Roman" w:eastAsia="Calibri" w:hAnsi="Times New Roman" w:cs="Times New Roman"/>
                <w:kern w:val="2"/>
                <w:sz w:val="24"/>
                <w:szCs w:val="24"/>
                <w:lang w:eastAsia="zh-CN"/>
              </w:rPr>
              <w:t>.</w:t>
            </w:r>
          </w:p>
          <w:p w:rsidR="000065C9" w:rsidRDefault="003A1DBA">
            <w:pPr>
              <w:spacing w:after="0" w:line="360" w:lineRule="auto"/>
              <w:rPr>
                <w:rFonts w:ascii="Times New Roman" w:eastAsia="Calibri" w:hAnsi="Times New Roman" w:cs="Times New Roman"/>
                <w:i/>
                <w:kern w:val="2"/>
                <w:sz w:val="24"/>
                <w:szCs w:val="24"/>
                <w:lang w:eastAsia="zh-CN"/>
              </w:rPr>
            </w:pPr>
            <w:r>
              <w:rPr>
                <w:rFonts w:ascii="Times New Roman" w:eastAsia="Times New Roman" w:hAnsi="Times New Roman" w:cs="Times New Roman"/>
                <w:kern w:val="2"/>
                <w:sz w:val="24"/>
                <w:szCs w:val="24"/>
                <w:lang w:eastAsia="zh-CN"/>
              </w:rPr>
              <w:t>………………………………………</w:t>
            </w:r>
            <w:r>
              <w:rPr>
                <w:rFonts w:ascii="Times New Roman" w:eastAsia="Calibri" w:hAnsi="Times New Roman" w:cs="Times New Roman"/>
                <w:kern w:val="2"/>
                <w:sz w:val="24"/>
                <w:szCs w:val="24"/>
                <w:lang w:eastAsia="zh-CN"/>
              </w:rPr>
              <w:t>.………</w:t>
            </w:r>
          </w:p>
          <w:p w:rsidR="000065C9" w:rsidRDefault="003A1DBA">
            <w:pPr>
              <w:spacing w:after="0" w:line="240" w:lineRule="auto"/>
              <w:rPr>
                <w:rFonts w:ascii="Times New Roman" w:eastAsia="Calibri" w:hAnsi="Times New Roman" w:cs="Times New Roman"/>
                <w:kern w:val="2"/>
                <w:sz w:val="24"/>
                <w:szCs w:val="24"/>
                <w:u w:val="single"/>
                <w:lang w:eastAsia="zh-CN"/>
              </w:rPr>
            </w:pPr>
            <w:r>
              <w:rPr>
                <w:rFonts w:ascii="Times New Roman" w:eastAsia="Calibri" w:hAnsi="Times New Roman" w:cs="Times New Roman"/>
                <w:i/>
                <w:kern w:val="2"/>
                <w:sz w:val="24"/>
                <w:szCs w:val="24"/>
                <w:lang w:eastAsia="zh-CN"/>
              </w:rPr>
              <w:t>(pełna nazwa/firma, adres, w zależności od podmiotu: NIP/PESEL, KRS/CEiDG)</w:t>
            </w:r>
          </w:p>
          <w:p w:rsidR="000065C9" w:rsidRDefault="003A1DBA">
            <w:pPr>
              <w:spacing w:after="0" w:line="360" w:lineRule="auto"/>
              <w:rPr>
                <w:rFonts w:ascii="Times New Roman" w:eastAsia="Times New Roman" w:hAnsi="Times New Roman" w:cs="Times New Roman"/>
                <w:kern w:val="2"/>
                <w:sz w:val="24"/>
                <w:szCs w:val="24"/>
                <w:lang w:eastAsia="zh-CN"/>
              </w:rPr>
            </w:pPr>
            <w:r>
              <w:rPr>
                <w:rFonts w:ascii="Times New Roman" w:eastAsia="Calibri" w:hAnsi="Times New Roman" w:cs="Times New Roman"/>
                <w:kern w:val="2"/>
                <w:sz w:val="24"/>
                <w:szCs w:val="24"/>
                <w:u w:val="single"/>
                <w:lang w:eastAsia="zh-CN"/>
              </w:rPr>
              <w:t>reprezentowany przez:</w:t>
            </w:r>
          </w:p>
          <w:p w:rsidR="000065C9" w:rsidRDefault="003A1DBA">
            <w:pPr>
              <w:spacing w:after="0" w:line="360" w:lineRule="auto"/>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t>
            </w:r>
            <w:r>
              <w:rPr>
                <w:rFonts w:ascii="Times New Roman" w:eastAsia="Calibri" w:hAnsi="Times New Roman" w:cs="Times New Roman"/>
                <w:kern w:val="2"/>
                <w:sz w:val="24"/>
                <w:szCs w:val="24"/>
                <w:lang w:eastAsia="zh-CN"/>
              </w:rPr>
              <w:t>..…..</w:t>
            </w:r>
          </w:p>
          <w:p w:rsidR="000065C9" w:rsidRDefault="003A1DBA">
            <w:pPr>
              <w:spacing w:after="0" w:line="360" w:lineRule="auto"/>
              <w:rPr>
                <w:rFonts w:ascii="Times New Roman" w:eastAsia="Calibri" w:hAnsi="Times New Roman" w:cs="Times New Roman"/>
                <w:i/>
                <w:kern w:val="2"/>
                <w:sz w:val="24"/>
                <w:szCs w:val="24"/>
                <w:lang w:eastAsia="zh-CN"/>
              </w:rPr>
            </w:pPr>
            <w:r>
              <w:rPr>
                <w:rFonts w:ascii="Times New Roman" w:eastAsia="Times New Roman" w:hAnsi="Times New Roman" w:cs="Times New Roman"/>
                <w:kern w:val="2"/>
                <w:sz w:val="24"/>
                <w:szCs w:val="24"/>
                <w:lang w:eastAsia="zh-CN"/>
              </w:rPr>
              <w:t>…………………………………………………</w:t>
            </w:r>
          </w:p>
          <w:p w:rsidR="000065C9" w:rsidRDefault="003A1DBA">
            <w:pPr>
              <w:spacing w:after="0" w:line="240" w:lineRule="auto"/>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(imię, nazwisko, stanowisko/podstawa do reprezentacji)</w:t>
            </w:r>
          </w:p>
          <w:p w:rsidR="000065C9" w:rsidRDefault="000065C9">
            <w:pPr>
              <w:spacing w:after="0" w:line="240" w:lineRule="auto"/>
              <w:rPr>
                <w:rFonts w:ascii="Times New Roman" w:eastAsia="Calibri" w:hAnsi="Times New Roman" w:cs="Times New Roman"/>
                <w:i/>
                <w:kern w:val="2"/>
                <w:sz w:val="24"/>
                <w:szCs w:val="24"/>
                <w:lang w:eastAsia="zh-CN"/>
              </w:rPr>
            </w:pPr>
          </w:p>
          <w:p w:rsidR="000065C9" w:rsidRDefault="003A1DBA">
            <w:pPr>
              <w:spacing w:after="0" w:line="240" w:lineRule="auto"/>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Telefon kontaktowy ………………………………</w:t>
            </w:r>
          </w:p>
          <w:p w:rsidR="000065C9" w:rsidRDefault="003A1DBA">
            <w:pPr>
              <w:spacing w:after="0" w:line="240" w:lineRule="auto"/>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Fax …………………………………………………</w:t>
            </w:r>
          </w:p>
          <w:p w:rsidR="000065C9" w:rsidRDefault="003A1DBA">
            <w:pPr>
              <w:spacing w:after="0" w:line="240" w:lineRule="auto"/>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Adres e-mail ………………………………………</w:t>
            </w:r>
          </w:p>
          <w:p w:rsidR="000065C9" w:rsidRDefault="000065C9">
            <w:pPr>
              <w:spacing w:after="0" w:line="240" w:lineRule="auto"/>
              <w:jc w:val="center"/>
              <w:rPr>
                <w:rFonts w:ascii="Times New Roman" w:eastAsia="Calibri" w:hAnsi="Times New Roman" w:cs="Times New Roman"/>
                <w:i/>
                <w:kern w:val="2"/>
                <w:sz w:val="24"/>
                <w:szCs w:val="24"/>
                <w:lang w:eastAsia="zh-CN"/>
              </w:rPr>
            </w:pPr>
          </w:p>
        </w:tc>
        <w:tc>
          <w:tcPr>
            <w:tcW w:w="4501" w:type="dxa"/>
            <w:tcBorders>
              <w:top w:val="nil"/>
              <w:left w:val="nil"/>
              <w:bottom w:val="nil"/>
              <w:right w:val="nil"/>
            </w:tcBorders>
          </w:tcPr>
          <w:p w:rsidR="000065C9" w:rsidRDefault="003A1DBA">
            <w:pPr>
              <w:spacing w:after="0" w:line="240" w:lineRule="auto"/>
              <w:jc w:val="both"/>
              <w:rPr>
                <w:rFonts w:ascii="Times New Roman" w:eastAsia="Calibri" w:hAnsi="Times New Roman" w:cs="Times New Roman"/>
                <w:b/>
                <w:kern w:val="2"/>
                <w:sz w:val="24"/>
                <w:szCs w:val="24"/>
                <w:lang w:eastAsia="zh-CN"/>
              </w:rPr>
            </w:pPr>
            <w:r>
              <w:rPr>
                <w:rFonts w:ascii="Times New Roman" w:eastAsia="Calibri" w:hAnsi="Times New Roman" w:cs="Times New Roman"/>
                <w:b/>
                <w:kern w:val="2"/>
                <w:sz w:val="24"/>
                <w:szCs w:val="24"/>
                <w:lang w:eastAsia="zh-CN"/>
              </w:rPr>
              <w:t>Zamawiający:</w:t>
            </w:r>
          </w:p>
          <w:p w:rsidR="000065C9" w:rsidRDefault="000065C9">
            <w:pPr>
              <w:spacing w:after="0" w:line="240" w:lineRule="auto"/>
              <w:ind w:left="5954" w:hanging="1"/>
              <w:jc w:val="both"/>
              <w:rPr>
                <w:rFonts w:ascii="Times New Roman" w:eastAsia="Calibri" w:hAnsi="Times New Roman" w:cs="Times New Roman"/>
                <w:b/>
                <w:kern w:val="2"/>
                <w:sz w:val="24"/>
                <w:szCs w:val="24"/>
                <w:lang w:eastAsia="zh-CN"/>
              </w:rPr>
            </w:pPr>
          </w:p>
          <w:p w:rsidR="000065C9" w:rsidRDefault="003A1DBA">
            <w:pPr>
              <w:spacing w:after="0" w:line="240"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Powiat Ostrowski </w:t>
            </w:r>
          </w:p>
          <w:p w:rsidR="000065C9" w:rsidRDefault="003A1DBA">
            <w:pPr>
              <w:spacing w:after="0" w:line="240"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reprezentowany przez Zarząd Powiatu</w:t>
            </w:r>
          </w:p>
          <w:p w:rsidR="000065C9" w:rsidRDefault="003A1DBA">
            <w:pPr>
              <w:spacing w:after="0" w:line="240"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ul. 3 Maja 68</w:t>
            </w:r>
          </w:p>
          <w:p w:rsidR="000065C9" w:rsidRDefault="003A1DBA">
            <w:pPr>
              <w:spacing w:after="0" w:line="240" w:lineRule="auto"/>
              <w:jc w:val="both"/>
              <w:rPr>
                <w:rFonts w:ascii="Times New Roman" w:eastAsia="Calibri" w:hAnsi="Times New Roman" w:cs="Times New Roman"/>
                <w:i/>
                <w:kern w:val="2"/>
                <w:sz w:val="24"/>
                <w:szCs w:val="24"/>
                <w:lang w:eastAsia="zh-CN"/>
              </w:rPr>
            </w:pPr>
            <w:r>
              <w:rPr>
                <w:rFonts w:ascii="Times New Roman" w:eastAsia="Calibri" w:hAnsi="Times New Roman" w:cs="Times New Roman"/>
                <w:kern w:val="2"/>
                <w:sz w:val="24"/>
                <w:szCs w:val="24"/>
                <w:lang w:eastAsia="zh-CN"/>
              </w:rPr>
              <w:t>07-300 Ostrów Mazowiecka</w:t>
            </w:r>
          </w:p>
          <w:p w:rsidR="000065C9" w:rsidRDefault="000065C9">
            <w:pPr>
              <w:spacing w:after="0" w:line="240" w:lineRule="auto"/>
              <w:jc w:val="right"/>
              <w:rPr>
                <w:rFonts w:ascii="Times New Roman" w:eastAsia="Calibri" w:hAnsi="Times New Roman" w:cs="Times New Roman"/>
                <w:i/>
                <w:kern w:val="2"/>
                <w:sz w:val="24"/>
                <w:szCs w:val="24"/>
                <w:lang w:eastAsia="zh-CN"/>
              </w:rPr>
            </w:pPr>
          </w:p>
        </w:tc>
      </w:tr>
    </w:tbl>
    <w:p w:rsidR="000065C9" w:rsidRDefault="000065C9">
      <w:pPr>
        <w:spacing w:after="0" w:line="240" w:lineRule="auto"/>
        <w:jc w:val="both"/>
        <w:rPr>
          <w:rFonts w:ascii="Times New Roman" w:eastAsia="Times New Roman" w:hAnsi="Times New Roman" w:cs="Times New Roman"/>
          <w:b/>
          <w:kern w:val="2"/>
          <w:sz w:val="24"/>
          <w:szCs w:val="24"/>
          <w:lang w:eastAsia="zh-CN" w:bidi="hi-IN"/>
        </w:rPr>
      </w:pPr>
    </w:p>
    <w:p w:rsidR="000065C9" w:rsidRDefault="003A1DBA">
      <w:pPr>
        <w:spacing w:after="0" w:line="240" w:lineRule="auto"/>
        <w:jc w:val="center"/>
        <w:rPr>
          <w:rFonts w:ascii="Times New Roman" w:eastAsia="Times New Roman" w:hAnsi="Times New Roman" w:cs="Times New Roman"/>
          <w:b/>
          <w:kern w:val="2"/>
          <w:sz w:val="24"/>
          <w:szCs w:val="24"/>
          <w:lang w:eastAsia="zh-CN" w:bidi="hi-IN"/>
        </w:rPr>
      </w:pPr>
      <w:r>
        <w:rPr>
          <w:rFonts w:ascii="Times New Roman" w:eastAsia="Times New Roman" w:hAnsi="Times New Roman" w:cs="Times New Roman"/>
          <w:b/>
          <w:kern w:val="2"/>
          <w:sz w:val="24"/>
          <w:szCs w:val="24"/>
          <w:lang w:eastAsia="zh-CN" w:bidi="hi-IN"/>
        </w:rPr>
        <w:t>OŚWIADCZENIE PODWYKONAWCY I DALSZEGO PODWYKONAWCY</w:t>
      </w:r>
      <w:r>
        <w:rPr>
          <w:rFonts w:ascii="Times New Roman" w:eastAsia="Times New Roman" w:hAnsi="Times New Roman" w:cs="Times New Roman"/>
          <w:b/>
          <w:kern w:val="2"/>
          <w:sz w:val="24"/>
          <w:szCs w:val="24"/>
          <w:lang w:eastAsia="zh-CN" w:bidi="hi-IN"/>
        </w:rPr>
        <w:br/>
        <w:t>O UREGULOWANIU WZGLĘDEM NICH WSZELKICH NALEŻNOŚCI</w:t>
      </w:r>
    </w:p>
    <w:p w:rsidR="000065C9" w:rsidRDefault="000065C9">
      <w:pPr>
        <w:spacing w:after="0" w:line="240" w:lineRule="auto"/>
        <w:rPr>
          <w:rFonts w:ascii="Times New Roman" w:eastAsia="Times New Roman" w:hAnsi="Times New Roman" w:cs="Times New Roman"/>
          <w:b/>
          <w:kern w:val="2"/>
          <w:sz w:val="24"/>
          <w:szCs w:val="24"/>
          <w:lang w:eastAsia="zh-CN" w:bidi="hi-IN"/>
        </w:rPr>
      </w:pPr>
    </w:p>
    <w:p w:rsidR="000065C9" w:rsidRDefault="003A1DBA">
      <w:pPr>
        <w:numPr>
          <w:ilvl w:val="0"/>
          <w:numId w:val="31"/>
        </w:numPr>
        <w:spacing w:after="0" w:line="240" w:lineRule="auto"/>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PODWYKONAWCA: ……………………………………………………………….……..</w:t>
      </w:r>
    </w:p>
    <w:p w:rsidR="000065C9" w:rsidRDefault="003A1DBA">
      <w:pPr>
        <w:spacing w:after="0" w:line="240" w:lineRule="auto"/>
        <w:ind w:left="360"/>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reprezentowany przez ………………………………………………………………………</w:t>
      </w:r>
    </w:p>
    <w:p w:rsidR="000065C9" w:rsidRDefault="003A1DBA">
      <w:pPr>
        <w:numPr>
          <w:ilvl w:val="0"/>
          <w:numId w:val="31"/>
        </w:numPr>
        <w:spacing w:after="0" w:line="240" w:lineRule="auto"/>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WYKONAWCA: …………………………………………………………………………...</w:t>
      </w:r>
    </w:p>
    <w:p w:rsidR="000065C9" w:rsidRDefault="003A1DBA">
      <w:pPr>
        <w:numPr>
          <w:ilvl w:val="0"/>
          <w:numId w:val="31"/>
        </w:numPr>
        <w:spacing w:after="0" w:line="240" w:lineRule="auto"/>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ZAMAWIAJĄCY: …………………….……………………………………………………</w:t>
      </w:r>
    </w:p>
    <w:p w:rsidR="000065C9" w:rsidRDefault="003A1DBA">
      <w:pPr>
        <w:numPr>
          <w:ilvl w:val="0"/>
          <w:numId w:val="31"/>
        </w:numPr>
        <w:spacing w:after="120" w:line="240" w:lineRule="auto"/>
        <w:ind w:left="357" w:hanging="357"/>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OŚWIADCZENIE PODWYKONAWCY:</w:t>
      </w:r>
    </w:p>
    <w:p w:rsidR="000065C9" w:rsidRDefault="003A1DBA">
      <w:pPr>
        <w:spacing w:after="0" w:line="240" w:lineRule="auto"/>
        <w:ind w:left="360"/>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Podwykonawca oświadcza, że:</w:t>
      </w:r>
    </w:p>
    <w:p w:rsidR="000065C9" w:rsidRDefault="003A1DBA">
      <w:pPr>
        <w:numPr>
          <w:ilvl w:val="0"/>
          <w:numId w:val="30"/>
        </w:numPr>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do daty złożenia niniejszego Oświadczenia Podwykonawca/Dalszy Podwykonawca* otrzymał od Wykonawcy/Podwykonawcy* pełne wynagrodzenie należne za roboty/dostawy/usługi: wykonane w ramach Umowy </w:t>
      </w:r>
      <w:r>
        <w:rPr>
          <w:rFonts w:ascii="Times New Roman" w:eastAsia="Times New Roman" w:hAnsi="Times New Roman" w:cs="Times New Roman"/>
          <w:kern w:val="2"/>
          <w:sz w:val="24"/>
          <w:szCs w:val="24"/>
          <w:lang w:eastAsia="zh-CN" w:bidi="hi-IN"/>
        </w:rPr>
        <w:br/>
        <w:t xml:space="preserve">Nr ……..…………………….. z dnia ……………….…….…… zawartej przez Wykonawcę/Podwykonawcę* z Podwykonawcą/Dalszym Podwykonawcą*, </w:t>
      </w:r>
      <w:r>
        <w:rPr>
          <w:rFonts w:ascii="Times New Roman" w:eastAsia="Times New Roman" w:hAnsi="Times New Roman" w:cs="Times New Roman"/>
          <w:kern w:val="2"/>
          <w:sz w:val="24"/>
          <w:szCs w:val="24"/>
          <w:lang w:eastAsia="zh-CN" w:bidi="hi-IN"/>
        </w:rPr>
        <w:br/>
        <w:t>a dotyczącej …………………………...……………………………………………;</w:t>
      </w:r>
    </w:p>
    <w:p w:rsidR="000065C9" w:rsidRDefault="003A1DBA">
      <w:pPr>
        <w:numPr>
          <w:ilvl w:val="0"/>
          <w:numId w:val="30"/>
        </w:numPr>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w/w zapłata wynagrodzenia została zrealizowana zgodnie z postanowieniami Umowy o podwykonawstwo Nr …………….……. z dnia …………..……………. i wyczerpuje roszczenia Podwykonawcy/Dalszego Podwykonawcy* wobec Wykonawcy/Podwykonawcy* z tytułu tych płatności;</w:t>
      </w:r>
    </w:p>
    <w:p w:rsidR="000065C9" w:rsidRDefault="003A1DBA">
      <w:pPr>
        <w:numPr>
          <w:ilvl w:val="0"/>
          <w:numId w:val="30"/>
        </w:numPr>
        <w:spacing w:after="0" w:line="240" w:lineRule="auto"/>
        <w:ind w:left="108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w związku z dokonaniem zapłaty całości wynagrodzenia przez Wykonawcę/ Podwykonawcę* na rzecz Podwykonawcy/Dalszego Wykonawcy* z tytułu Umowy Nr ………………..……………… Zamawiający nie posiada żadnych zobowiązań wobec Podwykonawcy/Dalszego Podwykonawcy*, a wszelkie zobowiązania Zamawiającego względem Podwykonawcy/Dalszego Podwykonawcy* wygasły.</w:t>
      </w:r>
    </w:p>
    <w:p w:rsidR="000065C9" w:rsidRDefault="003A1DBA">
      <w:pPr>
        <w:numPr>
          <w:ilvl w:val="0"/>
          <w:numId w:val="31"/>
        </w:numPr>
        <w:spacing w:after="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Integralną częścią Oświadczenia jest dokument potwierdzający status prawny Podwykonawcy (aktualny odpis KRS/Zaświadczenie z ewidencji działalności gospodarczej Podwykonawcy/Dalszego Podwykonawcy*).</w:t>
      </w:r>
    </w:p>
    <w:p w:rsidR="000065C9" w:rsidRDefault="000065C9">
      <w:pPr>
        <w:spacing w:after="0" w:line="240" w:lineRule="auto"/>
        <w:ind w:left="426" w:hanging="426"/>
        <w:rPr>
          <w:rFonts w:ascii="Times New Roman" w:eastAsia="Times New Roman" w:hAnsi="Times New Roman" w:cs="Times New Roman"/>
          <w:kern w:val="2"/>
          <w:sz w:val="24"/>
          <w:szCs w:val="24"/>
          <w:lang w:eastAsia="zh-CN" w:bidi="hi-IN"/>
        </w:rPr>
      </w:pPr>
    </w:p>
    <w:p w:rsidR="000065C9" w:rsidRDefault="003A1DBA">
      <w:pPr>
        <w:spacing w:after="0" w:line="240" w:lineRule="auto"/>
        <w:ind w:left="426" w:hanging="426"/>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dnia ………………………..….</w:t>
      </w:r>
    </w:p>
    <w:p w:rsidR="000065C9" w:rsidRDefault="000065C9">
      <w:pPr>
        <w:spacing w:after="0" w:line="240" w:lineRule="auto"/>
        <w:ind w:left="5389" w:firstLine="283"/>
        <w:rPr>
          <w:rFonts w:ascii="Times New Roman" w:eastAsia="Times New Roman" w:hAnsi="Times New Roman" w:cs="Times New Roman"/>
          <w:kern w:val="2"/>
          <w:sz w:val="24"/>
          <w:szCs w:val="24"/>
          <w:lang w:eastAsia="zh-CN" w:bidi="hi-IN"/>
        </w:rPr>
      </w:pPr>
    </w:p>
    <w:p w:rsidR="000065C9" w:rsidRDefault="003A1DBA">
      <w:pPr>
        <w:spacing w:after="0" w:line="240" w:lineRule="auto"/>
        <w:ind w:left="5389" w:firstLine="283"/>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kern w:val="2"/>
          <w:sz w:val="24"/>
          <w:szCs w:val="24"/>
          <w:lang w:eastAsia="zh-CN" w:bidi="hi-IN"/>
        </w:rPr>
        <w:t>…………………..……………….</w:t>
      </w:r>
    </w:p>
    <w:p w:rsidR="000065C9" w:rsidRDefault="003A1DBA">
      <w:pPr>
        <w:spacing w:after="0" w:line="240" w:lineRule="auto"/>
        <w:ind w:left="6381" w:firstLine="709"/>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podpis</w:t>
      </w:r>
    </w:p>
    <w:p w:rsidR="000065C9" w:rsidRDefault="003A1DBA">
      <w:pPr>
        <w:spacing w:after="0" w:line="240" w:lineRule="auto"/>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 xml:space="preserve">*niepotrzebne skreślić </w:t>
      </w:r>
    </w:p>
    <w:tbl>
      <w:tblPr>
        <w:tblW w:w="9062" w:type="dxa"/>
        <w:tblLayout w:type="fixed"/>
        <w:tblLook w:val="0000" w:firstRow="0" w:lastRow="0" w:firstColumn="0" w:lastColumn="0" w:noHBand="0" w:noVBand="0"/>
      </w:tblPr>
      <w:tblGrid>
        <w:gridCol w:w="4645"/>
        <w:gridCol w:w="4417"/>
      </w:tblGrid>
      <w:tr w:rsidR="000065C9">
        <w:tc>
          <w:tcPr>
            <w:tcW w:w="4644" w:type="dxa"/>
            <w:shd w:val="clear" w:color="auto" w:fill="auto"/>
          </w:tcPr>
          <w:p w:rsidR="000065C9" w:rsidRDefault="000065C9">
            <w:pPr>
              <w:widowControl w:val="0"/>
              <w:snapToGrid w:val="0"/>
              <w:spacing w:after="0" w:line="240" w:lineRule="auto"/>
              <w:rPr>
                <w:rFonts w:ascii="Times New Roman" w:eastAsia="Calibri" w:hAnsi="Times New Roman" w:cs="Times New Roman"/>
                <w:i/>
                <w:kern w:val="2"/>
                <w:sz w:val="24"/>
                <w:szCs w:val="24"/>
                <w:lang w:eastAsia="zh-CN"/>
              </w:rPr>
            </w:pPr>
          </w:p>
        </w:tc>
        <w:tc>
          <w:tcPr>
            <w:tcW w:w="4417" w:type="dxa"/>
            <w:shd w:val="clear" w:color="auto" w:fill="auto"/>
          </w:tcPr>
          <w:p w:rsidR="000065C9" w:rsidRDefault="003A1DBA">
            <w:pPr>
              <w:widowControl w:val="0"/>
              <w:spacing w:after="0" w:line="240" w:lineRule="auto"/>
              <w:jc w:val="right"/>
              <w:rPr>
                <w:rFonts w:ascii="Times New Roman" w:eastAsia="Calibri" w:hAnsi="Times New Roman" w:cs="Times New Roman"/>
                <w:i/>
                <w:kern w:val="2"/>
                <w:sz w:val="24"/>
                <w:szCs w:val="24"/>
                <w:lang w:eastAsia="zh-CN"/>
              </w:rPr>
            </w:pPr>
            <w:r>
              <w:rPr>
                <w:rFonts w:ascii="Times New Roman" w:eastAsia="Calibri" w:hAnsi="Times New Roman" w:cs="Times New Roman"/>
                <w:i/>
                <w:kern w:val="2"/>
                <w:sz w:val="24"/>
                <w:szCs w:val="24"/>
                <w:lang w:eastAsia="zh-CN"/>
              </w:rPr>
              <w:t xml:space="preserve">Załącznik nr 2 </w:t>
            </w:r>
          </w:p>
          <w:p w:rsidR="000065C9" w:rsidRDefault="003A1DBA">
            <w:pPr>
              <w:widowControl w:val="0"/>
              <w:spacing w:after="0" w:line="240" w:lineRule="auto"/>
              <w:jc w:val="right"/>
              <w:rPr>
                <w:rFonts w:ascii="Times New Roman" w:eastAsia="Lucida Sans Unicode" w:hAnsi="Times New Roman" w:cs="Times New Roman"/>
                <w:i/>
                <w:color w:val="000000"/>
                <w:kern w:val="2"/>
                <w:sz w:val="24"/>
                <w:szCs w:val="24"/>
                <w:lang w:eastAsia="zh-CN" w:bidi="hi-IN"/>
              </w:rPr>
            </w:pPr>
            <w:r>
              <w:rPr>
                <w:rFonts w:ascii="Times New Roman" w:eastAsia="Calibri" w:hAnsi="Times New Roman" w:cs="Times New Roman"/>
                <w:i/>
                <w:color w:val="000000"/>
                <w:kern w:val="2"/>
                <w:sz w:val="24"/>
                <w:szCs w:val="24"/>
                <w:lang w:eastAsia="zh-CN"/>
              </w:rPr>
              <w:t xml:space="preserve"> (</w:t>
            </w:r>
            <w:r>
              <w:rPr>
                <w:rFonts w:ascii="Times New Roman" w:eastAsia="Lucida Sans Unicode" w:hAnsi="Times New Roman" w:cs="Times New Roman"/>
                <w:i/>
                <w:color w:val="000000"/>
                <w:kern w:val="2"/>
                <w:sz w:val="24"/>
                <w:szCs w:val="24"/>
                <w:lang w:eastAsia="zh-CN" w:bidi="hi-IN"/>
              </w:rPr>
              <w:t xml:space="preserve">klauzula informacyjna </w:t>
            </w:r>
          </w:p>
          <w:p w:rsidR="000065C9" w:rsidRDefault="003A1DBA">
            <w:pPr>
              <w:widowControl w:val="0"/>
              <w:spacing w:after="0" w:line="240" w:lineRule="auto"/>
              <w:jc w:val="right"/>
              <w:rPr>
                <w:rFonts w:ascii="Times New Roman" w:eastAsia="Lucida Sans Unicode" w:hAnsi="Times New Roman" w:cs="Times New Roman"/>
                <w:i/>
                <w:color w:val="000000"/>
                <w:kern w:val="2"/>
                <w:sz w:val="24"/>
                <w:szCs w:val="24"/>
                <w:lang w:eastAsia="zh-CN" w:bidi="hi-IN"/>
              </w:rPr>
            </w:pPr>
            <w:r>
              <w:rPr>
                <w:rFonts w:ascii="Times New Roman" w:eastAsia="Lucida Sans Unicode" w:hAnsi="Times New Roman" w:cs="Times New Roman"/>
                <w:i/>
                <w:color w:val="000000"/>
                <w:kern w:val="2"/>
                <w:sz w:val="24"/>
                <w:szCs w:val="24"/>
                <w:lang w:eastAsia="zh-CN" w:bidi="hi-IN"/>
              </w:rPr>
              <w:t>zgodnie z art. 13 ust. 1 i 2</w:t>
            </w:r>
          </w:p>
          <w:p w:rsidR="000065C9" w:rsidRDefault="003A1DBA">
            <w:pPr>
              <w:widowControl w:val="0"/>
              <w:spacing w:after="0" w:line="240" w:lineRule="auto"/>
              <w:jc w:val="right"/>
              <w:rPr>
                <w:rFonts w:ascii="Times New Roman" w:eastAsia="Lucida Sans Unicode" w:hAnsi="Times New Roman" w:cs="Times New Roman"/>
                <w:i/>
                <w:color w:val="000000"/>
                <w:kern w:val="2"/>
                <w:sz w:val="24"/>
                <w:szCs w:val="24"/>
                <w:lang w:eastAsia="zh-CN" w:bidi="hi-IN"/>
              </w:rPr>
            </w:pPr>
            <w:r>
              <w:rPr>
                <w:rFonts w:ascii="Times New Roman" w:eastAsia="Lucida Sans Unicode" w:hAnsi="Times New Roman" w:cs="Times New Roman"/>
                <w:i/>
                <w:color w:val="000000"/>
                <w:kern w:val="2"/>
                <w:sz w:val="24"/>
                <w:szCs w:val="24"/>
                <w:lang w:eastAsia="zh-CN" w:bidi="hi-IN"/>
              </w:rPr>
              <w:t>Ogólnego Rozporządzenia o Ochronie Danych)</w:t>
            </w:r>
          </w:p>
          <w:p w:rsidR="000065C9" w:rsidRDefault="000065C9">
            <w:pPr>
              <w:widowControl w:val="0"/>
              <w:spacing w:after="0" w:line="240" w:lineRule="auto"/>
              <w:jc w:val="right"/>
              <w:rPr>
                <w:rFonts w:ascii="Times New Roman" w:eastAsia="Calibri" w:hAnsi="Times New Roman" w:cs="Times New Roman"/>
                <w:i/>
                <w:kern w:val="2"/>
                <w:sz w:val="24"/>
                <w:szCs w:val="24"/>
                <w:lang w:eastAsia="zh-CN"/>
              </w:rPr>
            </w:pPr>
          </w:p>
        </w:tc>
      </w:tr>
    </w:tbl>
    <w:p w:rsidR="000065C9" w:rsidRDefault="000065C9">
      <w:pPr>
        <w:spacing w:after="0" w:line="240" w:lineRule="auto"/>
        <w:jc w:val="both"/>
        <w:rPr>
          <w:rFonts w:ascii="Times New Roman" w:eastAsia="Lucida Sans Unicode" w:hAnsi="Times New Roman" w:cs="Times New Roman"/>
          <w:b/>
          <w:bCs/>
          <w:color w:val="000000"/>
          <w:kern w:val="2"/>
          <w:sz w:val="24"/>
          <w:szCs w:val="24"/>
          <w:lang w:eastAsia="zh-CN" w:bidi="hi-IN"/>
        </w:rPr>
      </w:pPr>
    </w:p>
    <w:p w:rsidR="000065C9" w:rsidRDefault="000065C9">
      <w:pPr>
        <w:spacing w:after="0" w:line="240" w:lineRule="auto"/>
        <w:jc w:val="right"/>
        <w:rPr>
          <w:rFonts w:ascii="Times New Roman" w:eastAsia="Lucida Sans Unicode" w:hAnsi="Times New Roman" w:cs="Times New Roman"/>
          <w:color w:val="000000"/>
          <w:kern w:val="2"/>
          <w:sz w:val="24"/>
          <w:szCs w:val="24"/>
          <w:lang w:eastAsia="zh-CN" w:bidi="hi-IN"/>
        </w:rPr>
      </w:pPr>
    </w:p>
    <w:p w:rsidR="000065C9" w:rsidRDefault="003A1DBA">
      <w:pPr>
        <w:spacing w:after="0" w:line="276" w:lineRule="auto"/>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 xml:space="preserve">Zgodnie z art. 13 ust. 1 Ogólnego Rozporządzenia o Ochronie Danych (RODO) informujemy, że: </w:t>
      </w:r>
    </w:p>
    <w:p w:rsidR="000065C9" w:rsidRDefault="003A1DBA">
      <w:pPr>
        <w:numPr>
          <w:ilvl w:val="0"/>
          <w:numId w:val="32"/>
        </w:numPr>
        <w:spacing w:after="0" w:line="276" w:lineRule="auto"/>
        <w:contextualSpacing/>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 xml:space="preserve">administratorem danych osobowych </w:t>
      </w:r>
      <w:r>
        <w:rPr>
          <w:rFonts w:ascii="Times New Roman" w:eastAsia="Times New Roman" w:hAnsi="Times New Roman" w:cs="Times New Roman"/>
          <w:b/>
          <w:i/>
          <w:kern w:val="2"/>
          <w:sz w:val="24"/>
          <w:szCs w:val="24"/>
          <w:lang w:eastAsia="zh-CN" w:bidi="hi-IN"/>
        </w:rPr>
        <w:t>Wykonawców lub Zleceniobiorców</w:t>
      </w:r>
      <w:r>
        <w:rPr>
          <w:rFonts w:ascii="Times New Roman" w:eastAsia="Times New Roman" w:hAnsi="Times New Roman" w:cs="Times New Roman"/>
          <w:i/>
          <w:kern w:val="2"/>
          <w:sz w:val="24"/>
          <w:szCs w:val="24"/>
          <w:lang w:eastAsia="zh-CN" w:bidi="hi-IN"/>
        </w:rPr>
        <w:t xml:space="preserve"> jest Starostwo Powiatowe w Ostrowi Mazowieckiej, adres: ul. 3 Maja 68, 07-300 Ostrów Mazowiecka;</w:t>
      </w:r>
    </w:p>
    <w:p w:rsidR="000065C9" w:rsidRDefault="003A1DBA">
      <w:pPr>
        <w:numPr>
          <w:ilvl w:val="0"/>
          <w:numId w:val="32"/>
        </w:numPr>
        <w:spacing w:after="0" w:line="276" w:lineRule="auto"/>
        <w:contextualSpacing/>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administrator wyznaczył Inspektora Ochrony Danych, z którym mogą się Państwo kontaktować w sprawach przetwarzania Państwa danych osobowych za pośrednictwem poczty elektronicznej: starostwo@powiatostrowmaz.pl;</w:t>
      </w:r>
    </w:p>
    <w:p w:rsidR="000065C9" w:rsidRDefault="003A1DBA">
      <w:pPr>
        <w:numPr>
          <w:ilvl w:val="0"/>
          <w:numId w:val="32"/>
        </w:numPr>
        <w:spacing w:after="0" w:line="276" w:lineRule="auto"/>
        <w:contextualSpacing/>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 xml:space="preserve">administrator będzie przetwarzał Państwa dane osobowe na podstawie art. 6 ust. 1 lit. b) RODO, tj. </w:t>
      </w:r>
      <w:r>
        <w:rPr>
          <w:rFonts w:ascii="Times New Roman" w:eastAsia="Arial" w:hAnsi="Times New Roman" w:cs="Times New Roman"/>
          <w:i/>
          <w:kern w:val="2"/>
          <w:sz w:val="24"/>
          <w:szCs w:val="24"/>
          <w:lang w:eastAsia="zh-CN" w:bidi="hi-IN"/>
        </w:rPr>
        <w:t>przetwarzanie jest niezbędne w celu wykonania umowy, której stroną jest osoba, której dane dotyczą, lub do podjęcia działań na żądanie osoby, której dane dotyczą, przed zawarciem umowy</w:t>
      </w:r>
      <w:r>
        <w:rPr>
          <w:rFonts w:ascii="Times New Roman" w:eastAsia="Times New Roman" w:hAnsi="Times New Roman" w:cs="Times New Roman"/>
          <w:i/>
          <w:kern w:val="2"/>
          <w:sz w:val="24"/>
          <w:szCs w:val="24"/>
          <w:lang w:eastAsia="zh-CN" w:bidi="hi-IN"/>
        </w:rPr>
        <w:t>;</w:t>
      </w:r>
    </w:p>
    <w:p w:rsidR="000065C9" w:rsidRDefault="003A1DBA">
      <w:pPr>
        <w:numPr>
          <w:ilvl w:val="0"/>
          <w:numId w:val="32"/>
        </w:numPr>
        <w:spacing w:after="0" w:line="276" w:lineRule="auto"/>
        <w:contextualSpacing/>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 xml:space="preserve">dane osobowe mogą być udostępnione innym uprawnionym podmiotom, na podstawie przepisów prawa, a także podmiotom, z którymi administrator zawarł umowę w związku </w:t>
      </w:r>
      <w:r>
        <w:rPr>
          <w:rFonts w:ascii="Times New Roman" w:eastAsia="Times New Roman" w:hAnsi="Times New Roman" w:cs="Times New Roman"/>
          <w:i/>
          <w:kern w:val="2"/>
          <w:sz w:val="24"/>
          <w:szCs w:val="24"/>
          <w:lang w:eastAsia="zh-CN" w:bidi="hi-IN"/>
        </w:rPr>
        <w:br/>
        <w:t>z realizacją usług na rzecz administratora (np. kancelarią prawną, dostawcą oprogramowania, zewnętrznym audytorem, zleceniobiorcą świadczącym usługę z zakresu ochrony danych osobowych)</w:t>
      </w:r>
      <w:r>
        <w:rPr>
          <w:rFonts w:ascii="Times New Roman" w:eastAsia="Times New Roman" w:hAnsi="Times New Roman" w:cs="Times New Roman"/>
          <w:kern w:val="2"/>
          <w:sz w:val="24"/>
          <w:szCs w:val="24"/>
          <w:lang w:eastAsia="zh-CN" w:bidi="hi-IN"/>
        </w:rPr>
        <w:t>;</w:t>
      </w:r>
    </w:p>
    <w:p w:rsidR="000065C9" w:rsidRDefault="003A1DBA">
      <w:pPr>
        <w:numPr>
          <w:ilvl w:val="0"/>
          <w:numId w:val="32"/>
        </w:numPr>
        <w:spacing w:after="0" w:line="276" w:lineRule="auto"/>
        <w:contextualSpacing/>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administrator nie zamierza przekazywać Państwa danych osobowych do państwa trzeciego lub organizacji międzynarodowej;</w:t>
      </w:r>
    </w:p>
    <w:p w:rsidR="000065C9" w:rsidRDefault="003A1DBA">
      <w:pPr>
        <w:numPr>
          <w:ilvl w:val="0"/>
          <w:numId w:val="32"/>
        </w:numPr>
        <w:spacing w:after="200" w:line="276" w:lineRule="auto"/>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mają Państwo prawo uzyskać kopię swoich danych osobowych w siedzibie administratora.</w:t>
      </w:r>
    </w:p>
    <w:p w:rsidR="000065C9" w:rsidRDefault="003A1DBA">
      <w:pPr>
        <w:spacing w:after="0" w:line="276" w:lineRule="auto"/>
        <w:jc w:val="both"/>
        <w:rPr>
          <w:rFonts w:ascii="Times New Roman" w:eastAsia="Times New Roman" w:hAnsi="Times New Roman" w:cs="Times New Roman"/>
          <w:i/>
          <w:kern w:val="2"/>
          <w:sz w:val="24"/>
          <w:szCs w:val="24"/>
          <w:lang w:eastAsia="zh-CN" w:bidi="hi-IN"/>
        </w:rPr>
      </w:pPr>
      <w:r>
        <w:rPr>
          <w:rFonts w:ascii="Times New Roman" w:eastAsia="Times New Roman" w:hAnsi="Times New Roman" w:cs="Times New Roman"/>
          <w:i/>
          <w:kern w:val="2"/>
          <w:sz w:val="24"/>
          <w:szCs w:val="24"/>
          <w:lang w:eastAsia="zh-CN" w:bidi="hi-IN"/>
        </w:rPr>
        <w:t>Dodatkowo zgodnie z art. 13 ust. 2 RODO informujemy, że:</w:t>
      </w:r>
    </w:p>
    <w:p w:rsidR="000065C9" w:rsidRDefault="003A1DBA">
      <w:pPr>
        <w:numPr>
          <w:ilvl w:val="0"/>
          <w:numId w:val="33"/>
        </w:numPr>
        <w:spacing w:after="0" w:line="276" w:lineRule="auto"/>
        <w:contextualSpacing/>
        <w:jc w:val="both"/>
        <w:rPr>
          <w:rFonts w:ascii="Times New Roman" w:eastAsia="Times New Roman" w:hAnsi="Times New Roman" w:cs="Times New Roman"/>
          <w:i/>
          <w:color w:val="FF0000"/>
          <w:kern w:val="2"/>
          <w:sz w:val="24"/>
          <w:szCs w:val="24"/>
          <w:lang w:eastAsia="zh-CN" w:bidi="hi-IN"/>
        </w:rPr>
      </w:pPr>
      <w:r>
        <w:rPr>
          <w:rFonts w:ascii="Times New Roman" w:eastAsia="Times New Roman" w:hAnsi="Times New Roman" w:cs="Times New Roman"/>
          <w:i/>
          <w:kern w:val="2"/>
          <w:sz w:val="24"/>
          <w:szCs w:val="24"/>
          <w:lang w:eastAsia="zh-CN" w:bidi="hi-IN"/>
        </w:rPr>
        <w:t xml:space="preserve">Państwa dane osobowe będą przechowywane przez okres wynikający z przepisów prawa, tj. z </w:t>
      </w:r>
      <w:r>
        <w:rPr>
          <w:rFonts w:ascii="Times New Roman" w:eastAsia="Times New Roman" w:hAnsi="Times New Roman" w:cs="Times New Roman"/>
          <w:bCs/>
          <w:i/>
          <w:kern w:val="2"/>
          <w:sz w:val="24"/>
          <w:szCs w:val="24"/>
          <w:lang w:eastAsia="pl-PL" w:bidi="hi-IN"/>
        </w:rPr>
        <w:t xml:space="preserve">Rozporządzenia Prezesa Rady Ministrów z dnia 18 stycznia 2011 r. w sprawie instrukcji kancelaryjnej, jednolitych rzeczowych wykazów akt oraz instrukcji w sprawie organizacji </w:t>
      </w:r>
      <w:r>
        <w:rPr>
          <w:rFonts w:ascii="Times New Roman" w:eastAsia="Times New Roman" w:hAnsi="Times New Roman" w:cs="Times New Roman"/>
          <w:bCs/>
          <w:i/>
          <w:kern w:val="2"/>
          <w:sz w:val="24"/>
          <w:szCs w:val="24"/>
          <w:lang w:eastAsia="pl-PL" w:bidi="hi-IN"/>
        </w:rPr>
        <w:br/>
        <w:t>i zakresu działania archiwów zakładowych</w:t>
      </w:r>
      <w:r>
        <w:rPr>
          <w:rFonts w:ascii="Times New Roman" w:eastAsia="Calibri" w:hAnsi="Times New Roman" w:cs="Times New Roman"/>
          <w:i/>
          <w:kern w:val="2"/>
          <w:sz w:val="24"/>
          <w:szCs w:val="24"/>
          <w:lang w:eastAsia="pl-PL" w:bidi="hi-IN"/>
        </w:rPr>
        <w:t>;</w:t>
      </w:r>
    </w:p>
    <w:p w:rsidR="000065C9" w:rsidRDefault="003A1DBA">
      <w:pPr>
        <w:numPr>
          <w:ilvl w:val="0"/>
          <w:numId w:val="33"/>
        </w:numPr>
        <w:spacing w:after="0" w:line="276" w:lineRule="auto"/>
        <w:contextualSpacing/>
        <w:jc w:val="both"/>
        <w:rPr>
          <w:rFonts w:ascii="Times New Roman" w:eastAsia="Times New Roman" w:hAnsi="Times New Roman" w:cs="Times New Roman"/>
          <w:i/>
          <w:color w:val="FF0000"/>
          <w:kern w:val="2"/>
          <w:sz w:val="24"/>
          <w:szCs w:val="24"/>
          <w:lang w:eastAsia="zh-CN" w:bidi="hi-IN"/>
        </w:rPr>
      </w:pPr>
      <w:r>
        <w:rPr>
          <w:rFonts w:ascii="Times New Roman" w:eastAsia="Times New Roman" w:hAnsi="Times New Roman" w:cs="Times New Roman"/>
          <w:i/>
          <w:kern w:val="2"/>
          <w:sz w:val="24"/>
          <w:szCs w:val="24"/>
          <w:lang w:eastAsia="zh-CN" w:bidi="hi-IN"/>
        </w:rPr>
        <w:t>przysługuje Państwu prawo dostępu do treści swoich danych, ich sprostowania lub ograniczenia przetwarzania, a także prawo do wniesienia sprzeciwu wobec przetwarzania, prawo do przeniesienia danych</w:t>
      </w:r>
      <w:r>
        <w:rPr>
          <w:rFonts w:ascii="Times New Roman" w:eastAsia="Times New Roman" w:hAnsi="Times New Roman" w:cs="Times New Roman"/>
          <w:kern w:val="2"/>
          <w:sz w:val="24"/>
          <w:szCs w:val="24"/>
          <w:lang w:eastAsia="zh-CN" w:bidi="hi-IN"/>
        </w:rPr>
        <w:t xml:space="preserve"> </w:t>
      </w:r>
      <w:r>
        <w:rPr>
          <w:rFonts w:ascii="Times New Roman" w:eastAsia="Times New Roman" w:hAnsi="Times New Roman" w:cs="Times New Roman"/>
          <w:i/>
          <w:kern w:val="2"/>
          <w:sz w:val="24"/>
          <w:szCs w:val="24"/>
          <w:lang w:eastAsia="zh-CN" w:bidi="hi-IN"/>
        </w:rPr>
        <w:t>oraz prawo do wniesienia skargi do organu nadzorczego</w:t>
      </w:r>
      <w:r>
        <w:rPr>
          <w:rFonts w:ascii="Times New Roman" w:eastAsia="Times New Roman" w:hAnsi="Times New Roman" w:cs="Times New Roman"/>
          <w:kern w:val="2"/>
          <w:sz w:val="24"/>
          <w:szCs w:val="24"/>
          <w:lang w:eastAsia="zh-CN" w:bidi="hi-IN"/>
        </w:rPr>
        <w:t>;</w:t>
      </w:r>
    </w:p>
    <w:p w:rsidR="000065C9" w:rsidRDefault="003A1DBA">
      <w:pPr>
        <w:numPr>
          <w:ilvl w:val="0"/>
          <w:numId w:val="33"/>
        </w:numPr>
        <w:spacing w:after="0" w:line="276" w:lineRule="auto"/>
        <w:contextualSpacing/>
        <w:jc w:val="both"/>
        <w:rPr>
          <w:rFonts w:ascii="Times New Roman" w:eastAsia="Times New Roman" w:hAnsi="Times New Roman" w:cs="Times New Roman"/>
          <w:i/>
          <w:color w:val="FF0000"/>
          <w:kern w:val="2"/>
          <w:sz w:val="24"/>
          <w:szCs w:val="24"/>
          <w:lang w:eastAsia="zh-CN" w:bidi="hi-IN"/>
        </w:rPr>
      </w:pPr>
      <w:r>
        <w:rPr>
          <w:rFonts w:ascii="Times New Roman" w:eastAsia="Times New Roman" w:hAnsi="Times New Roman" w:cs="Times New Roman"/>
          <w:i/>
          <w:kern w:val="2"/>
          <w:sz w:val="24"/>
          <w:szCs w:val="24"/>
          <w:lang w:eastAsia="zh-CN" w:bidi="hi-IN"/>
        </w:rPr>
        <w:t>podanie danych osobowych jest dobrowolne, jednakże niezbędne do zawarcia umowy. Konsekwencją niepodania danych osobowych będzie brak realizacji umowy;</w:t>
      </w:r>
    </w:p>
    <w:p w:rsidR="000065C9" w:rsidRDefault="003A1DBA">
      <w:pPr>
        <w:numPr>
          <w:ilvl w:val="0"/>
          <w:numId w:val="33"/>
        </w:numPr>
        <w:spacing w:after="0" w:line="276" w:lineRule="auto"/>
        <w:contextualSpacing/>
        <w:jc w:val="both"/>
        <w:rPr>
          <w:rFonts w:ascii="Times New Roman" w:eastAsia="Times New Roman" w:hAnsi="Times New Roman" w:cs="Times New Roman"/>
          <w:i/>
          <w:color w:val="FF0000"/>
          <w:kern w:val="2"/>
          <w:sz w:val="24"/>
          <w:szCs w:val="24"/>
          <w:lang w:eastAsia="zh-CN" w:bidi="hi-IN"/>
        </w:rPr>
      </w:pPr>
      <w:r>
        <w:rPr>
          <w:rFonts w:ascii="Times New Roman" w:eastAsia="Times New Roman" w:hAnsi="Times New Roman" w:cs="Times New Roman"/>
          <w:i/>
          <w:kern w:val="2"/>
          <w:sz w:val="24"/>
          <w:szCs w:val="24"/>
          <w:lang w:eastAsia="zh-CN" w:bidi="hi-IN"/>
        </w:rPr>
        <w:t>administrator nie podejmuje decyzji w sposób zautomatyzowany w oparciu o Państwa dane osobowe.</w:t>
      </w:r>
    </w:p>
    <w:p w:rsidR="000065C9" w:rsidRDefault="000065C9">
      <w:pPr>
        <w:spacing w:after="0" w:line="360" w:lineRule="auto"/>
        <w:jc w:val="both"/>
        <w:rPr>
          <w:rFonts w:ascii="Times New Roman" w:eastAsia="Times New Roman" w:hAnsi="Times New Roman" w:cs="Times New Roman"/>
          <w:kern w:val="2"/>
          <w:sz w:val="24"/>
          <w:szCs w:val="24"/>
          <w:lang w:eastAsia="zh-CN" w:bidi="hi-IN"/>
        </w:rPr>
      </w:pPr>
    </w:p>
    <w:p w:rsidR="000065C9" w:rsidRDefault="000065C9">
      <w:pPr>
        <w:spacing w:after="0" w:line="240" w:lineRule="auto"/>
        <w:rPr>
          <w:rFonts w:ascii="Times New Roman" w:eastAsia="Times New Roman" w:hAnsi="Times New Roman" w:cs="Times New Roman"/>
          <w:kern w:val="2"/>
          <w:sz w:val="24"/>
          <w:szCs w:val="24"/>
          <w:lang w:eastAsia="zh-CN" w:bidi="hi-IN"/>
        </w:rPr>
      </w:pPr>
    </w:p>
    <w:p w:rsidR="000065C9" w:rsidRDefault="000065C9">
      <w:pPr>
        <w:rPr>
          <w:rFonts w:ascii="Times New Roman" w:hAnsi="Times New Roman" w:cs="Times New Roman"/>
          <w:sz w:val="24"/>
          <w:szCs w:val="24"/>
        </w:rPr>
      </w:pPr>
    </w:p>
    <w:sectPr w:rsidR="000065C9">
      <w:footerReference w:type="default" r:id="rId9"/>
      <w:pgSz w:w="11906" w:h="16838"/>
      <w:pgMar w:top="709" w:right="1417" w:bottom="851" w:left="1418" w:header="0" w:footer="0" w:gutter="0"/>
      <w:cols w:space="708"/>
      <w:formProt w:val="0"/>
      <w:docGrid w:linePitch="360" w:charSpace="-26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6C" w:rsidRDefault="0094186C">
      <w:pPr>
        <w:spacing w:after="0" w:line="240" w:lineRule="auto"/>
      </w:pPr>
      <w:r>
        <w:separator/>
      </w:r>
    </w:p>
  </w:endnote>
  <w:endnote w:type="continuationSeparator" w:id="0">
    <w:p w:rsidR="0094186C" w:rsidRDefault="0094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C9" w:rsidRDefault="003A1DBA">
    <w:pPr>
      <w:pStyle w:val="Stopka"/>
      <w:jc w:val="right"/>
      <w:rPr>
        <w:rFonts w:ascii="Times New Roman" w:hAnsi="Times New Roman" w:cs="Times New Roman"/>
        <w:i/>
        <w:sz w:val="18"/>
        <w:szCs w:val="18"/>
      </w:rPr>
    </w:pPr>
    <w:r>
      <w:rPr>
        <w:rFonts w:ascii="Times New Roman" w:hAnsi="Times New Roman" w:cs="Times New Roman"/>
        <w:i/>
        <w:sz w:val="18"/>
        <w:szCs w:val="18"/>
      </w:rPr>
      <w:t xml:space="preserve">strona </w:t>
    </w:r>
    <w:r>
      <w:rPr>
        <w:rFonts w:ascii="Times New Roman" w:hAnsi="Times New Roman" w:cs="Times New Roman"/>
        <w:bCs/>
        <w:i/>
        <w:sz w:val="18"/>
        <w:szCs w:val="18"/>
      </w:rPr>
      <w:fldChar w:fldCharType="begin"/>
    </w:r>
    <w:r>
      <w:rPr>
        <w:rFonts w:ascii="Times New Roman" w:hAnsi="Times New Roman" w:cs="Times New Roman"/>
        <w:bCs/>
        <w:i/>
        <w:sz w:val="18"/>
        <w:szCs w:val="18"/>
      </w:rPr>
      <w:instrText>PAGE</w:instrText>
    </w:r>
    <w:r>
      <w:rPr>
        <w:rFonts w:ascii="Times New Roman" w:hAnsi="Times New Roman" w:cs="Times New Roman"/>
        <w:bCs/>
        <w:i/>
        <w:sz w:val="18"/>
        <w:szCs w:val="18"/>
      </w:rPr>
      <w:fldChar w:fldCharType="separate"/>
    </w:r>
    <w:r w:rsidR="00E74568">
      <w:rPr>
        <w:rFonts w:ascii="Times New Roman" w:hAnsi="Times New Roman" w:cs="Times New Roman"/>
        <w:bCs/>
        <w:i/>
        <w:noProof/>
        <w:sz w:val="18"/>
        <w:szCs w:val="18"/>
      </w:rPr>
      <w:t>1</w:t>
    </w:r>
    <w:r>
      <w:rPr>
        <w:rFonts w:ascii="Times New Roman" w:hAnsi="Times New Roman" w:cs="Times New Roman"/>
        <w:bCs/>
        <w:i/>
        <w:sz w:val="18"/>
        <w:szCs w:val="18"/>
      </w:rPr>
      <w:fldChar w:fldCharType="end"/>
    </w:r>
    <w:r>
      <w:rPr>
        <w:rFonts w:ascii="Times New Roman" w:hAnsi="Times New Roman" w:cs="Times New Roman"/>
        <w:i/>
        <w:sz w:val="18"/>
        <w:szCs w:val="18"/>
      </w:rPr>
      <w:t xml:space="preserve"> z </w:t>
    </w:r>
    <w:r>
      <w:rPr>
        <w:rFonts w:ascii="Times New Roman" w:hAnsi="Times New Roman" w:cs="Times New Roman"/>
        <w:bCs/>
        <w:i/>
        <w:sz w:val="18"/>
        <w:szCs w:val="18"/>
      </w:rPr>
      <w:fldChar w:fldCharType="begin"/>
    </w:r>
    <w:r>
      <w:rPr>
        <w:rFonts w:ascii="Times New Roman" w:hAnsi="Times New Roman" w:cs="Times New Roman"/>
        <w:bCs/>
        <w:i/>
        <w:sz w:val="18"/>
        <w:szCs w:val="18"/>
      </w:rPr>
      <w:instrText>NUMPAGES</w:instrText>
    </w:r>
    <w:r>
      <w:rPr>
        <w:rFonts w:ascii="Times New Roman" w:hAnsi="Times New Roman" w:cs="Times New Roman"/>
        <w:bCs/>
        <w:i/>
        <w:sz w:val="18"/>
        <w:szCs w:val="18"/>
      </w:rPr>
      <w:fldChar w:fldCharType="separate"/>
    </w:r>
    <w:r w:rsidR="00E74568">
      <w:rPr>
        <w:rFonts w:ascii="Times New Roman" w:hAnsi="Times New Roman" w:cs="Times New Roman"/>
        <w:bCs/>
        <w:i/>
        <w:noProof/>
        <w:sz w:val="18"/>
        <w:szCs w:val="18"/>
      </w:rPr>
      <w:t>16</w:t>
    </w:r>
    <w:r>
      <w:rPr>
        <w:rFonts w:ascii="Times New Roman" w:hAnsi="Times New Roman" w:cs="Times New Roman"/>
        <w:bCs/>
        <w:i/>
        <w:sz w:val="18"/>
        <w:szCs w:val="18"/>
      </w:rPr>
      <w:fldChar w:fldCharType="end"/>
    </w:r>
  </w:p>
  <w:p w:rsidR="000065C9" w:rsidRDefault="000065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6C" w:rsidRDefault="0094186C">
      <w:pPr>
        <w:spacing w:after="0" w:line="240" w:lineRule="auto"/>
      </w:pPr>
      <w:r>
        <w:separator/>
      </w:r>
    </w:p>
  </w:footnote>
  <w:footnote w:type="continuationSeparator" w:id="0">
    <w:p w:rsidR="0094186C" w:rsidRDefault="00941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D37"/>
    <w:multiLevelType w:val="multilevel"/>
    <w:tmpl w:val="00A63F8A"/>
    <w:lvl w:ilvl="0">
      <w:start w:val="1"/>
      <w:numFmt w:val="decimal"/>
      <w:lvlText w:val="%1)"/>
      <w:lvlJc w:val="left"/>
      <w:pPr>
        <w:tabs>
          <w:tab w:val="num" w:pos="0"/>
        </w:tabs>
        <w:ind w:left="720" w:hanging="360"/>
      </w:pPr>
      <w:rPr>
        <w:b w:val="0"/>
        <w:strike w:val="0"/>
        <w:dstrike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22E0B"/>
    <w:multiLevelType w:val="multilevel"/>
    <w:tmpl w:val="2E6A087A"/>
    <w:lvl w:ilvl="0">
      <w:start w:val="1"/>
      <w:numFmt w:val="decimal"/>
      <w:lvlText w:val="%1."/>
      <w:lvlJc w:val="left"/>
      <w:pPr>
        <w:tabs>
          <w:tab w:val="num" w:pos="0"/>
        </w:tabs>
        <w:ind w:left="1002" w:hanging="360"/>
      </w:pPr>
      <w:rPr>
        <w:b w:val="0"/>
        <w:color w:val="000000"/>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2" w15:restartNumberingAfterBreak="0">
    <w:nsid w:val="06895797"/>
    <w:multiLevelType w:val="multilevel"/>
    <w:tmpl w:val="EC82D140"/>
    <w:lvl w:ilvl="0">
      <w:start w:val="1"/>
      <w:numFmt w:val="lowerLetter"/>
      <w:lvlText w:val="%1)"/>
      <w:lvlJc w:val="left"/>
      <w:pPr>
        <w:tabs>
          <w:tab w:val="num" w:pos="1080"/>
        </w:tabs>
        <w:ind w:left="1080" w:hanging="360"/>
      </w:pPr>
      <w:rPr>
        <w:color w:val="auto"/>
        <w:sz w:val="24"/>
        <w:szCs w:val="24"/>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440"/>
        </w:tabs>
        <w:ind w:left="1440" w:hanging="720"/>
      </w:pPr>
      <w:rPr>
        <w:rFonts w:ascii="Times New Roman" w:hAnsi="Times New Roman" w:cs="Times New Roman"/>
        <w:sz w:val="24"/>
        <w:szCs w:val="24"/>
      </w:rPr>
    </w:lvl>
    <w:lvl w:ilvl="4">
      <w:start w:val="1"/>
      <w:numFmt w:val="decimal"/>
      <w:lvlText w:val="%1.%2.%3.%4.%5"/>
      <w:lvlJc w:val="left"/>
      <w:pPr>
        <w:tabs>
          <w:tab w:val="num" w:pos="1800"/>
        </w:tabs>
        <w:ind w:left="1800" w:hanging="1080"/>
      </w:pPr>
      <w:rPr>
        <w:rFonts w:ascii="Times New Roman" w:hAnsi="Times New Roman" w:cs="Times New Roman"/>
        <w:sz w:val="24"/>
        <w:szCs w:val="24"/>
      </w:rPr>
    </w:lvl>
    <w:lvl w:ilvl="5">
      <w:start w:val="1"/>
      <w:numFmt w:val="decimal"/>
      <w:lvlText w:val="%1.%2.%3.%4.%5.%6"/>
      <w:lvlJc w:val="left"/>
      <w:pPr>
        <w:tabs>
          <w:tab w:val="num" w:pos="1800"/>
        </w:tabs>
        <w:ind w:left="1800" w:hanging="1080"/>
      </w:pPr>
      <w:rPr>
        <w:rFonts w:ascii="Times New Roman" w:hAnsi="Times New Roman" w:cs="Times New Roman"/>
        <w:sz w:val="24"/>
        <w:szCs w:val="24"/>
      </w:rPr>
    </w:lvl>
    <w:lvl w:ilvl="6">
      <w:start w:val="1"/>
      <w:numFmt w:val="decimal"/>
      <w:lvlText w:val="%1.%2.%3.%4.%5.%6.%7"/>
      <w:lvlJc w:val="left"/>
      <w:pPr>
        <w:tabs>
          <w:tab w:val="num" w:pos="2160"/>
        </w:tabs>
        <w:ind w:left="2160" w:hanging="1440"/>
      </w:pPr>
      <w:rPr>
        <w:rFonts w:ascii="Times New Roman" w:hAnsi="Times New Roman" w:cs="Times New Roman"/>
        <w:sz w:val="24"/>
        <w:szCs w:val="24"/>
      </w:rPr>
    </w:lvl>
    <w:lvl w:ilvl="7">
      <w:start w:val="1"/>
      <w:numFmt w:val="decimal"/>
      <w:lvlText w:val="%1.%2.%3.%4.%5.%6.%7.%8"/>
      <w:lvlJc w:val="left"/>
      <w:pPr>
        <w:tabs>
          <w:tab w:val="num" w:pos="2160"/>
        </w:tabs>
        <w:ind w:left="2160" w:hanging="1440"/>
      </w:pPr>
      <w:rPr>
        <w:rFonts w:ascii="Times New Roman" w:hAnsi="Times New Roman" w:cs="Times New Roman"/>
        <w:sz w:val="24"/>
        <w:szCs w:val="24"/>
      </w:rPr>
    </w:lvl>
    <w:lvl w:ilvl="8">
      <w:start w:val="1"/>
      <w:numFmt w:val="decimal"/>
      <w:lvlText w:val="%1.%2.%3.%4.%5.%6.%7.%8.%9"/>
      <w:lvlJc w:val="left"/>
      <w:pPr>
        <w:tabs>
          <w:tab w:val="num" w:pos="2520"/>
        </w:tabs>
        <w:ind w:left="2520" w:hanging="1800"/>
      </w:pPr>
      <w:rPr>
        <w:rFonts w:ascii="Times New Roman" w:hAnsi="Times New Roman" w:cs="Times New Roman"/>
        <w:sz w:val="24"/>
        <w:szCs w:val="24"/>
      </w:rPr>
    </w:lvl>
  </w:abstractNum>
  <w:abstractNum w:abstractNumId="3" w15:restartNumberingAfterBreak="0">
    <w:nsid w:val="086E062F"/>
    <w:multiLevelType w:val="multilevel"/>
    <w:tmpl w:val="E8FEF63E"/>
    <w:lvl w:ilvl="0">
      <w:start w:val="1"/>
      <w:numFmt w:val="lowerLetter"/>
      <w:lvlText w:val="%1)"/>
      <w:lvlJc w:val="left"/>
      <w:pPr>
        <w:tabs>
          <w:tab w:val="num" w:pos="0"/>
        </w:tabs>
        <w:ind w:left="1211" w:hanging="360"/>
      </w:pPr>
      <w:rPr>
        <w:b w:val="0"/>
        <w:i w:val="0"/>
        <w:caps w:val="0"/>
        <w:smallCaps w:val="0"/>
        <w:strike w:val="0"/>
        <w:dstrike w:val="0"/>
        <w:vanish w:val="0"/>
        <w:color w:val="auto"/>
        <w:position w:val="0"/>
        <w:sz w:val="24"/>
        <w:szCs w:val="20"/>
        <w:u w:val="none"/>
        <w:effect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0E1419"/>
    <w:multiLevelType w:val="multilevel"/>
    <w:tmpl w:val="800853EC"/>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F64163"/>
    <w:multiLevelType w:val="multilevel"/>
    <w:tmpl w:val="7C065928"/>
    <w:lvl w:ilvl="0">
      <w:start w:val="1"/>
      <w:numFmt w:val="lowerLetter"/>
      <w:lvlText w:val="%1)"/>
      <w:lvlJc w:val="left"/>
      <w:pPr>
        <w:tabs>
          <w:tab w:val="num" w:pos="0"/>
        </w:tabs>
        <w:ind w:left="1076" w:hanging="360"/>
      </w:pPr>
      <w:rPr>
        <w:b w:val="0"/>
      </w:rPr>
    </w:lvl>
    <w:lvl w:ilvl="1">
      <w:start w:val="1"/>
      <w:numFmt w:val="lowerLetter"/>
      <w:lvlText w:val="%2."/>
      <w:lvlJc w:val="left"/>
      <w:pPr>
        <w:tabs>
          <w:tab w:val="num" w:pos="0"/>
        </w:tabs>
        <w:ind w:left="1796" w:hanging="360"/>
      </w:pPr>
    </w:lvl>
    <w:lvl w:ilvl="2">
      <w:start w:val="1"/>
      <w:numFmt w:val="lowerRoman"/>
      <w:lvlText w:val="%3."/>
      <w:lvlJc w:val="right"/>
      <w:pPr>
        <w:tabs>
          <w:tab w:val="num" w:pos="0"/>
        </w:tabs>
        <w:ind w:left="2516" w:hanging="180"/>
      </w:pPr>
    </w:lvl>
    <w:lvl w:ilvl="3">
      <w:start w:val="1"/>
      <w:numFmt w:val="decimal"/>
      <w:lvlText w:val="%4."/>
      <w:lvlJc w:val="left"/>
      <w:pPr>
        <w:tabs>
          <w:tab w:val="num" w:pos="0"/>
        </w:tabs>
        <w:ind w:left="3236" w:hanging="360"/>
      </w:pPr>
    </w:lvl>
    <w:lvl w:ilvl="4">
      <w:start w:val="1"/>
      <w:numFmt w:val="lowerLetter"/>
      <w:lvlText w:val="%5."/>
      <w:lvlJc w:val="left"/>
      <w:pPr>
        <w:tabs>
          <w:tab w:val="num" w:pos="0"/>
        </w:tabs>
        <w:ind w:left="3956" w:hanging="360"/>
      </w:pPr>
    </w:lvl>
    <w:lvl w:ilvl="5">
      <w:start w:val="1"/>
      <w:numFmt w:val="lowerRoman"/>
      <w:lvlText w:val="%6."/>
      <w:lvlJc w:val="right"/>
      <w:pPr>
        <w:tabs>
          <w:tab w:val="num" w:pos="0"/>
        </w:tabs>
        <w:ind w:left="4676" w:hanging="180"/>
      </w:pPr>
    </w:lvl>
    <w:lvl w:ilvl="6">
      <w:start w:val="1"/>
      <w:numFmt w:val="decimal"/>
      <w:lvlText w:val="%7."/>
      <w:lvlJc w:val="left"/>
      <w:pPr>
        <w:tabs>
          <w:tab w:val="num" w:pos="0"/>
        </w:tabs>
        <w:ind w:left="5396" w:hanging="360"/>
      </w:pPr>
    </w:lvl>
    <w:lvl w:ilvl="7">
      <w:start w:val="1"/>
      <w:numFmt w:val="lowerLetter"/>
      <w:lvlText w:val="%8."/>
      <w:lvlJc w:val="left"/>
      <w:pPr>
        <w:tabs>
          <w:tab w:val="num" w:pos="0"/>
        </w:tabs>
        <w:ind w:left="6116" w:hanging="360"/>
      </w:pPr>
    </w:lvl>
    <w:lvl w:ilvl="8">
      <w:start w:val="1"/>
      <w:numFmt w:val="lowerRoman"/>
      <w:lvlText w:val="%9."/>
      <w:lvlJc w:val="right"/>
      <w:pPr>
        <w:tabs>
          <w:tab w:val="num" w:pos="0"/>
        </w:tabs>
        <w:ind w:left="6836" w:hanging="180"/>
      </w:pPr>
    </w:lvl>
  </w:abstractNum>
  <w:abstractNum w:abstractNumId="6" w15:restartNumberingAfterBreak="0">
    <w:nsid w:val="0A771A89"/>
    <w:multiLevelType w:val="multilevel"/>
    <w:tmpl w:val="7B38B2E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D7D1660"/>
    <w:multiLevelType w:val="multilevel"/>
    <w:tmpl w:val="25801E6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B90F5D"/>
    <w:multiLevelType w:val="multilevel"/>
    <w:tmpl w:val="40A0B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0E37F8"/>
    <w:multiLevelType w:val="multilevel"/>
    <w:tmpl w:val="B5C85FFE"/>
    <w:lvl w:ilvl="0">
      <w:start w:val="1"/>
      <w:numFmt w:val="decimal"/>
      <w:lvlText w:val="%1)"/>
      <w:lvlJc w:val="left"/>
      <w:pPr>
        <w:tabs>
          <w:tab w:val="num" w:pos="0"/>
        </w:tabs>
        <w:ind w:left="928" w:hanging="360"/>
      </w:pPr>
    </w:lvl>
    <w:lvl w:ilvl="1">
      <w:start w:val="1"/>
      <w:numFmt w:val="lowerLetter"/>
      <w:lvlText w:val="%2."/>
      <w:lvlJc w:val="left"/>
      <w:pPr>
        <w:tabs>
          <w:tab w:val="num" w:pos="0"/>
        </w:tabs>
        <w:ind w:left="208" w:hanging="360"/>
      </w:pPr>
    </w:lvl>
    <w:lvl w:ilvl="2">
      <w:start w:val="1"/>
      <w:numFmt w:val="lowerRoman"/>
      <w:lvlText w:val="%3."/>
      <w:lvlJc w:val="right"/>
      <w:pPr>
        <w:tabs>
          <w:tab w:val="num" w:pos="0"/>
        </w:tabs>
        <w:ind w:left="928" w:hanging="180"/>
      </w:pPr>
    </w:lvl>
    <w:lvl w:ilvl="3">
      <w:start w:val="1"/>
      <w:numFmt w:val="decimal"/>
      <w:lvlText w:val="%4."/>
      <w:lvlJc w:val="left"/>
      <w:pPr>
        <w:tabs>
          <w:tab w:val="num" w:pos="0"/>
        </w:tabs>
        <w:ind w:left="1648" w:hanging="360"/>
      </w:pPr>
    </w:lvl>
    <w:lvl w:ilvl="4">
      <w:start w:val="1"/>
      <w:numFmt w:val="lowerLetter"/>
      <w:lvlText w:val="%5."/>
      <w:lvlJc w:val="left"/>
      <w:pPr>
        <w:tabs>
          <w:tab w:val="num" w:pos="0"/>
        </w:tabs>
        <w:ind w:left="2368" w:hanging="360"/>
      </w:pPr>
    </w:lvl>
    <w:lvl w:ilvl="5">
      <w:start w:val="1"/>
      <w:numFmt w:val="lowerRoman"/>
      <w:lvlText w:val="%6."/>
      <w:lvlJc w:val="right"/>
      <w:pPr>
        <w:tabs>
          <w:tab w:val="num" w:pos="0"/>
        </w:tabs>
        <w:ind w:left="3088" w:hanging="180"/>
      </w:pPr>
    </w:lvl>
    <w:lvl w:ilvl="6">
      <w:start w:val="1"/>
      <w:numFmt w:val="decimal"/>
      <w:lvlText w:val="%7."/>
      <w:lvlJc w:val="left"/>
      <w:pPr>
        <w:tabs>
          <w:tab w:val="num" w:pos="0"/>
        </w:tabs>
        <w:ind w:left="3808" w:hanging="360"/>
      </w:pPr>
    </w:lvl>
    <w:lvl w:ilvl="7">
      <w:start w:val="1"/>
      <w:numFmt w:val="lowerLetter"/>
      <w:lvlText w:val="%8."/>
      <w:lvlJc w:val="left"/>
      <w:pPr>
        <w:tabs>
          <w:tab w:val="num" w:pos="0"/>
        </w:tabs>
        <w:ind w:left="4528" w:hanging="360"/>
      </w:pPr>
    </w:lvl>
    <w:lvl w:ilvl="8">
      <w:start w:val="1"/>
      <w:numFmt w:val="lowerRoman"/>
      <w:lvlText w:val="%9."/>
      <w:lvlJc w:val="right"/>
      <w:pPr>
        <w:tabs>
          <w:tab w:val="num" w:pos="0"/>
        </w:tabs>
        <w:ind w:left="5248" w:hanging="180"/>
      </w:pPr>
    </w:lvl>
  </w:abstractNum>
  <w:abstractNum w:abstractNumId="10" w15:restartNumberingAfterBreak="0">
    <w:nsid w:val="139E3A10"/>
    <w:multiLevelType w:val="multilevel"/>
    <w:tmpl w:val="512A2678"/>
    <w:lvl w:ilvl="0">
      <w:start w:val="1"/>
      <w:numFmt w:val="decimal"/>
      <w:lvlText w:val="%1."/>
      <w:lvlJc w:val="left"/>
      <w:pPr>
        <w:tabs>
          <w:tab w:val="num" w:pos="0"/>
        </w:tabs>
        <w:ind w:left="502" w:hanging="360"/>
      </w:pPr>
      <w:rPr>
        <w:rFonts w:ascii="Times New Roman" w:hAnsi="Times New Roman" w:cs="Times New Roman"/>
        <w:b w:val="0"/>
        <w:bCs w:val="0"/>
        <w:strike w:val="0"/>
        <w:d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5953325"/>
    <w:multiLevelType w:val="multilevel"/>
    <w:tmpl w:val="AF806708"/>
    <w:lvl w:ilvl="0">
      <w:start w:val="1"/>
      <w:numFmt w:val="decimal"/>
      <w:lvlText w:val="%1)"/>
      <w:lvlJc w:val="left"/>
      <w:pPr>
        <w:tabs>
          <w:tab w:val="num" w:pos="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022CAD"/>
    <w:multiLevelType w:val="multilevel"/>
    <w:tmpl w:val="5072A178"/>
    <w:lvl w:ilvl="0">
      <w:start w:val="1"/>
      <w:numFmt w:val="decimal"/>
      <w:lvlText w:val="%1."/>
      <w:lvlJc w:val="left"/>
      <w:pPr>
        <w:tabs>
          <w:tab w:val="num" w:pos="0"/>
        </w:tabs>
        <w:ind w:left="643" w:hanging="360"/>
      </w:pPr>
      <w:rPr>
        <w:b w:val="0"/>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3" w15:restartNumberingAfterBreak="0">
    <w:nsid w:val="1C300117"/>
    <w:multiLevelType w:val="multilevel"/>
    <w:tmpl w:val="03EA9A7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D765E92"/>
    <w:multiLevelType w:val="multilevel"/>
    <w:tmpl w:val="9EB650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40D3C6A"/>
    <w:multiLevelType w:val="multilevel"/>
    <w:tmpl w:val="EC1C9356"/>
    <w:lvl w:ilvl="0">
      <w:start w:val="1"/>
      <w:numFmt w:val="decimal"/>
      <w:lvlText w:val="%1)"/>
      <w:lvlJc w:val="left"/>
      <w:pPr>
        <w:tabs>
          <w:tab w:val="num" w:pos="0"/>
        </w:tabs>
        <w:ind w:left="720" w:hanging="360"/>
      </w:pPr>
      <w:rPr>
        <w:rFonts w:ascii="Times New Roman" w:hAnsi="Times New Roman" w:cs="Times New Roman"/>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741670"/>
    <w:multiLevelType w:val="multilevel"/>
    <w:tmpl w:val="1952D0B4"/>
    <w:lvl w:ilvl="0">
      <w:start w:val="1"/>
      <w:numFmt w:val="decimal"/>
      <w:lvlText w:val="%1)"/>
      <w:lvlJc w:val="left"/>
      <w:pPr>
        <w:tabs>
          <w:tab w:val="num" w:pos="0"/>
        </w:tabs>
        <w:ind w:left="785" w:hanging="360"/>
      </w:pPr>
      <w:rPr>
        <w:b w:val="0"/>
        <w:bCs w:val="0"/>
      </w:rPr>
    </w:lvl>
    <w:lvl w:ilvl="1">
      <w:start w:val="1"/>
      <w:numFmt w:val="lowerLetter"/>
      <w:lvlText w:val="%2)"/>
      <w:lvlJc w:val="left"/>
      <w:pPr>
        <w:tabs>
          <w:tab w:val="num" w:pos="0"/>
        </w:tabs>
        <w:ind w:left="1505" w:hanging="360"/>
      </w:pPr>
    </w:lvl>
    <w:lvl w:ilvl="2">
      <w:start w:val="1"/>
      <w:numFmt w:val="lowerLetter"/>
      <w:lvlText w:val="%3)"/>
      <w:lvlJc w:val="left"/>
      <w:pPr>
        <w:tabs>
          <w:tab w:val="num" w:pos="0"/>
        </w:tabs>
        <w:ind w:left="2225" w:hanging="180"/>
      </w:pPr>
      <w:rPr>
        <w:color w:val="000000"/>
      </w:rPr>
    </w:lvl>
    <w:lvl w:ilvl="3">
      <w:start w:val="1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7" w15:restartNumberingAfterBreak="0">
    <w:nsid w:val="2CA57119"/>
    <w:multiLevelType w:val="multilevel"/>
    <w:tmpl w:val="2FCC2EB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E86065F"/>
    <w:multiLevelType w:val="multilevel"/>
    <w:tmpl w:val="19623442"/>
    <w:lvl w:ilvl="0">
      <w:start w:val="1"/>
      <w:numFmt w:val="decimal"/>
      <w:lvlText w:val="%1."/>
      <w:lvlJc w:val="left"/>
      <w:pPr>
        <w:tabs>
          <w:tab w:val="num" w:pos="642"/>
        </w:tabs>
        <w:ind w:left="642" w:hanging="360"/>
      </w:pPr>
      <w:rPr>
        <w:rFonts w:ascii="Times New Roman" w:hAnsi="Times New Roman" w:cs="Times New Roman"/>
        <w:b w:val="0"/>
        <w:color w:val="000000"/>
        <w:sz w:val="24"/>
        <w:szCs w:val="24"/>
        <w:lang w:eastAsia="ar-SA"/>
      </w:rPr>
    </w:lvl>
    <w:lvl w:ilvl="1">
      <w:start w:val="1"/>
      <w:numFmt w:val="decimal"/>
      <w:lvlText w:val="%2)"/>
      <w:lvlJc w:val="left"/>
      <w:pPr>
        <w:tabs>
          <w:tab w:val="num" w:pos="1362"/>
        </w:tabs>
        <w:ind w:left="1362" w:hanging="360"/>
      </w:pPr>
      <w:rPr>
        <w:bCs/>
        <w:color w:val="00000A"/>
      </w:rPr>
    </w:lvl>
    <w:lvl w:ilvl="2">
      <w:start w:val="1"/>
      <w:numFmt w:val="lowerRoman"/>
      <w:lvlText w:val="%3."/>
      <w:lvlJc w:val="right"/>
      <w:pPr>
        <w:tabs>
          <w:tab w:val="num" w:pos="2082"/>
        </w:tabs>
        <w:ind w:left="2082"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EC0465C"/>
    <w:multiLevelType w:val="multilevel"/>
    <w:tmpl w:val="013A6DE6"/>
    <w:lvl w:ilvl="0">
      <w:start w:val="1"/>
      <w:numFmt w:val="decimal"/>
      <w:lvlText w:val="%1."/>
      <w:lvlJc w:val="left"/>
      <w:pPr>
        <w:tabs>
          <w:tab w:val="num" w:pos="0"/>
        </w:tabs>
        <w:ind w:left="720" w:hanging="360"/>
      </w:pPr>
      <w:rPr>
        <w:b w:val="0"/>
        <w:bCs w:val="0"/>
        <w:strike w:val="0"/>
        <w:d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17C2CFD"/>
    <w:multiLevelType w:val="multilevel"/>
    <w:tmpl w:val="38EC290E"/>
    <w:lvl w:ilvl="0">
      <w:start w:val="1"/>
      <w:numFmt w:val="decimal"/>
      <w:lvlText w:val="%1)"/>
      <w:lvlJc w:val="left"/>
      <w:pPr>
        <w:tabs>
          <w:tab w:val="num" w:pos="0"/>
        </w:tabs>
        <w:ind w:left="785" w:hanging="360"/>
      </w:pPr>
      <w:rPr>
        <w:b w:val="0"/>
        <w:bCs w:val="0"/>
      </w:rPr>
    </w:lvl>
    <w:lvl w:ilvl="1">
      <w:start w:val="1"/>
      <w:numFmt w:val="decimal"/>
      <w:lvlText w:val="%2)"/>
      <w:lvlJc w:val="left"/>
      <w:pPr>
        <w:tabs>
          <w:tab w:val="num" w:pos="0"/>
        </w:tabs>
        <w:ind w:left="928" w:hanging="360"/>
      </w:pPr>
      <w:rPr>
        <w:b w:val="0"/>
        <w:bCs w:val="0"/>
      </w:r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1" w15:restartNumberingAfterBreak="0">
    <w:nsid w:val="383C1360"/>
    <w:multiLevelType w:val="multilevel"/>
    <w:tmpl w:val="FBFED820"/>
    <w:lvl w:ilvl="0">
      <w:start w:val="1"/>
      <w:numFmt w:val="decimal"/>
      <w:lvlText w:val="%1)"/>
      <w:lvlJc w:val="left"/>
      <w:pPr>
        <w:tabs>
          <w:tab w:val="num" w:pos="0"/>
        </w:tabs>
        <w:ind w:left="644" w:hanging="360"/>
      </w:pPr>
      <w:rPr>
        <w:b w:val="0"/>
        <w:color w:val="00000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15:restartNumberingAfterBreak="0">
    <w:nsid w:val="430C5F75"/>
    <w:multiLevelType w:val="multilevel"/>
    <w:tmpl w:val="A39E96E2"/>
    <w:lvl w:ilvl="0">
      <w:start w:val="1"/>
      <w:numFmt w:val="decimal"/>
      <w:lvlText w:val="%1)"/>
      <w:lvlJc w:val="left"/>
      <w:pPr>
        <w:tabs>
          <w:tab w:val="num" w:pos="0"/>
        </w:tabs>
        <w:ind w:left="720" w:hanging="360"/>
      </w:pPr>
      <w:rPr>
        <w:rFonts w:ascii="Times New Roman" w:hAnsi="Times New Roman" w:cs="Times New Roman"/>
        <w:b w:val="0"/>
        <w:i w:val="0"/>
        <w:caps w:val="0"/>
        <w:smallCaps w:val="0"/>
        <w:strike w:val="0"/>
        <w:dstrike w:val="0"/>
        <w:vanish w:val="0"/>
        <w:color w:val="auto"/>
        <w:position w:val="0"/>
        <w:sz w:val="24"/>
        <w:szCs w:val="20"/>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A43A1A"/>
    <w:multiLevelType w:val="multilevel"/>
    <w:tmpl w:val="8402A16C"/>
    <w:lvl w:ilvl="0">
      <w:start w:val="1"/>
      <w:numFmt w:val="decimal"/>
      <w:lvlText w:val="%1."/>
      <w:lvlJc w:val="left"/>
      <w:pPr>
        <w:tabs>
          <w:tab w:val="num" w:pos="0"/>
        </w:tabs>
        <w:ind w:left="720" w:hanging="360"/>
      </w:pPr>
      <w:rPr>
        <w:rFonts w:ascii="Times New Roman" w:hAnsi="Times New Roman" w:cs="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8F22157"/>
    <w:multiLevelType w:val="multilevel"/>
    <w:tmpl w:val="98B60292"/>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25" w15:restartNumberingAfterBreak="0">
    <w:nsid w:val="4A212515"/>
    <w:multiLevelType w:val="multilevel"/>
    <w:tmpl w:val="C4D0DAB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4DED49F7"/>
    <w:multiLevelType w:val="multilevel"/>
    <w:tmpl w:val="90822FA2"/>
    <w:lvl w:ilvl="0">
      <w:start w:val="1"/>
      <w:numFmt w:val="decimal"/>
      <w:lvlText w:val="%1)"/>
      <w:lvlJc w:val="left"/>
      <w:pPr>
        <w:tabs>
          <w:tab w:val="num" w:pos="0"/>
        </w:tabs>
        <w:ind w:left="644" w:hanging="360"/>
      </w:pPr>
      <w:rPr>
        <w:strike w:val="0"/>
        <w:dstrike w:val="0"/>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7" w15:restartNumberingAfterBreak="0">
    <w:nsid w:val="54DE012A"/>
    <w:multiLevelType w:val="multilevel"/>
    <w:tmpl w:val="ADC2688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rFonts w:ascii="Times New Roman" w:hAnsi="Times New Roman" w:cs="Times New Roman"/>
        <w:b w:val="0"/>
        <w:i w:val="0"/>
        <w:caps w:val="0"/>
        <w:smallCaps w:val="0"/>
        <w:strike w:val="0"/>
        <w:dstrike w:val="0"/>
        <w:vanish w:val="0"/>
        <w:color w:val="auto"/>
        <w:position w:val="0"/>
        <w:sz w:val="24"/>
        <w:szCs w:val="20"/>
        <w:u w:val="none"/>
        <w:vertAlign w:val="baseline"/>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54FB6084"/>
    <w:multiLevelType w:val="multilevel"/>
    <w:tmpl w:val="CD908CF4"/>
    <w:lvl w:ilvl="0">
      <w:start w:val="1"/>
      <w:numFmt w:val="decimal"/>
      <w:lvlText w:val="%1."/>
      <w:lvlJc w:val="left"/>
      <w:pPr>
        <w:tabs>
          <w:tab w:val="num" w:pos="0"/>
        </w:tabs>
        <w:ind w:left="502" w:hanging="360"/>
      </w:pPr>
      <w:rPr>
        <w:strike w:val="0"/>
        <w:dstrike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75E6E11"/>
    <w:multiLevelType w:val="multilevel"/>
    <w:tmpl w:val="91C0F7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BBE54B5"/>
    <w:multiLevelType w:val="multilevel"/>
    <w:tmpl w:val="F2462CC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16F2134"/>
    <w:multiLevelType w:val="multilevel"/>
    <w:tmpl w:val="F3C2EAAA"/>
    <w:lvl w:ilvl="0">
      <w:start w:val="1"/>
      <w:numFmt w:val="decimal"/>
      <w:lvlText w:val="%1)"/>
      <w:lvlJc w:val="left"/>
      <w:pPr>
        <w:tabs>
          <w:tab w:val="num" w:pos="4112"/>
        </w:tabs>
        <w:ind w:left="4755" w:hanging="360"/>
      </w:pPr>
      <w:rPr>
        <w:strike w:val="0"/>
        <w:dstrike w:val="0"/>
        <w:color w:val="00000A"/>
        <w:sz w:val="24"/>
        <w:szCs w:val="24"/>
      </w:rPr>
    </w:lvl>
    <w:lvl w:ilvl="1">
      <w:start w:val="1"/>
      <w:numFmt w:val="lowerLetter"/>
      <w:lvlText w:val="%2."/>
      <w:lvlJc w:val="left"/>
      <w:pPr>
        <w:tabs>
          <w:tab w:val="num" w:pos="4112"/>
        </w:tabs>
        <w:ind w:left="5617" w:hanging="360"/>
      </w:pPr>
    </w:lvl>
    <w:lvl w:ilvl="2">
      <w:start w:val="1"/>
      <w:numFmt w:val="lowerRoman"/>
      <w:lvlText w:val="%3."/>
      <w:lvlJc w:val="right"/>
      <w:pPr>
        <w:tabs>
          <w:tab w:val="num" w:pos="4112"/>
        </w:tabs>
        <w:ind w:left="6337" w:hanging="180"/>
      </w:pPr>
    </w:lvl>
    <w:lvl w:ilvl="3">
      <w:start w:val="1"/>
      <w:numFmt w:val="decimal"/>
      <w:lvlText w:val="%4."/>
      <w:lvlJc w:val="left"/>
      <w:pPr>
        <w:tabs>
          <w:tab w:val="num" w:pos="4112"/>
        </w:tabs>
        <w:ind w:left="7057" w:hanging="360"/>
      </w:pPr>
    </w:lvl>
    <w:lvl w:ilvl="4">
      <w:start w:val="1"/>
      <w:numFmt w:val="lowerLetter"/>
      <w:lvlText w:val="%5."/>
      <w:lvlJc w:val="left"/>
      <w:pPr>
        <w:tabs>
          <w:tab w:val="num" w:pos="4112"/>
        </w:tabs>
        <w:ind w:left="7777" w:hanging="360"/>
      </w:pPr>
    </w:lvl>
    <w:lvl w:ilvl="5">
      <w:start w:val="1"/>
      <w:numFmt w:val="lowerRoman"/>
      <w:lvlText w:val="%6."/>
      <w:lvlJc w:val="right"/>
      <w:pPr>
        <w:tabs>
          <w:tab w:val="num" w:pos="4112"/>
        </w:tabs>
        <w:ind w:left="8497" w:hanging="180"/>
      </w:pPr>
    </w:lvl>
    <w:lvl w:ilvl="6">
      <w:start w:val="1"/>
      <w:numFmt w:val="decimal"/>
      <w:lvlText w:val="%7."/>
      <w:lvlJc w:val="left"/>
      <w:pPr>
        <w:tabs>
          <w:tab w:val="num" w:pos="4112"/>
        </w:tabs>
        <w:ind w:left="9217" w:hanging="360"/>
      </w:pPr>
    </w:lvl>
    <w:lvl w:ilvl="7">
      <w:start w:val="1"/>
      <w:numFmt w:val="lowerLetter"/>
      <w:lvlText w:val="%8."/>
      <w:lvlJc w:val="left"/>
      <w:pPr>
        <w:tabs>
          <w:tab w:val="num" w:pos="4112"/>
        </w:tabs>
        <w:ind w:left="9937" w:hanging="360"/>
      </w:pPr>
    </w:lvl>
    <w:lvl w:ilvl="8">
      <w:start w:val="1"/>
      <w:numFmt w:val="lowerRoman"/>
      <w:lvlText w:val="%9."/>
      <w:lvlJc w:val="right"/>
      <w:pPr>
        <w:tabs>
          <w:tab w:val="num" w:pos="4112"/>
        </w:tabs>
        <w:ind w:left="10657" w:hanging="180"/>
      </w:pPr>
    </w:lvl>
  </w:abstractNum>
  <w:abstractNum w:abstractNumId="32" w15:restartNumberingAfterBreak="0">
    <w:nsid w:val="66B742CD"/>
    <w:multiLevelType w:val="multilevel"/>
    <w:tmpl w:val="FF94904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15:restartNumberingAfterBreak="0">
    <w:nsid w:val="67311231"/>
    <w:multiLevelType w:val="multilevel"/>
    <w:tmpl w:val="332ECE94"/>
    <w:lvl w:ilvl="0">
      <w:start w:val="1"/>
      <w:numFmt w:val="decimal"/>
      <w:lvlText w:val="%1."/>
      <w:lvlJc w:val="left"/>
      <w:pPr>
        <w:tabs>
          <w:tab w:val="num" w:pos="0"/>
        </w:tabs>
        <w:ind w:left="2160" w:hanging="360"/>
      </w:pPr>
      <w:rPr>
        <w:color w:val="00000A"/>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4" w15:restartNumberingAfterBreak="0">
    <w:nsid w:val="67BB3A65"/>
    <w:multiLevelType w:val="multilevel"/>
    <w:tmpl w:val="C870EB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67D36138"/>
    <w:multiLevelType w:val="multilevel"/>
    <w:tmpl w:val="BF580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95072BD"/>
    <w:multiLevelType w:val="multilevel"/>
    <w:tmpl w:val="3418EF64"/>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lowerLetter"/>
      <w:lvlText w:val="%3)"/>
      <w:lvlJc w:val="left"/>
      <w:pPr>
        <w:tabs>
          <w:tab w:val="num" w:pos="2264"/>
        </w:tabs>
        <w:ind w:left="2264" w:hanging="360"/>
      </w:pPr>
      <w:rPr>
        <w:rFonts w:eastAsia="Times New Roman"/>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7" w15:restartNumberingAfterBreak="0">
    <w:nsid w:val="69EF416F"/>
    <w:multiLevelType w:val="multilevel"/>
    <w:tmpl w:val="EDD80264"/>
    <w:lvl w:ilvl="0">
      <w:start w:val="1"/>
      <w:numFmt w:val="decimal"/>
      <w:lvlText w:val="%1)"/>
      <w:lvlJc w:val="left"/>
      <w:pPr>
        <w:tabs>
          <w:tab w:val="num" w:pos="0"/>
        </w:tabs>
        <w:ind w:left="360" w:hanging="360"/>
      </w:pPr>
      <w:rPr>
        <w:rFonts w:eastAsia="Times New Roman"/>
        <w:b w:val="0"/>
        <w:bCs w:val="0"/>
      </w:rPr>
    </w:lvl>
    <w:lvl w:ilvl="1">
      <w:start w:val="1"/>
      <w:numFmt w:val="decimal"/>
      <w:lvlText w:val="%2)"/>
      <w:lvlJc w:val="left"/>
      <w:pPr>
        <w:tabs>
          <w:tab w:val="num" w:pos="0"/>
        </w:tabs>
        <w:ind w:left="502" w:hanging="360"/>
      </w:pPr>
      <w:rPr>
        <w:b w:val="0"/>
        <w:bCs w:val="0"/>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6A6B52B3"/>
    <w:multiLevelType w:val="multilevel"/>
    <w:tmpl w:val="D6809D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6DC90372"/>
    <w:multiLevelType w:val="multilevel"/>
    <w:tmpl w:val="9BFED610"/>
    <w:lvl w:ilvl="0">
      <w:start w:val="1"/>
      <w:numFmt w:val="low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76823935"/>
    <w:multiLevelType w:val="multilevel"/>
    <w:tmpl w:val="D6287E46"/>
    <w:lvl w:ilvl="0">
      <w:start w:val="1"/>
      <w:numFmt w:val="lowerLetter"/>
      <w:lvlText w:val="%1)"/>
      <w:lvlJc w:val="right"/>
      <w:pPr>
        <w:tabs>
          <w:tab w:val="num" w:pos="568"/>
        </w:tabs>
        <w:ind w:left="1288" w:hanging="360"/>
      </w:pPr>
      <w:rPr>
        <w:rFonts w:ascii="Times New Roman" w:hAnsi="Times New Roman" w:cs="Times New Roman"/>
      </w:rPr>
    </w:lvl>
    <w:lvl w:ilvl="1">
      <w:start w:val="1"/>
      <w:numFmt w:val="lowerLetter"/>
      <w:lvlText w:val="%2."/>
      <w:lvlJc w:val="left"/>
      <w:pPr>
        <w:tabs>
          <w:tab w:val="num" w:pos="568"/>
        </w:tabs>
        <w:ind w:left="2008" w:hanging="360"/>
      </w:pPr>
    </w:lvl>
    <w:lvl w:ilvl="2">
      <w:start w:val="1"/>
      <w:numFmt w:val="lowerRoman"/>
      <w:lvlText w:val="%3."/>
      <w:lvlJc w:val="right"/>
      <w:pPr>
        <w:tabs>
          <w:tab w:val="num" w:pos="568"/>
        </w:tabs>
        <w:ind w:left="2728" w:hanging="180"/>
      </w:pPr>
    </w:lvl>
    <w:lvl w:ilvl="3">
      <w:start w:val="1"/>
      <w:numFmt w:val="decimal"/>
      <w:lvlText w:val="%4."/>
      <w:lvlJc w:val="left"/>
      <w:pPr>
        <w:tabs>
          <w:tab w:val="num" w:pos="568"/>
        </w:tabs>
        <w:ind w:left="3448" w:hanging="360"/>
      </w:pPr>
    </w:lvl>
    <w:lvl w:ilvl="4">
      <w:start w:val="1"/>
      <w:numFmt w:val="lowerLetter"/>
      <w:lvlText w:val="%5."/>
      <w:lvlJc w:val="left"/>
      <w:pPr>
        <w:tabs>
          <w:tab w:val="num" w:pos="568"/>
        </w:tabs>
        <w:ind w:left="4168" w:hanging="360"/>
      </w:pPr>
    </w:lvl>
    <w:lvl w:ilvl="5">
      <w:start w:val="1"/>
      <w:numFmt w:val="lowerRoman"/>
      <w:lvlText w:val="%6."/>
      <w:lvlJc w:val="right"/>
      <w:pPr>
        <w:tabs>
          <w:tab w:val="num" w:pos="568"/>
        </w:tabs>
        <w:ind w:left="4888" w:hanging="180"/>
      </w:pPr>
    </w:lvl>
    <w:lvl w:ilvl="6">
      <w:start w:val="1"/>
      <w:numFmt w:val="decimal"/>
      <w:lvlText w:val="%7."/>
      <w:lvlJc w:val="left"/>
      <w:pPr>
        <w:tabs>
          <w:tab w:val="num" w:pos="568"/>
        </w:tabs>
        <w:ind w:left="5608" w:hanging="360"/>
      </w:pPr>
    </w:lvl>
    <w:lvl w:ilvl="7">
      <w:start w:val="1"/>
      <w:numFmt w:val="lowerLetter"/>
      <w:lvlText w:val="%8."/>
      <w:lvlJc w:val="left"/>
      <w:pPr>
        <w:tabs>
          <w:tab w:val="num" w:pos="568"/>
        </w:tabs>
        <w:ind w:left="6328" w:hanging="360"/>
      </w:pPr>
    </w:lvl>
    <w:lvl w:ilvl="8">
      <w:start w:val="1"/>
      <w:numFmt w:val="lowerRoman"/>
      <w:lvlText w:val="%9."/>
      <w:lvlJc w:val="right"/>
      <w:pPr>
        <w:tabs>
          <w:tab w:val="num" w:pos="568"/>
        </w:tabs>
        <w:ind w:left="7048" w:hanging="180"/>
      </w:pPr>
    </w:lvl>
  </w:abstractNum>
  <w:abstractNum w:abstractNumId="41" w15:restartNumberingAfterBreak="0">
    <w:nsid w:val="78DB4C91"/>
    <w:multiLevelType w:val="multilevel"/>
    <w:tmpl w:val="20583A8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BB17907"/>
    <w:multiLevelType w:val="multilevel"/>
    <w:tmpl w:val="C2AA91EC"/>
    <w:lvl w:ilvl="0">
      <w:start w:val="1"/>
      <w:numFmt w:val="decimal"/>
      <w:lvlText w:val="%1."/>
      <w:lvlJc w:val="left"/>
      <w:pPr>
        <w:tabs>
          <w:tab w:val="num" w:pos="0"/>
        </w:tabs>
        <w:ind w:left="360" w:hanging="360"/>
      </w:pPr>
      <w:rPr>
        <w:b w:val="0"/>
        <w:bCs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EAB41E0"/>
    <w:multiLevelType w:val="multilevel"/>
    <w:tmpl w:val="EDDE1E30"/>
    <w:lvl w:ilvl="0">
      <w:start w:val="1"/>
      <w:numFmt w:val="lowerLetter"/>
      <w:lvlText w:val="%1)"/>
      <w:lvlJc w:val="left"/>
      <w:pPr>
        <w:tabs>
          <w:tab w:val="num" w:pos="0"/>
        </w:tabs>
        <w:ind w:left="698" w:hanging="360"/>
      </w:pPr>
      <w:rPr>
        <w:b w:val="0"/>
        <w:i w:val="0"/>
        <w:caps w:val="0"/>
        <w:smallCaps w:val="0"/>
        <w:strike w:val="0"/>
        <w:dstrike w:val="0"/>
        <w:vanish w:val="0"/>
        <w:color w:val="auto"/>
        <w:position w:val="0"/>
        <w:sz w:val="24"/>
        <w:szCs w:val="20"/>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F1B03D4"/>
    <w:multiLevelType w:val="multilevel"/>
    <w:tmpl w:val="0EDC728A"/>
    <w:lvl w:ilvl="0">
      <w:start w:val="1"/>
      <w:numFmt w:val="decimal"/>
      <w:lvlText w:val="%1)"/>
      <w:lvlJc w:val="left"/>
      <w:pPr>
        <w:tabs>
          <w:tab w:val="num" w:pos="0"/>
        </w:tabs>
        <w:ind w:left="644" w:hanging="360"/>
      </w:pPr>
      <w:rPr>
        <w:rFonts w:ascii="Times New Roman" w:eastAsia="Times New Roman" w:hAnsi="Times New Roman" w:cs="Mangal"/>
        <w:color w:val="00000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5" w15:restartNumberingAfterBreak="0">
    <w:nsid w:val="7FFE103F"/>
    <w:multiLevelType w:val="multilevel"/>
    <w:tmpl w:val="EB68A252"/>
    <w:lvl w:ilvl="0">
      <w:start w:val="1"/>
      <w:numFmt w:val="lowerLetter"/>
      <w:lvlText w:val="%1)"/>
      <w:lvlJc w:val="left"/>
      <w:pPr>
        <w:tabs>
          <w:tab w:val="num" w:pos="0"/>
        </w:tabs>
        <w:ind w:left="1080" w:hanging="360"/>
      </w:pPr>
      <w:rPr>
        <w:b w:val="0"/>
        <w:i w:val="0"/>
        <w:caps w:val="0"/>
        <w:smallCaps w:val="0"/>
        <w:strike w:val="0"/>
        <w:dstrike w:val="0"/>
        <w:vanish w:val="0"/>
        <w:color w:val="auto"/>
        <w:position w:val="0"/>
        <w:sz w:val="24"/>
        <w:szCs w:val="20"/>
        <w:u w:val="none"/>
        <w:effect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6"/>
  </w:num>
  <w:num w:numId="2">
    <w:abstractNumId w:val="19"/>
  </w:num>
  <w:num w:numId="3">
    <w:abstractNumId w:val="23"/>
  </w:num>
  <w:num w:numId="4">
    <w:abstractNumId w:val="18"/>
  </w:num>
  <w:num w:numId="5">
    <w:abstractNumId w:val="7"/>
  </w:num>
  <w:num w:numId="6">
    <w:abstractNumId w:val="21"/>
  </w:num>
  <w:num w:numId="7">
    <w:abstractNumId w:val="31"/>
  </w:num>
  <w:num w:numId="8">
    <w:abstractNumId w:val="1"/>
  </w:num>
  <w:num w:numId="9">
    <w:abstractNumId w:val="24"/>
  </w:num>
  <w:num w:numId="10">
    <w:abstractNumId w:val="5"/>
  </w:num>
  <w:num w:numId="11">
    <w:abstractNumId w:val="33"/>
  </w:num>
  <w:num w:numId="12">
    <w:abstractNumId w:val="27"/>
  </w:num>
  <w:num w:numId="13">
    <w:abstractNumId w:val="39"/>
  </w:num>
  <w:num w:numId="14">
    <w:abstractNumId w:val="28"/>
  </w:num>
  <w:num w:numId="15">
    <w:abstractNumId w:val="44"/>
  </w:num>
  <w:num w:numId="16">
    <w:abstractNumId w:val="30"/>
  </w:num>
  <w:num w:numId="17">
    <w:abstractNumId w:val="9"/>
  </w:num>
  <w:num w:numId="18">
    <w:abstractNumId w:val="4"/>
  </w:num>
  <w:num w:numId="19">
    <w:abstractNumId w:val="6"/>
  </w:num>
  <w:num w:numId="20">
    <w:abstractNumId w:val="20"/>
  </w:num>
  <w:num w:numId="21">
    <w:abstractNumId w:val="16"/>
  </w:num>
  <w:num w:numId="22">
    <w:abstractNumId w:val="15"/>
  </w:num>
  <w:num w:numId="23">
    <w:abstractNumId w:val="42"/>
  </w:num>
  <w:num w:numId="24">
    <w:abstractNumId w:val="29"/>
  </w:num>
  <w:num w:numId="25">
    <w:abstractNumId w:val="40"/>
  </w:num>
  <w:num w:numId="26">
    <w:abstractNumId w:val="37"/>
  </w:num>
  <w:num w:numId="27">
    <w:abstractNumId w:val="12"/>
  </w:num>
  <w:num w:numId="28">
    <w:abstractNumId w:val="10"/>
  </w:num>
  <w:num w:numId="29">
    <w:abstractNumId w:val="11"/>
  </w:num>
  <w:num w:numId="30">
    <w:abstractNumId w:val="43"/>
  </w:num>
  <w:num w:numId="31">
    <w:abstractNumId w:val="17"/>
  </w:num>
  <w:num w:numId="32">
    <w:abstractNumId w:val="41"/>
  </w:num>
  <w:num w:numId="33">
    <w:abstractNumId w:val="13"/>
  </w:num>
  <w:num w:numId="34">
    <w:abstractNumId w:val="26"/>
  </w:num>
  <w:num w:numId="35">
    <w:abstractNumId w:val="34"/>
  </w:num>
  <w:num w:numId="36">
    <w:abstractNumId w:val="35"/>
  </w:num>
  <w:num w:numId="37">
    <w:abstractNumId w:val="8"/>
  </w:num>
  <w:num w:numId="38">
    <w:abstractNumId w:val="0"/>
  </w:num>
  <w:num w:numId="39">
    <w:abstractNumId w:val="2"/>
  </w:num>
  <w:num w:numId="40">
    <w:abstractNumId w:val="3"/>
  </w:num>
  <w:num w:numId="41">
    <w:abstractNumId w:val="14"/>
  </w:num>
  <w:num w:numId="42">
    <w:abstractNumId w:val="45"/>
  </w:num>
  <w:num w:numId="43">
    <w:abstractNumId w:val="25"/>
  </w:num>
  <w:num w:numId="44">
    <w:abstractNumId w:val="32"/>
  </w:num>
  <w:num w:numId="45">
    <w:abstractNumId w:val="22"/>
  </w:num>
  <w:num w:numId="46">
    <w:abstractNumId w:val="38"/>
  </w:num>
  <w:num w:numId="47">
    <w:abstractNumId w:val="0"/>
    <w:lvlOverride w:ilvl="0">
      <w:startOverride w:val="1"/>
    </w:lvlOverride>
  </w:num>
  <w:num w:numId="48">
    <w:abstractNumId w:val="2"/>
    <w:lvlOverride w:ilvl="0">
      <w:startOverride w:val="1"/>
    </w:lvlOverride>
  </w:num>
  <w:num w:numId="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9"/>
    <w:rsid w:val="000065C9"/>
    <w:rsid w:val="0019174D"/>
    <w:rsid w:val="001E2602"/>
    <w:rsid w:val="00261DB2"/>
    <w:rsid w:val="003A1DBA"/>
    <w:rsid w:val="00595AC6"/>
    <w:rsid w:val="0094186C"/>
    <w:rsid w:val="00E745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0AFE1-08A9-4FD0-AE20-7A42C63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90D5F"/>
  </w:style>
  <w:style w:type="character" w:customStyle="1" w:styleId="TekstdymkaZnak">
    <w:name w:val="Tekst dymka Znak"/>
    <w:basedOn w:val="Domylnaczcionkaakapitu"/>
    <w:link w:val="Tekstdymka"/>
    <w:uiPriority w:val="99"/>
    <w:semiHidden/>
    <w:qFormat/>
    <w:rsid w:val="00BB22FE"/>
    <w:rPr>
      <w:rFonts w:ascii="Segoe UI" w:hAnsi="Segoe UI" w:cs="Segoe UI"/>
      <w:sz w:val="18"/>
      <w:szCs w:val="18"/>
    </w:rPr>
  </w:style>
  <w:style w:type="character" w:customStyle="1" w:styleId="NagwekZnak">
    <w:name w:val="Nagłówek Znak"/>
    <w:basedOn w:val="Domylnaczcionkaakapitu"/>
    <w:link w:val="Nagwek"/>
    <w:uiPriority w:val="99"/>
    <w:qFormat/>
    <w:rsid w:val="00AF6238"/>
  </w:style>
  <w:style w:type="character" w:styleId="Odwoaniedokomentarza">
    <w:name w:val="annotation reference"/>
    <w:basedOn w:val="Domylnaczcionkaakapitu"/>
    <w:uiPriority w:val="99"/>
    <w:semiHidden/>
    <w:unhideWhenUsed/>
    <w:qFormat/>
    <w:rsid w:val="00CB0921"/>
    <w:rPr>
      <w:sz w:val="16"/>
      <w:szCs w:val="16"/>
    </w:rPr>
  </w:style>
  <w:style w:type="character" w:customStyle="1" w:styleId="TekstkomentarzaZnak">
    <w:name w:val="Tekst komentarza Znak"/>
    <w:basedOn w:val="Domylnaczcionkaakapitu"/>
    <w:link w:val="Tekstkomentarza"/>
    <w:uiPriority w:val="99"/>
    <w:semiHidden/>
    <w:qFormat/>
    <w:rsid w:val="00CB0921"/>
    <w:rPr>
      <w:sz w:val="20"/>
      <w:szCs w:val="20"/>
    </w:rPr>
  </w:style>
  <w:style w:type="character" w:customStyle="1" w:styleId="TematkomentarzaZnak">
    <w:name w:val="Temat komentarza Znak"/>
    <w:basedOn w:val="TekstkomentarzaZnak"/>
    <w:link w:val="Tematkomentarza"/>
    <w:uiPriority w:val="99"/>
    <w:semiHidden/>
    <w:qFormat/>
    <w:rsid w:val="00CB0921"/>
    <w:rPr>
      <w:b/>
      <w:bCs/>
      <w:sz w:val="20"/>
      <w:szCs w:val="20"/>
    </w:rPr>
  </w:style>
  <w:style w:type="character" w:customStyle="1" w:styleId="czeinternetowe">
    <w:name w:val="Łącze internetowe"/>
    <w:basedOn w:val="Domylnaczcionkaakapitu"/>
    <w:uiPriority w:val="99"/>
    <w:unhideWhenUsed/>
    <w:rsid w:val="00402245"/>
    <w:rPr>
      <w:color w:val="0563C1" w:themeColor="hyperlink"/>
      <w:u w:val="single"/>
    </w:rPr>
  </w:style>
  <w:style w:type="paragraph" w:styleId="Nagwek">
    <w:name w:val="header"/>
    <w:basedOn w:val="Normalny"/>
    <w:next w:val="Tekstpodstawowy"/>
    <w:link w:val="NagwekZnak"/>
    <w:uiPriority w:val="99"/>
    <w:unhideWhenUsed/>
    <w:rsid w:val="00AF623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0D5F"/>
    <w:pPr>
      <w:tabs>
        <w:tab w:val="center" w:pos="4536"/>
        <w:tab w:val="right" w:pos="9072"/>
      </w:tabs>
      <w:spacing w:after="0" w:line="240" w:lineRule="auto"/>
    </w:pPr>
  </w:style>
  <w:style w:type="paragraph" w:styleId="Akapitzlist">
    <w:name w:val="List Paragraph"/>
    <w:basedOn w:val="Normalny"/>
    <w:uiPriority w:val="34"/>
    <w:qFormat/>
    <w:rsid w:val="002F4681"/>
    <w:pPr>
      <w:ind w:left="720"/>
      <w:contextualSpacing/>
    </w:pPr>
  </w:style>
  <w:style w:type="paragraph" w:styleId="Tekstdymka">
    <w:name w:val="Balloon Text"/>
    <w:basedOn w:val="Normalny"/>
    <w:link w:val="TekstdymkaZnak"/>
    <w:uiPriority w:val="99"/>
    <w:semiHidden/>
    <w:unhideWhenUsed/>
    <w:qFormat/>
    <w:rsid w:val="00BB22FE"/>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B092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B0921"/>
    <w:rPr>
      <w:b/>
      <w:bCs/>
    </w:rPr>
  </w:style>
  <w:style w:type="table" w:styleId="Tabela-Siatka">
    <w:name w:val="Table Grid"/>
    <w:basedOn w:val="Standardowy"/>
    <w:uiPriority w:val="39"/>
    <w:rsid w:val="006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odzenia5@o2.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26B0-DC4B-4D27-804E-82E89777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42340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Kacprzak</dc:creator>
  <dc:description/>
  <cp:lastModifiedBy>Agnieszka Nowacka</cp:lastModifiedBy>
  <cp:revision>3</cp:revision>
  <cp:lastPrinted>2021-08-12T10:53:00Z</cp:lastPrinted>
  <dcterms:created xsi:type="dcterms:W3CDTF">2021-11-04T11:08:00Z</dcterms:created>
  <dcterms:modified xsi:type="dcterms:W3CDTF">2021-11-04T11:08:00Z</dcterms:modified>
  <dc:language>pl-PL</dc:language>
</cp:coreProperties>
</file>