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D7E5F" w14:textId="0B12E321" w:rsidR="005C127E" w:rsidRDefault="005C127E" w:rsidP="00C22FF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Warszawa, </w:t>
      </w:r>
      <w:r w:rsidR="00076CF8">
        <w:rPr>
          <w:rFonts w:ascii="Times New Roman" w:hAnsi="Times New Roman" w:cs="Times New Roman"/>
          <w:sz w:val="24"/>
          <w:szCs w:val="24"/>
        </w:rPr>
        <w:t>2</w:t>
      </w:r>
      <w:r w:rsidR="002D7E0F">
        <w:rPr>
          <w:rFonts w:ascii="Times New Roman" w:hAnsi="Times New Roman" w:cs="Times New Roman"/>
          <w:sz w:val="24"/>
          <w:szCs w:val="24"/>
        </w:rPr>
        <w:t>1</w:t>
      </w:r>
      <w:r w:rsidR="00DA275A">
        <w:rPr>
          <w:rFonts w:ascii="Times New Roman" w:hAnsi="Times New Roman" w:cs="Times New Roman"/>
          <w:sz w:val="24"/>
          <w:szCs w:val="24"/>
        </w:rPr>
        <w:t>.</w:t>
      </w:r>
      <w:r w:rsidR="002556F3">
        <w:rPr>
          <w:rFonts w:ascii="Times New Roman" w:hAnsi="Times New Roman" w:cs="Times New Roman"/>
          <w:sz w:val="24"/>
          <w:szCs w:val="24"/>
        </w:rPr>
        <w:t>1</w:t>
      </w:r>
      <w:r w:rsidR="0058096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025BD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EA020A8" w14:textId="29D6FD19" w:rsidR="008669FB" w:rsidRPr="008669FB" w:rsidRDefault="008669FB" w:rsidP="00C22FF9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9FB">
        <w:rPr>
          <w:rFonts w:ascii="Times New Roman" w:hAnsi="Times New Roman" w:cs="Times New Roman"/>
          <w:b/>
          <w:bCs/>
          <w:sz w:val="24"/>
          <w:szCs w:val="24"/>
        </w:rPr>
        <w:t>KRUS bliżej rolników</w:t>
      </w:r>
    </w:p>
    <w:p w14:paraId="541C7FCF" w14:textId="75D01738" w:rsidR="008669FB" w:rsidRDefault="008669FB" w:rsidP="008669FB">
      <w:pPr>
        <w:pStyle w:val="Default"/>
        <w:spacing w:after="240" w:line="360" w:lineRule="auto"/>
        <w:jc w:val="both"/>
      </w:pPr>
      <w:r w:rsidRPr="008669FB">
        <w:rPr>
          <w:b/>
          <w:bCs/>
        </w:rPr>
        <w:t xml:space="preserve">Wicepremier, minister rolnictwa i rozwoju wsi Henryk Kowalczyk wraz z prezes KRUS Aleksandrą </w:t>
      </w:r>
      <w:proofErr w:type="spellStart"/>
      <w:r w:rsidRPr="008669FB">
        <w:rPr>
          <w:b/>
          <w:bCs/>
        </w:rPr>
        <w:t>Hadzik</w:t>
      </w:r>
      <w:proofErr w:type="spellEnd"/>
      <w:r w:rsidRPr="008669FB">
        <w:rPr>
          <w:b/>
          <w:bCs/>
        </w:rPr>
        <w:t xml:space="preserve"> otworzyli dziś nową Placówkę Terenową  Kasy Rolniczego Ubezpieczenia Społecznego w Ostrowi Mazowieckiej</w:t>
      </w:r>
      <w:r>
        <w:t xml:space="preserve">. </w:t>
      </w:r>
    </w:p>
    <w:p w14:paraId="235444B5" w14:textId="35E9C41A" w:rsidR="008669FB" w:rsidRDefault="008669FB" w:rsidP="008669F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Dzisiejsza uroczystość przybliża nas do osiągnięcia dwóch celów jednocześnie. Otwarcie Placówki Terenowej Kasy Rolniczego Ubezpieczenia Społecznego w Ostrowi Mazowieckiej to dobre warunki pracy dla pracowników i jednocześnie godne warunki obsługi rolników – podkreślił </w:t>
      </w:r>
      <w:r w:rsidR="002B04FB">
        <w:rPr>
          <w:rFonts w:ascii="Times New Roman" w:hAnsi="Times New Roman" w:cs="Times New Roman"/>
          <w:sz w:val="24"/>
          <w:szCs w:val="24"/>
        </w:rPr>
        <w:t>szef resortu rolnictwa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FC884B" w14:textId="0251F823" w:rsidR="002B04FB" w:rsidRDefault="002B04FB" w:rsidP="002B04F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To wydarzenie jest także realizacją obietnicy rządu Prawa i Sprawiedliwości, którego mam zaszczyt być członkiem. Nowa placówka przybliża urząd do rolnika. Musimy cały czas mieć świadomość, że wszelkie nasze działania mają za zadanie ułatwić życie Polakom – dodał wicepremier Henryk Kowalczyk</w:t>
      </w:r>
    </w:p>
    <w:p w14:paraId="78AE0ED6" w14:textId="3ADA9428" w:rsidR="002B04FB" w:rsidRPr="002B04FB" w:rsidRDefault="002B04FB" w:rsidP="002B04FB">
      <w:pPr>
        <w:spacing w:after="12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Wyraził równocześnie przekonanie, że nowa placówka będzie przyjaznym petentom urzędem, w którym w bardzo dobrych warunkach zostaną oni szybko i sprawnie obsłużeni przez uprzejmą i merytoryczną kadrę. </w:t>
      </w:r>
      <w:bookmarkStart w:id="0" w:name="_GoBack"/>
      <w:bookmarkEnd w:id="0"/>
    </w:p>
    <w:p w14:paraId="5263497E" w14:textId="1F035E4B" w:rsidR="008669FB" w:rsidRPr="008669FB" w:rsidRDefault="008669FB" w:rsidP="008669FB">
      <w:pPr>
        <w:pStyle w:val="Default"/>
        <w:spacing w:after="240" w:line="360" w:lineRule="auto"/>
        <w:jc w:val="both"/>
      </w:pPr>
      <w:r w:rsidRPr="002B04FB">
        <w:t>- Dokładamy wszelkich starań, aby obiekty służące obsłudze rolników były nowoczesne, dostosowane do współczesnych potrzeb, dostępne dla osób z niepełnosprawnościami, a swoją architekturą wpisywały się w lokalną zabudowę i odpowiadały charakterowi miejsca, w którym się znajdują. Kasa stara się także sukcesywnie budować własne siedziby, by nie wynajmować przestrzeni biurowej. Jest to bardziej komfortowe rozwiązanie, zarówno dla naszych interesantów, jak i dla pracowników. Zgodnie z projektem nowy budynek Placówki Terenowej KRUS w Ostrowi Mazowieckiej będzie spełniał wszystkie wymagania stawiane współczesnym urzędom. Zapewni to sprawniejszą obsługę interesantów</w:t>
      </w:r>
      <w:r w:rsidRPr="008669FB">
        <w:rPr>
          <w:i/>
          <w:iCs/>
        </w:rPr>
        <w:t xml:space="preserve"> </w:t>
      </w:r>
      <w:r w:rsidRPr="008669FB">
        <w:t>– tak budowę placówki skomentowała prezes</w:t>
      </w:r>
      <w:r w:rsidR="00786F80">
        <w:t xml:space="preserve"> Kasy Rolniczego Ubezpieczenia S</w:t>
      </w:r>
      <w:r w:rsidRPr="008669FB">
        <w:t xml:space="preserve">połecznego Aleksandra </w:t>
      </w:r>
      <w:proofErr w:type="spellStart"/>
      <w:r w:rsidRPr="008669FB">
        <w:t>Hadzik</w:t>
      </w:r>
      <w:proofErr w:type="spellEnd"/>
      <w:r w:rsidRPr="008669FB">
        <w:t xml:space="preserve">. </w:t>
      </w:r>
    </w:p>
    <w:p w14:paraId="46075332" w14:textId="77777777" w:rsidR="008669FB" w:rsidRPr="008669FB" w:rsidRDefault="008669FB" w:rsidP="008669FB">
      <w:pPr>
        <w:pStyle w:val="Default"/>
        <w:spacing w:after="240" w:line="360" w:lineRule="auto"/>
        <w:jc w:val="both"/>
      </w:pPr>
      <w:r w:rsidRPr="008669FB">
        <w:t xml:space="preserve">Ponad 6300 ubezpieczonych rolników i członków ich rodzin zyska nowoczesny obiekt w pełni przystosowany do obsługi osób niepełnosprawnych i wyposażony w najnowocześniejszą technologię teleinformatyczną. Budynek jest także obiektem przyjaznym środowisku naturalnemu – wyposażony został m.in. w pozyskiwanie energii z paneli fotowoltaicznych. </w:t>
      </w:r>
    </w:p>
    <w:p w14:paraId="4693C607" w14:textId="589976B4" w:rsidR="008669FB" w:rsidRPr="008669FB" w:rsidRDefault="00786F80" w:rsidP="008669FB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nowy obiekt składa się </w:t>
      </w:r>
      <w:r w:rsidR="008669FB" w:rsidRPr="008669FB">
        <w:rPr>
          <w:rFonts w:ascii="Times New Roman" w:hAnsi="Times New Roman" w:cs="Times New Roman"/>
          <w:sz w:val="24"/>
          <w:szCs w:val="24"/>
        </w:rPr>
        <w:t>ponad 410 m2 powierzchni użytkowej – 27 pomieszczeń, pokoje biurowe z pełnym zapleczem socjalnym gwarantujące komfortową pracę dla 14 pracowników oraz sala gwarantująca obsługę na najwyższym poziomie ponad 6300 ubezpieczonych rolników i ich rodzin. Budowa wraz zagospodarowaniem terenu zakończy się w 2022 roku.</w:t>
      </w:r>
    </w:p>
    <w:p w14:paraId="1E9B5D4C" w14:textId="77777777" w:rsidR="008669FB" w:rsidRDefault="008669FB" w:rsidP="00C22FF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669FB" w:rsidSect="00E349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06988" w14:textId="77777777" w:rsidR="00C10C09" w:rsidRDefault="00C10C09" w:rsidP="00232015">
      <w:pPr>
        <w:spacing w:after="0" w:line="240" w:lineRule="auto"/>
      </w:pPr>
      <w:r>
        <w:separator/>
      </w:r>
    </w:p>
  </w:endnote>
  <w:endnote w:type="continuationSeparator" w:id="0">
    <w:p w14:paraId="00975B86" w14:textId="77777777" w:rsidR="00C10C09" w:rsidRDefault="00C10C09" w:rsidP="00232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Light">
    <w:altName w:val="Calibri"/>
    <w:charset w:val="EE"/>
    <w:family w:val="swiss"/>
    <w:pitch w:val="variable"/>
    <w:sig w:usb0="00000001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60C45" w14:textId="77777777" w:rsidR="004F7BB1" w:rsidRDefault="004F7BB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92769" w14:textId="77777777" w:rsidR="00393AB4" w:rsidRDefault="00EB2465" w:rsidP="00393AB4">
    <w:pPr>
      <w:pStyle w:val="Stopka"/>
      <w:tabs>
        <w:tab w:val="clear" w:pos="4536"/>
      </w:tabs>
    </w:pPr>
    <w:r>
      <w:rPr>
        <w:noProof/>
        <w:lang w:eastAsia="pl-PL"/>
      </w:rPr>
      <w:drawing>
        <wp:anchor distT="152400" distB="152400" distL="152400" distR="152400" simplePos="0" relativeHeight="251661312" behindDoc="0" locked="0" layoutInCell="1" allowOverlap="1" wp14:anchorId="72012B4F" wp14:editId="31E77228">
          <wp:simplePos x="0" y="0"/>
          <wp:positionH relativeFrom="page">
            <wp:posOffset>13970</wp:posOffset>
          </wp:positionH>
          <wp:positionV relativeFrom="page">
            <wp:posOffset>9775190</wp:posOffset>
          </wp:positionV>
          <wp:extent cx="1280160" cy="980911"/>
          <wp:effectExtent l="0" t="0" r="0" b="0"/>
          <wp:wrapNone/>
          <wp:docPr id="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ottom_bar.png"/>
                  <pic:cNvPicPr>
                    <a:picLocks noChangeAspect="1"/>
                  </pic:cNvPicPr>
                </pic:nvPicPr>
                <pic:blipFill rotWithShape="1">
                  <a:blip r:embed="rId1"/>
                  <a:srcRect r="83054" b="21970"/>
                  <a:stretch/>
                </pic:blipFill>
                <pic:spPr bwMode="auto">
                  <a:xfrm>
                    <a:off x="0" y="0"/>
                    <a:ext cx="1280160" cy="980911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9005" w:type="dxa"/>
      <w:tblInd w:w="1090" w:type="dxa"/>
      <w:tblLayout w:type="fixed"/>
      <w:tblLook w:val="04A0" w:firstRow="1" w:lastRow="0" w:firstColumn="1" w:lastColumn="0" w:noHBand="0" w:noVBand="1"/>
    </w:tblPr>
    <w:tblGrid>
      <w:gridCol w:w="1650"/>
      <w:gridCol w:w="1796"/>
      <w:gridCol w:w="2552"/>
      <w:gridCol w:w="3007"/>
    </w:tblGrid>
    <w:tr w:rsidR="00393AB4" w:rsidRPr="00F455F7" w14:paraId="47ED6218" w14:textId="77777777" w:rsidTr="00C93678">
      <w:trPr>
        <w:trHeight w:val="227"/>
      </w:trPr>
      <w:tc>
        <w:tcPr>
          <w:tcW w:w="1650" w:type="dxa"/>
          <w:tcBorders>
            <w:top w:val="nil"/>
            <w:left w:val="nil"/>
            <w:bottom w:val="nil"/>
            <w:right w:val="nil"/>
          </w:tcBorders>
          <w:tcMar>
            <w:left w:w="28" w:type="dxa"/>
          </w:tcMar>
        </w:tcPr>
        <w:p w14:paraId="73598D0F" w14:textId="77777777" w:rsidR="00393AB4" w:rsidRPr="00F455F7" w:rsidRDefault="00393AB4" w:rsidP="00393AB4">
          <w:pPr>
            <w:rPr>
              <w:rFonts w:ascii="Lato Light" w:hAnsi="Lato Light"/>
              <w:sz w:val="14"/>
            </w:rPr>
          </w:pPr>
          <w:r w:rsidRPr="00F455F7">
            <w:rPr>
              <w:rFonts w:ascii="Lato Light" w:hAnsi="Lato Light"/>
              <w:sz w:val="14"/>
            </w:rPr>
            <w:t xml:space="preserve">Ministerstwo </w:t>
          </w:r>
        </w:p>
        <w:p w14:paraId="4D855D38" w14:textId="77777777" w:rsidR="00393AB4" w:rsidRPr="00F455F7" w:rsidRDefault="00393AB4" w:rsidP="00393AB4">
          <w:pPr>
            <w:rPr>
              <w:rFonts w:ascii="Lato Light" w:hAnsi="Lato Light"/>
              <w:sz w:val="14"/>
            </w:rPr>
          </w:pPr>
          <w:r w:rsidRPr="00F455F7">
            <w:rPr>
              <w:rFonts w:ascii="Lato Light" w:hAnsi="Lato Light"/>
              <w:sz w:val="14"/>
            </w:rPr>
            <w:t>Rolnictwa i Rozwoju Wsi</w:t>
          </w:r>
        </w:p>
      </w:tc>
      <w:tc>
        <w:tcPr>
          <w:tcW w:w="1796" w:type="dxa"/>
          <w:tcBorders>
            <w:top w:val="nil"/>
            <w:left w:val="nil"/>
            <w:bottom w:val="nil"/>
            <w:right w:val="nil"/>
          </w:tcBorders>
          <w:tcMar>
            <w:top w:w="57" w:type="dxa"/>
            <w:left w:w="284" w:type="dxa"/>
            <w:bottom w:w="0" w:type="dxa"/>
            <w:right w:w="170" w:type="dxa"/>
          </w:tcMar>
        </w:tcPr>
        <w:p w14:paraId="105603BD" w14:textId="77777777" w:rsidR="00393AB4" w:rsidRPr="00DD7561" w:rsidRDefault="00393AB4" w:rsidP="00393AB4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left" w:pos="7380"/>
            </w:tabs>
            <w:rPr>
              <w:rFonts w:ascii="Lato Light" w:hAnsi="Lato Light"/>
              <w:sz w:val="14"/>
            </w:rPr>
          </w:pPr>
          <w:r>
            <w:rPr>
              <w:rFonts w:ascii="Lato Light" w:hAnsi="Lato Light"/>
              <w:noProof/>
              <w:sz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17133722" wp14:editId="5736DB95">
                    <wp:simplePos x="0" y="0"/>
                    <wp:positionH relativeFrom="column">
                      <wp:posOffset>944880</wp:posOffset>
                    </wp:positionH>
                    <wp:positionV relativeFrom="paragraph">
                      <wp:posOffset>15875</wp:posOffset>
                    </wp:positionV>
                    <wp:extent cx="0" cy="184150"/>
                    <wp:effectExtent l="0" t="0" r="19050" b="25400"/>
                    <wp:wrapNone/>
                    <wp:docPr id="5" name="Łącznik prosty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84150"/>
                            </a:xfrm>
                            <a:prstGeom prst="line">
                              <a:avLst/>
                            </a:prstGeom>
                            <a:noFill/>
                            <a:ln w="12700" cap="flat">
                              <a:solidFill>
                                <a:srgbClr val="1D460E"/>
                              </a:solidFill>
                              <a:prstDash val="solid"/>
                              <a:miter lim="400000"/>
                            </a:ln>
                            <a:effectLst/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<w:pict>
                  <v:line w14:anchorId="03A59B92" id="Łącznik prosty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4pt,1.25pt" to="74.4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" strokecolor="#1d460e" strokeweight="1pt">
                    <v:stroke miterlimit="4" joinstyle="miter"/>
                  </v:line>
                </w:pict>
              </mc:Fallback>
            </mc:AlternateContent>
          </w:r>
          <w:r>
            <w:rPr>
              <w:rFonts w:ascii="Lato Light" w:hAnsi="Lato Light"/>
              <w:noProof/>
              <w:sz w:val="14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6E92C0DD" wp14:editId="0EFDC10B">
                    <wp:simplePos x="0" y="0"/>
                    <wp:positionH relativeFrom="column">
                      <wp:posOffset>-153885</wp:posOffset>
                    </wp:positionH>
                    <wp:positionV relativeFrom="paragraph">
                      <wp:posOffset>30270</wp:posOffset>
                    </wp:positionV>
                    <wp:extent cx="0" cy="184150"/>
                    <wp:effectExtent l="0" t="0" r="19050" b="25400"/>
                    <wp:wrapNone/>
                    <wp:docPr id="6" name="Łącznik prosty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84150"/>
                            </a:xfrm>
                            <a:prstGeom prst="line">
                              <a:avLst/>
                            </a:prstGeom>
                            <a:noFill/>
                            <a:ln w="12700" cap="flat">
                              <a:solidFill>
                                <a:srgbClr val="1D460E"/>
                              </a:solidFill>
                              <a:prstDash val="solid"/>
                              <a:miter lim="400000"/>
                            </a:ln>
                            <a:effectLst/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<w:pict>
                  <v:line w14:anchorId="20537DE9" id="Łącznik prosty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1pt,2.4pt" to="-12.1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" strokecolor="#1d460e" strokeweight="1pt">
                    <v:stroke miterlimit="4" joinstyle="miter"/>
                  </v:line>
                </w:pict>
              </mc:Fallback>
            </mc:AlternateContent>
          </w:r>
          <w:r w:rsidRPr="00DD7561">
            <w:rPr>
              <w:rFonts w:ascii="Lato Light" w:hAnsi="Lato Light"/>
              <w:sz w:val="14"/>
            </w:rPr>
            <w:t>ul. Wspólna 30</w:t>
          </w:r>
        </w:p>
        <w:p w14:paraId="4EDA2DB2" w14:textId="77777777" w:rsidR="00393AB4" w:rsidRPr="00DD7561" w:rsidRDefault="00393AB4" w:rsidP="00393AB4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left" w:pos="7380"/>
            </w:tabs>
            <w:rPr>
              <w:rFonts w:ascii="Lato Light" w:hAnsi="Lato Light"/>
              <w:sz w:val="14"/>
            </w:rPr>
          </w:pPr>
          <w:r w:rsidRPr="00DD7561">
            <w:rPr>
              <w:rFonts w:ascii="Lato Light" w:hAnsi="Lato Light"/>
              <w:sz w:val="14"/>
            </w:rPr>
            <w:t>00-930 Warszawa</w:t>
          </w:r>
        </w:p>
      </w:tc>
      <w:tc>
        <w:tcPr>
          <w:tcW w:w="2552" w:type="dxa"/>
          <w:tcBorders>
            <w:top w:val="nil"/>
            <w:left w:val="nil"/>
            <w:bottom w:val="nil"/>
            <w:right w:val="nil"/>
          </w:tcBorders>
          <w:tcMar>
            <w:top w:w="57" w:type="dxa"/>
            <w:left w:w="284" w:type="dxa"/>
            <w:bottom w:w="0" w:type="dxa"/>
            <w:right w:w="170" w:type="dxa"/>
          </w:tcMar>
        </w:tcPr>
        <w:p w14:paraId="2317DCCF" w14:textId="77777777" w:rsidR="00393AB4" w:rsidRPr="00DD7561" w:rsidRDefault="00393AB4" w:rsidP="00393AB4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left" w:pos="7380"/>
            </w:tabs>
            <w:rPr>
              <w:rFonts w:ascii="Lato Light" w:hAnsi="Lato Light"/>
              <w:sz w:val="14"/>
            </w:rPr>
          </w:pPr>
          <w:r>
            <w:rPr>
              <w:rFonts w:ascii="Lato Light" w:hAnsi="Lato Light"/>
              <w:noProof/>
              <w:sz w:val="14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37E3860F" wp14:editId="2E9AB6BB">
                    <wp:simplePos x="0" y="0"/>
                    <wp:positionH relativeFrom="column">
                      <wp:posOffset>1439545</wp:posOffset>
                    </wp:positionH>
                    <wp:positionV relativeFrom="paragraph">
                      <wp:posOffset>19685</wp:posOffset>
                    </wp:positionV>
                    <wp:extent cx="0" cy="184150"/>
                    <wp:effectExtent l="0" t="0" r="19050" b="25400"/>
                    <wp:wrapNone/>
                    <wp:docPr id="4" name="Łącznik prosty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84150"/>
                            </a:xfrm>
                            <a:prstGeom prst="line">
                              <a:avLst/>
                            </a:prstGeom>
                            <a:noFill/>
                            <a:ln w="12700" cap="flat">
                              <a:solidFill>
                                <a:srgbClr val="1D460E"/>
                              </a:solidFill>
                              <a:prstDash val="solid"/>
                              <a:miter lim="400000"/>
                            </a:ln>
                            <a:effectLst/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<w:pict>
                  <v:line w14:anchorId="4BEB6AFA" id="Łącznik prosty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3.35pt,1.55pt" to="113.3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" strokecolor="#1d460e" strokeweight="1pt">
                    <v:stroke miterlimit="4" joinstyle="miter"/>
                  </v:line>
                </w:pict>
              </mc:Fallback>
            </mc:AlternateContent>
          </w:r>
          <w:r w:rsidRPr="00DD7561">
            <w:rPr>
              <w:rFonts w:ascii="Lato Light" w:hAnsi="Lato Light"/>
              <w:sz w:val="14"/>
            </w:rPr>
            <w:t>tel.: +48 22</w:t>
          </w:r>
          <w:r>
            <w:rPr>
              <w:rFonts w:ascii="Lato Light" w:hAnsi="Lato Light"/>
              <w:sz w:val="14"/>
            </w:rPr>
            <w:t> 623 18 38</w:t>
          </w: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  <w:tcMar>
            <w:top w:w="57" w:type="dxa"/>
            <w:left w:w="284" w:type="dxa"/>
            <w:bottom w:w="0" w:type="dxa"/>
            <w:right w:w="170" w:type="dxa"/>
          </w:tcMar>
        </w:tcPr>
        <w:p w14:paraId="657EAE30" w14:textId="77777777" w:rsidR="00393AB4" w:rsidRPr="00F455F7" w:rsidRDefault="00C10C09" w:rsidP="00393AB4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left" w:pos="7380"/>
            </w:tabs>
            <w:rPr>
              <w:rFonts w:ascii="Lato Light" w:hAnsi="Lato Light"/>
              <w:sz w:val="14"/>
            </w:rPr>
          </w:pPr>
          <w:hyperlink r:id="rId2" w:history="1">
            <w:r w:rsidR="00393AB4" w:rsidRPr="00F455F7">
              <w:rPr>
                <w:rStyle w:val="Hipercze"/>
                <w:rFonts w:ascii="Lato Light" w:hAnsi="Lato Light"/>
                <w:sz w:val="14"/>
              </w:rPr>
              <w:t>rzecznik.prasowy@minrol.gov.pl</w:t>
            </w:r>
          </w:hyperlink>
          <w:r w:rsidR="00393AB4" w:rsidRPr="00F455F7">
            <w:rPr>
              <w:rStyle w:val="Hipercze"/>
              <w:rFonts w:ascii="Lato Light" w:hAnsi="Lato Light"/>
              <w:sz w:val="14"/>
            </w:rPr>
            <w:t xml:space="preserve"> </w:t>
          </w:r>
          <w:hyperlink r:id="rId3" w:history="1">
            <w:r w:rsidR="00393AB4" w:rsidRPr="00F455F7">
              <w:rPr>
                <w:rStyle w:val="Hipercze"/>
                <w:rFonts w:ascii="Lato Light" w:hAnsi="Lato Light"/>
                <w:sz w:val="14"/>
              </w:rPr>
              <w:t>www.gov.pl/rolnictwo</w:t>
            </w:r>
          </w:hyperlink>
        </w:p>
      </w:tc>
    </w:tr>
  </w:tbl>
  <w:p w14:paraId="78D919D1" w14:textId="77777777" w:rsidR="00EB2465" w:rsidRDefault="00EB2465" w:rsidP="00393AB4">
    <w:pPr>
      <w:pStyle w:val="Stopka"/>
      <w:tabs>
        <w:tab w:val="clear" w:pos="4536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06AA5" w14:textId="77777777" w:rsidR="004F7BB1" w:rsidRDefault="004F7B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97A7F" w14:textId="77777777" w:rsidR="00C10C09" w:rsidRDefault="00C10C09" w:rsidP="00232015">
      <w:pPr>
        <w:spacing w:after="0" w:line="240" w:lineRule="auto"/>
      </w:pPr>
      <w:r>
        <w:separator/>
      </w:r>
    </w:p>
  </w:footnote>
  <w:footnote w:type="continuationSeparator" w:id="0">
    <w:p w14:paraId="696F2BDA" w14:textId="77777777" w:rsidR="00C10C09" w:rsidRDefault="00C10C09" w:rsidP="00232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D7A77" w14:textId="77777777" w:rsidR="004F7BB1" w:rsidRDefault="004F7BB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ACF75" w14:textId="77777777" w:rsidR="00232015" w:rsidRPr="004D46B0" w:rsidRDefault="00232015" w:rsidP="00232015">
    <w:pPr>
      <w:pStyle w:val="Tre"/>
      <w:jc w:val="right"/>
      <w:rPr>
        <w:rFonts w:ascii="Times New Roman" w:hAnsi="Times New Roman" w:cs="Times New Roman"/>
        <w:b/>
        <w:spacing w:val="20"/>
        <w:szCs w:val="20"/>
      </w:rPr>
    </w:pPr>
    <w:r>
      <w:rPr>
        <w:noProof/>
      </w:rPr>
      <w:drawing>
        <wp:anchor distT="152400" distB="152400" distL="152400" distR="152400" simplePos="0" relativeHeight="251659264" behindDoc="0" locked="0" layoutInCell="1" allowOverlap="1" wp14:anchorId="1B5B286F" wp14:editId="132AF4E2">
          <wp:simplePos x="0" y="0"/>
          <wp:positionH relativeFrom="page">
            <wp:posOffset>9525</wp:posOffset>
          </wp:positionH>
          <wp:positionV relativeFrom="page">
            <wp:posOffset>-581025</wp:posOffset>
          </wp:positionV>
          <wp:extent cx="3733800" cy="1463675"/>
          <wp:effectExtent l="0" t="0" r="0" b="3175"/>
          <wp:wrapNone/>
          <wp:docPr id="3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top_bar.png"/>
                  <pic:cNvPicPr>
                    <a:picLocks noChangeAspect="1"/>
                  </pic:cNvPicPr>
                </pic:nvPicPr>
                <pic:blipFill rotWithShape="1">
                  <a:blip r:embed="rId1"/>
                  <a:srcRect r="50609"/>
                  <a:stretch/>
                </pic:blipFill>
                <pic:spPr bwMode="auto">
                  <a:xfrm>
                    <a:off x="0" y="0"/>
                    <a:ext cx="3733800" cy="1463675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4D46B0">
      <w:rPr>
        <w:rFonts w:ascii="Times New Roman" w:hAnsi="Times New Roman" w:cs="Times New Roman"/>
        <w:b/>
        <w:spacing w:val="20"/>
        <w:szCs w:val="20"/>
      </w:rPr>
      <w:t xml:space="preserve">Departament </w:t>
    </w:r>
    <w:r w:rsidR="00F635DE">
      <w:rPr>
        <w:rFonts w:ascii="Times New Roman" w:hAnsi="Times New Roman" w:cs="Times New Roman"/>
        <w:b/>
        <w:spacing w:val="20"/>
        <w:szCs w:val="20"/>
      </w:rPr>
      <w:t xml:space="preserve">Informacji i </w:t>
    </w:r>
    <w:r w:rsidRPr="004D46B0">
      <w:rPr>
        <w:rFonts w:ascii="Times New Roman" w:hAnsi="Times New Roman" w:cs="Times New Roman"/>
        <w:b/>
        <w:spacing w:val="20"/>
        <w:szCs w:val="20"/>
      </w:rPr>
      <w:t>Komunikacji</w:t>
    </w:r>
  </w:p>
  <w:p w14:paraId="56D56E28" w14:textId="77777777" w:rsidR="00232015" w:rsidRPr="00F455F7" w:rsidRDefault="00C10C09" w:rsidP="00232015">
    <w:pPr>
      <w:pStyle w:val="Tre"/>
      <w:jc w:val="right"/>
      <w:rPr>
        <w:rFonts w:ascii="Times New Roman" w:hAnsi="Times New Roman" w:cs="Times New Roman"/>
        <w:sz w:val="16"/>
        <w:szCs w:val="16"/>
      </w:rPr>
    </w:pPr>
    <w:hyperlink r:id="rId2" w:history="1">
      <w:r w:rsidR="00232015" w:rsidRPr="00F455F7">
        <w:rPr>
          <w:rStyle w:val="Hipercze"/>
          <w:rFonts w:ascii="Times New Roman" w:hAnsi="Times New Roman" w:cs="Times New Roman"/>
          <w:sz w:val="16"/>
          <w:szCs w:val="16"/>
        </w:rPr>
        <w:t>rzecznik.prasowy@minrol.gov.pl</w:t>
      </w:r>
    </w:hyperlink>
  </w:p>
  <w:p w14:paraId="54EFC647" w14:textId="77777777" w:rsidR="00232015" w:rsidRDefault="00232015" w:rsidP="00232015">
    <w:pPr>
      <w:pStyle w:val="Nagwek"/>
      <w:tabs>
        <w:tab w:val="clear" w:pos="4536"/>
        <w:tab w:val="clear" w:pos="9072"/>
        <w:tab w:val="left" w:pos="553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532DF" w14:textId="77777777" w:rsidR="004F7BB1" w:rsidRDefault="004F7B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453DB"/>
    <w:multiLevelType w:val="hybridMultilevel"/>
    <w:tmpl w:val="E7E6E2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E682A"/>
    <w:multiLevelType w:val="multilevel"/>
    <w:tmpl w:val="AF0C1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015"/>
    <w:rsid w:val="00014303"/>
    <w:rsid w:val="00015447"/>
    <w:rsid w:val="00015498"/>
    <w:rsid w:val="00021E01"/>
    <w:rsid w:val="00025BDA"/>
    <w:rsid w:val="00031354"/>
    <w:rsid w:val="000317FF"/>
    <w:rsid w:val="00042DC8"/>
    <w:rsid w:val="000469D4"/>
    <w:rsid w:val="000543D2"/>
    <w:rsid w:val="00055C8C"/>
    <w:rsid w:val="0006152B"/>
    <w:rsid w:val="00066512"/>
    <w:rsid w:val="00067639"/>
    <w:rsid w:val="00070D5D"/>
    <w:rsid w:val="00073FD3"/>
    <w:rsid w:val="00076CF8"/>
    <w:rsid w:val="0008294A"/>
    <w:rsid w:val="000972BF"/>
    <w:rsid w:val="000B1F65"/>
    <w:rsid w:val="000C3339"/>
    <w:rsid w:val="000C4D73"/>
    <w:rsid w:val="000D6A88"/>
    <w:rsid w:val="000E153D"/>
    <w:rsid w:val="000E62EB"/>
    <w:rsid w:val="000E7C59"/>
    <w:rsid w:val="000F02BE"/>
    <w:rsid w:val="000F3DE3"/>
    <w:rsid w:val="0010266E"/>
    <w:rsid w:val="00114A8D"/>
    <w:rsid w:val="001531C3"/>
    <w:rsid w:val="00160125"/>
    <w:rsid w:val="00162A46"/>
    <w:rsid w:val="001702C1"/>
    <w:rsid w:val="00173209"/>
    <w:rsid w:val="00185BD5"/>
    <w:rsid w:val="00194EE9"/>
    <w:rsid w:val="00196C36"/>
    <w:rsid w:val="001B5896"/>
    <w:rsid w:val="001B60AB"/>
    <w:rsid w:val="001C0149"/>
    <w:rsid w:val="001C73A5"/>
    <w:rsid w:val="001D1814"/>
    <w:rsid w:val="001E04A9"/>
    <w:rsid w:val="0020176B"/>
    <w:rsid w:val="0021721C"/>
    <w:rsid w:val="00221FEF"/>
    <w:rsid w:val="00224AF2"/>
    <w:rsid w:val="00230A8A"/>
    <w:rsid w:val="00232015"/>
    <w:rsid w:val="0023369C"/>
    <w:rsid w:val="002431F8"/>
    <w:rsid w:val="00250EC4"/>
    <w:rsid w:val="00251706"/>
    <w:rsid w:val="002556F3"/>
    <w:rsid w:val="00257B05"/>
    <w:rsid w:val="00264388"/>
    <w:rsid w:val="0026609F"/>
    <w:rsid w:val="0027063B"/>
    <w:rsid w:val="0027230E"/>
    <w:rsid w:val="00272E33"/>
    <w:rsid w:val="00273079"/>
    <w:rsid w:val="002760B7"/>
    <w:rsid w:val="002778B8"/>
    <w:rsid w:val="00292440"/>
    <w:rsid w:val="002B00F8"/>
    <w:rsid w:val="002B04FB"/>
    <w:rsid w:val="002B1851"/>
    <w:rsid w:val="002C3770"/>
    <w:rsid w:val="002C396D"/>
    <w:rsid w:val="002C4C4D"/>
    <w:rsid w:val="002C5EFE"/>
    <w:rsid w:val="002D7E0F"/>
    <w:rsid w:val="002E5883"/>
    <w:rsid w:val="002E5FDA"/>
    <w:rsid w:val="002F3141"/>
    <w:rsid w:val="002F4DC2"/>
    <w:rsid w:val="00316D03"/>
    <w:rsid w:val="003330B2"/>
    <w:rsid w:val="00357130"/>
    <w:rsid w:val="00361544"/>
    <w:rsid w:val="00366530"/>
    <w:rsid w:val="00375602"/>
    <w:rsid w:val="003839BF"/>
    <w:rsid w:val="00390FC5"/>
    <w:rsid w:val="00393AB4"/>
    <w:rsid w:val="003943F6"/>
    <w:rsid w:val="00397E3A"/>
    <w:rsid w:val="003A09D2"/>
    <w:rsid w:val="003A6F40"/>
    <w:rsid w:val="003A6F99"/>
    <w:rsid w:val="003C2236"/>
    <w:rsid w:val="003C3735"/>
    <w:rsid w:val="003C4863"/>
    <w:rsid w:val="003C5AD8"/>
    <w:rsid w:val="003D0483"/>
    <w:rsid w:val="00400F15"/>
    <w:rsid w:val="00405E35"/>
    <w:rsid w:val="00405FD7"/>
    <w:rsid w:val="004129C7"/>
    <w:rsid w:val="00414F3B"/>
    <w:rsid w:val="00423715"/>
    <w:rsid w:val="00425448"/>
    <w:rsid w:val="004270C0"/>
    <w:rsid w:val="004301CF"/>
    <w:rsid w:val="00441765"/>
    <w:rsid w:val="00442ECF"/>
    <w:rsid w:val="004439DD"/>
    <w:rsid w:val="00462EF8"/>
    <w:rsid w:val="0046594E"/>
    <w:rsid w:val="00466E33"/>
    <w:rsid w:val="0047382E"/>
    <w:rsid w:val="00476F75"/>
    <w:rsid w:val="00490371"/>
    <w:rsid w:val="00491B4A"/>
    <w:rsid w:val="004950F9"/>
    <w:rsid w:val="004960F1"/>
    <w:rsid w:val="004A1106"/>
    <w:rsid w:val="004B22C3"/>
    <w:rsid w:val="004C1411"/>
    <w:rsid w:val="004C6531"/>
    <w:rsid w:val="004D1477"/>
    <w:rsid w:val="004D67B6"/>
    <w:rsid w:val="004E1064"/>
    <w:rsid w:val="004E6111"/>
    <w:rsid w:val="004F0AA6"/>
    <w:rsid w:val="004F1013"/>
    <w:rsid w:val="004F7A74"/>
    <w:rsid w:val="004F7BB1"/>
    <w:rsid w:val="00505687"/>
    <w:rsid w:val="00510D42"/>
    <w:rsid w:val="0053084A"/>
    <w:rsid w:val="00533C40"/>
    <w:rsid w:val="00550793"/>
    <w:rsid w:val="005539A3"/>
    <w:rsid w:val="00574712"/>
    <w:rsid w:val="00575EE4"/>
    <w:rsid w:val="00580966"/>
    <w:rsid w:val="00582770"/>
    <w:rsid w:val="005862D5"/>
    <w:rsid w:val="005905AA"/>
    <w:rsid w:val="0059323D"/>
    <w:rsid w:val="005A5487"/>
    <w:rsid w:val="005B054F"/>
    <w:rsid w:val="005B0F0E"/>
    <w:rsid w:val="005B480F"/>
    <w:rsid w:val="005C127E"/>
    <w:rsid w:val="005C445A"/>
    <w:rsid w:val="005C6425"/>
    <w:rsid w:val="005C6ECC"/>
    <w:rsid w:val="005E5409"/>
    <w:rsid w:val="005E6663"/>
    <w:rsid w:val="005F3C61"/>
    <w:rsid w:val="005F53A6"/>
    <w:rsid w:val="00620D25"/>
    <w:rsid w:val="00622B97"/>
    <w:rsid w:val="0062688F"/>
    <w:rsid w:val="00630111"/>
    <w:rsid w:val="006319B2"/>
    <w:rsid w:val="006323DF"/>
    <w:rsid w:val="00641404"/>
    <w:rsid w:val="00642992"/>
    <w:rsid w:val="00646912"/>
    <w:rsid w:val="006537B2"/>
    <w:rsid w:val="00656DF2"/>
    <w:rsid w:val="00663076"/>
    <w:rsid w:val="00672063"/>
    <w:rsid w:val="00677D05"/>
    <w:rsid w:val="00680EB6"/>
    <w:rsid w:val="00684DF8"/>
    <w:rsid w:val="00686B33"/>
    <w:rsid w:val="006A4EEC"/>
    <w:rsid w:val="006B2A93"/>
    <w:rsid w:val="006C356B"/>
    <w:rsid w:val="006C446D"/>
    <w:rsid w:val="006D3E3F"/>
    <w:rsid w:val="006D6364"/>
    <w:rsid w:val="006D68D4"/>
    <w:rsid w:val="006E276B"/>
    <w:rsid w:val="006F2D1D"/>
    <w:rsid w:val="00707D59"/>
    <w:rsid w:val="00707E54"/>
    <w:rsid w:val="0071260D"/>
    <w:rsid w:val="007378A2"/>
    <w:rsid w:val="00754D81"/>
    <w:rsid w:val="00755FCE"/>
    <w:rsid w:val="00756A7F"/>
    <w:rsid w:val="00757E6E"/>
    <w:rsid w:val="00763529"/>
    <w:rsid w:val="00766B9A"/>
    <w:rsid w:val="00770298"/>
    <w:rsid w:val="00771318"/>
    <w:rsid w:val="00781DF1"/>
    <w:rsid w:val="00786F80"/>
    <w:rsid w:val="00797159"/>
    <w:rsid w:val="007A6ED7"/>
    <w:rsid w:val="007A7598"/>
    <w:rsid w:val="007B2C48"/>
    <w:rsid w:val="007B5C7D"/>
    <w:rsid w:val="007C237C"/>
    <w:rsid w:val="007C650B"/>
    <w:rsid w:val="007E295C"/>
    <w:rsid w:val="007F399C"/>
    <w:rsid w:val="0080262D"/>
    <w:rsid w:val="008079F7"/>
    <w:rsid w:val="00810E71"/>
    <w:rsid w:val="008134D5"/>
    <w:rsid w:val="00813FA6"/>
    <w:rsid w:val="00821AEC"/>
    <w:rsid w:val="00821C37"/>
    <w:rsid w:val="008220EE"/>
    <w:rsid w:val="0084161D"/>
    <w:rsid w:val="00851D07"/>
    <w:rsid w:val="00852A39"/>
    <w:rsid w:val="00853072"/>
    <w:rsid w:val="00853143"/>
    <w:rsid w:val="00854456"/>
    <w:rsid w:val="008669FB"/>
    <w:rsid w:val="0087137E"/>
    <w:rsid w:val="0087688E"/>
    <w:rsid w:val="00882792"/>
    <w:rsid w:val="00885597"/>
    <w:rsid w:val="008A6757"/>
    <w:rsid w:val="008B0575"/>
    <w:rsid w:val="008D0FED"/>
    <w:rsid w:val="008D7466"/>
    <w:rsid w:val="008F11D9"/>
    <w:rsid w:val="008F2328"/>
    <w:rsid w:val="008F4CAA"/>
    <w:rsid w:val="008F5685"/>
    <w:rsid w:val="009021D4"/>
    <w:rsid w:val="009242D2"/>
    <w:rsid w:val="0092447A"/>
    <w:rsid w:val="009278FD"/>
    <w:rsid w:val="00927ADE"/>
    <w:rsid w:val="00932C1E"/>
    <w:rsid w:val="00954518"/>
    <w:rsid w:val="00955ADD"/>
    <w:rsid w:val="0096526B"/>
    <w:rsid w:val="009741DA"/>
    <w:rsid w:val="00977023"/>
    <w:rsid w:val="00982FFC"/>
    <w:rsid w:val="00987AA4"/>
    <w:rsid w:val="0099169E"/>
    <w:rsid w:val="009979C0"/>
    <w:rsid w:val="009A4919"/>
    <w:rsid w:val="009A6871"/>
    <w:rsid w:val="009B7DCE"/>
    <w:rsid w:val="009C0994"/>
    <w:rsid w:val="009C3088"/>
    <w:rsid w:val="009D088F"/>
    <w:rsid w:val="009E26D5"/>
    <w:rsid w:val="009E413E"/>
    <w:rsid w:val="009E66A7"/>
    <w:rsid w:val="009F3497"/>
    <w:rsid w:val="00A01A98"/>
    <w:rsid w:val="00A10156"/>
    <w:rsid w:val="00A1085A"/>
    <w:rsid w:val="00A30967"/>
    <w:rsid w:val="00A32FDA"/>
    <w:rsid w:val="00A349E7"/>
    <w:rsid w:val="00A54E0E"/>
    <w:rsid w:val="00A556B8"/>
    <w:rsid w:val="00A556CE"/>
    <w:rsid w:val="00A66ED4"/>
    <w:rsid w:val="00A7161F"/>
    <w:rsid w:val="00A84ADA"/>
    <w:rsid w:val="00A86459"/>
    <w:rsid w:val="00A86961"/>
    <w:rsid w:val="00A871BA"/>
    <w:rsid w:val="00AA6FFB"/>
    <w:rsid w:val="00AA7CE1"/>
    <w:rsid w:val="00AB1F9A"/>
    <w:rsid w:val="00AB43C4"/>
    <w:rsid w:val="00AB523A"/>
    <w:rsid w:val="00AC666E"/>
    <w:rsid w:val="00AE1E93"/>
    <w:rsid w:val="00AE3B09"/>
    <w:rsid w:val="00AF5A8A"/>
    <w:rsid w:val="00AF6D2A"/>
    <w:rsid w:val="00B030DC"/>
    <w:rsid w:val="00B114FB"/>
    <w:rsid w:val="00B123A8"/>
    <w:rsid w:val="00B12D4A"/>
    <w:rsid w:val="00B13DA3"/>
    <w:rsid w:val="00B16486"/>
    <w:rsid w:val="00B21B45"/>
    <w:rsid w:val="00B26F9E"/>
    <w:rsid w:val="00B3002F"/>
    <w:rsid w:val="00B420F8"/>
    <w:rsid w:val="00B47143"/>
    <w:rsid w:val="00B56B41"/>
    <w:rsid w:val="00B56FBE"/>
    <w:rsid w:val="00B572B2"/>
    <w:rsid w:val="00B6104A"/>
    <w:rsid w:val="00B654EB"/>
    <w:rsid w:val="00B75870"/>
    <w:rsid w:val="00B80F97"/>
    <w:rsid w:val="00B93267"/>
    <w:rsid w:val="00B95361"/>
    <w:rsid w:val="00B95A96"/>
    <w:rsid w:val="00B96DCF"/>
    <w:rsid w:val="00B97B72"/>
    <w:rsid w:val="00BA13DB"/>
    <w:rsid w:val="00BA697D"/>
    <w:rsid w:val="00BD2CAB"/>
    <w:rsid w:val="00BD500E"/>
    <w:rsid w:val="00BD6317"/>
    <w:rsid w:val="00BD7671"/>
    <w:rsid w:val="00BD7B6D"/>
    <w:rsid w:val="00BE134C"/>
    <w:rsid w:val="00BE2258"/>
    <w:rsid w:val="00BE553F"/>
    <w:rsid w:val="00C02F0D"/>
    <w:rsid w:val="00C0305F"/>
    <w:rsid w:val="00C038FB"/>
    <w:rsid w:val="00C10569"/>
    <w:rsid w:val="00C108B3"/>
    <w:rsid w:val="00C10C09"/>
    <w:rsid w:val="00C159D8"/>
    <w:rsid w:val="00C22FF9"/>
    <w:rsid w:val="00C26EAF"/>
    <w:rsid w:val="00C32029"/>
    <w:rsid w:val="00C3621B"/>
    <w:rsid w:val="00C37234"/>
    <w:rsid w:val="00C41AE5"/>
    <w:rsid w:val="00C47302"/>
    <w:rsid w:val="00C501F3"/>
    <w:rsid w:val="00C52A55"/>
    <w:rsid w:val="00C6327E"/>
    <w:rsid w:val="00C7024B"/>
    <w:rsid w:val="00C73BF9"/>
    <w:rsid w:val="00C74247"/>
    <w:rsid w:val="00C76572"/>
    <w:rsid w:val="00C80D8B"/>
    <w:rsid w:val="00C83B3B"/>
    <w:rsid w:val="00CA12E6"/>
    <w:rsid w:val="00CA6823"/>
    <w:rsid w:val="00CA7BAC"/>
    <w:rsid w:val="00CB5066"/>
    <w:rsid w:val="00CC6276"/>
    <w:rsid w:val="00CD17E1"/>
    <w:rsid w:val="00CD67C5"/>
    <w:rsid w:val="00CE5B86"/>
    <w:rsid w:val="00D0781A"/>
    <w:rsid w:val="00D25B57"/>
    <w:rsid w:val="00D33E51"/>
    <w:rsid w:val="00D44720"/>
    <w:rsid w:val="00D57E22"/>
    <w:rsid w:val="00D61300"/>
    <w:rsid w:val="00D673EB"/>
    <w:rsid w:val="00D770B7"/>
    <w:rsid w:val="00D83652"/>
    <w:rsid w:val="00D83A52"/>
    <w:rsid w:val="00D86740"/>
    <w:rsid w:val="00D972D3"/>
    <w:rsid w:val="00DA275A"/>
    <w:rsid w:val="00DA2818"/>
    <w:rsid w:val="00DB556E"/>
    <w:rsid w:val="00DD057F"/>
    <w:rsid w:val="00DD7516"/>
    <w:rsid w:val="00DE00FE"/>
    <w:rsid w:val="00DF0F80"/>
    <w:rsid w:val="00DF212A"/>
    <w:rsid w:val="00E038F7"/>
    <w:rsid w:val="00E06D44"/>
    <w:rsid w:val="00E10F77"/>
    <w:rsid w:val="00E11ACF"/>
    <w:rsid w:val="00E21445"/>
    <w:rsid w:val="00E34995"/>
    <w:rsid w:val="00E36593"/>
    <w:rsid w:val="00E373C2"/>
    <w:rsid w:val="00E441F3"/>
    <w:rsid w:val="00E4668D"/>
    <w:rsid w:val="00E52D56"/>
    <w:rsid w:val="00E578BD"/>
    <w:rsid w:val="00E57E46"/>
    <w:rsid w:val="00E64819"/>
    <w:rsid w:val="00E73610"/>
    <w:rsid w:val="00E76BE3"/>
    <w:rsid w:val="00E831B1"/>
    <w:rsid w:val="00E86843"/>
    <w:rsid w:val="00E9080F"/>
    <w:rsid w:val="00E9448C"/>
    <w:rsid w:val="00E96437"/>
    <w:rsid w:val="00EB2465"/>
    <w:rsid w:val="00EB6BC5"/>
    <w:rsid w:val="00EC07EA"/>
    <w:rsid w:val="00EC6F50"/>
    <w:rsid w:val="00ED5EF5"/>
    <w:rsid w:val="00ED69F8"/>
    <w:rsid w:val="00ED7325"/>
    <w:rsid w:val="00EE3BCE"/>
    <w:rsid w:val="00EF567A"/>
    <w:rsid w:val="00EF5AFB"/>
    <w:rsid w:val="00F0480F"/>
    <w:rsid w:val="00F11289"/>
    <w:rsid w:val="00F2498E"/>
    <w:rsid w:val="00F41888"/>
    <w:rsid w:val="00F4197F"/>
    <w:rsid w:val="00F635DE"/>
    <w:rsid w:val="00F828A3"/>
    <w:rsid w:val="00F9044F"/>
    <w:rsid w:val="00F91083"/>
    <w:rsid w:val="00F919CE"/>
    <w:rsid w:val="00FA54BB"/>
    <w:rsid w:val="00FB6957"/>
    <w:rsid w:val="00FC01B1"/>
    <w:rsid w:val="00FC7A84"/>
    <w:rsid w:val="00FF4A82"/>
    <w:rsid w:val="00FF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93E24"/>
  <w15:chartTrackingRefBased/>
  <w15:docId w15:val="{F064C937-AB9F-4127-B30B-BAED7EA8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134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8134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49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2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2015"/>
  </w:style>
  <w:style w:type="paragraph" w:styleId="Stopka">
    <w:name w:val="footer"/>
    <w:basedOn w:val="Normalny"/>
    <w:link w:val="StopkaZnak"/>
    <w:uiPriority w:val="99"/>
    <w:unhideWhenUsed/>
    <w:rsid w:val="00232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015"/>
  </w:style>
  <w:style w:type="character" w:styleId="Hipercze">
    <w:name w:val="Hyperlink"/>
    <w:rsid w:val="00232015"/>
    <w:rPr>
      <w:u w:val="single"/>
    </w:rPr>
  </w:style>
  <w:style w:type="paragraph" w:customStyle="1" w:styleId="Tre">
    <w:name w:val="Treść"/>
    <w:rsid w:val="002320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table" w:styleId="Tabela-Siatka">
    <w:name w:val="Table Grid"/>
    <w:basedOn w:val="Standardowy"/>
    <w:uiPriority w:val="39"/>
    <w:rsid w:val="00393AB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B6957"/>
    <w:rPr>
      <w:b/>
      <w:bCs/>
    </w:rPr>
  </w:style>
  <w:style w:type="paragraph" w:styleId="Tekstpodstawowy">
    <w:name w:val="Body Text"/>
    <w:basedOn w:val="Normalny"/>
    <w:link w:val="TekstpodstawowyZnak"/>
    <w:rsid w:val="00F828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828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qFormat/>
    <w:rsid w:val="00C22FF9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134D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134D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event-date">
    <w:name w:val="event-date"/>
    <w:basedOn w:val="Normalny"/>
    <w:rsid w:val="00813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tro">
    <w:name w:val="intro"/>
    <w:basedOn w:val="Normalny"/>
    <w:rsid w:val="00813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3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4D5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49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kapitzlist">
    <w:name w:val="List Paragraph"/>
    <w:basedOn w:val="Normalny"/>
    <w:uiPriority w:val="34"/>
    <w:qFormat/>
    <w:rsid w:val="00D44720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Normalny"/>
    <w:rsid w:val="00D44720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035055">
          <w:marLeft w:val="0"/>
          <w:marRight w:val="0"/>
          <w:marTop w:val="1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8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.pl/rolnictwo" TargetMode="External"/><Relationship Id="rId2" Type="http://schemas.openxmlformats.org/officeDocument/2006/relationships/hyperlink" Target="mailto:rzecznik.prasowy@minrol.gov.pl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rzecznik.prasowy@minrol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F4765-5C3B-4C0C-9E1C-BB5FE4DD2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Mamiński Dariusz</dc:creator>
  <cp:keywords/>
  <dc:description/>
  <cp:lastModifiedBy>Agnieszka Nowacka</cp:lastModifiedBy>
  <cp:revision>2</cp:revision>
  <cp:lastPrinted>2021-11-09T10:45:00Z</cp:lastPrinted>
  <dcterms:created xsi:type="dcterms:W3CDTF">2021-12-20T14:36:00Z</dcterms:created>
  <dcterms:modified xsi:type="dcterms:W3CDTF">2021-12-20T14:36:00Z</dcterms:modified>
</cp:coreProperties>
</file>