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8C046F" w:rsidRDefault="008C046F" w:rsidP="00380874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</w:p>
    <w:p w:rsidR="001459D6" w:rsidRPr="00380874" w:rsidRDefault="001459D6" w:rsidP="008C046F">
      <w:pPr>
        <w:spacing w:after="0" w:line="276" w:lineRule="auto"/>
        <w:jc w:val="both"/>
        <w:rPr>
          <w:rStyle w:val="markedcontent"/>
          <w:b/>
          <w:sz w:val="24"/>
          <w:szCs w:val="24"/>
        </w:rPr>
      </w:pP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Ja składający niniejszą ofertę, biorący udział w procedurze o udzielenie zamówienia</w:t>
      </w:r>
      <w:r w:rsidR="008C046F">
        <w:rPr>
          <w:rFonts w:asciiTheme="majorHAnsi" w:hAnsiTheme="majorHAnsi" w:cstheme="majorHAnsi"/>
          <w:sz w:val="24"/>
          <w:szCs w:val="24"/>
        </w:rPr>
        <w:t xml:space="preserve">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publicznego pn</w:t>
      </w:r>
      <w:r w:rsidR="00380874">
        <w:rPr>
          <w:sz w:val="24"/>
          <w:szCs w:val="24"/>
        </w:rPr>
        <w:t xml:space="preserve">. </w:t>
      </w:r>
      <w:r w:rsidR="00380874" w:rsidRPr="00380874">
        <w:rPr>
          <w:b/>
          <w:sz w:val="24"/>
          <w:szCs w:val="24"/>
        </w:rPr>
        <w:t xml:space="preserve">„Mechaniczna ścinka poboczy przy  grubości  do  7 cm i szer. od 1,20 m </w:t>
      </w:r>
      <w:r w:rsidR="008C046F">
        <w:rPr>
          <w:b/>
          <w:sz w:val="24"/>
          <w:szCs w:val="24"/>
        </w:rPr>
        <w:t xml:space="preserve">                 </w:t>
      </w:r>
      <w:r w:rsidR="00380874" w:rsidRPr="00380874">
        <w:rPr>
          <w:b/>
          <w:sz w:val="24"/>
          <w:szCs w:val="24"/>
        </w:rPr>
        <w:t>do 1,80</w:t>
      </w:r>
      <w:r w:rsidR="00380874">
        <w:rPr>
          <w:b/>
          <w:sz w:val="24"/>
          <w:szCs w:val="24"/>
        </w:rPr>
        <w:t xml:space="preserve"> m</w:t>
      </w:r>
      <w:r w:rsidR="008C046F">
        <w:rPr>
          <w:b/>
          <w:sz w:val="24"/>
          <w:szCs w:val="24"/>
        </w:rPr>
        <w:t xml:space="preserve"> z wyrównaniem </w:t>
      </w:r>
      <w:r w:rsidR="00380874" w:rsidRPr="00380874">
        <w:rPr>
          <w:b/>
          <w:sz w:val="24"/>
          <w:szCs w:val="24"/>
        </w:rPr>
        <w:t xml:space="preserve">poboczy do wymaganego spadku poprzecznego 6% </w:t>
      </w:r>
      <w:r w:rsidR="008C046F">
        <w:rPr>
          <w:b/>
          <w:sz w:val="24"/>
          <w:szCs w:val="24"/>
        </w:rPr>
        <w:t xml:space="preserve">                                      </w:t>
      </w:r>
      <w:r w:rsidR="00380874" w:rsidRPr="00380874">
        <w:rPr>
          <w:b/>
          <w:sz w:val="24"/>
          <w:szCs w:val="24"/>
        </w:rPr>
        <w:t xml:space="preserve">z załadowaniem i odwiezieniem urobku na </w:t>
      </w:r>
      <w:r w:rsidR="008C046F">
        <w:rPr>
          <w:b/>
          <w:sz w:val="24"/>
          <w:szCs w:val="24"/>
        </w:rPr>
        <w:t>składowisko Wykonawcy</w:t>
      </w:r>
      <w:r w:rsidR="00380874" w:rsidRPr="00380874">
        <w:rPr>
          <w:b/>
          <w:sz w:val="24"/>
          <w:szCs w:val="24"/>
        </w:rPr>
        <w:t>”</w:t>
      </w:r>
      <w:r w:rsidR="008C046F">
        <w:rPr>
          <w:b/>
          <w:sz w:val="24"/>
          <w:szCs w:val="24"/>
        </w:rPr>
        <w:t xml:space="preserve">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prowadzonego</w:t>
      </w:r>
      <w:r w:rsidR="00EE60F5" w:rsidRPr="00EE60F5">
        <w:rPr>
          <w:rStyle w:val="markedcontent"/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 w:rsidR="008C046F">
        <w:rPr>
          <w:rStyle w:val="markedcontent"/>
          <w:rFonts w:asciiTheme="majorHAnsi" w:hAnsiTheme="majorHAnsi" w:cstheme="majorHAnsi"/>
          <w:color w:val="FFFFFF" w:themeColor="background1"/>
          <w:sz w:val="24"/>
          <w:szCs w:val="24"/>
        </w:rPr>
        <w:t xml:space="preserve">                          </w:t>
      </w:r>
      <w:r w:rsidR="00EE60F5"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w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formie zapytania ofertowego zgodnie z regulaminem udzielania zamówień publicznych </w:t>
      </w:r>
      <w:r w:rsidR="008C046F">
        <w:rPr>
          <w:rStyle w:val="markedcontent"/>
          <w:rFonts w:asciiTheme="majorHAnsi" w:hAnsiTheme="majorHAnsi" w:cstheme="majorHAnsi"/>
          <w:sz w:val="24"/>
          <w:szCs w:val="24"/>
        </w:rPr>
        <w:t>Powiatowy Zarząd Dróg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 w Ostrowi Mazowieckiej oświadczam, że nie zachodzą</w:t>
      </w:r>
      <w:r w:rsidR="008C046F">
        <w:rPr>
          <w:rStyle w:val="markedcontent"/>
          <w:b/>
          <w:sz w:val="24"/>
          <w:szCs w:val="24"/>
        </w:rPr>
        <w:t xml:space="preserve">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w stosunku </w:t>
      </w:r>
      <w:r w:rsidR="008C046F">
        <w:rPr>
          <w:rStyle w:val="markedcontent"/>
          <w:rFonts w:asciiTheme="majorHAnsi" w:hAnsiTheme="majorHAnsi" w:cstheme="majorHAnsi"/>
          <w:sz w:val="24"/>
          <w:szCs w:val="24"/>
        </w:rPr>
        <w:t xml:space="preserve">               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do mnie przesłanki wykluczenia z postępowania na podstawie art. 7 ust. 1 ustawy z dnia </w:t>
      </w:r>
      <w:r w:rsidR="008C046F">
        <w:rPr>
          <w:rStyle w:val="markedcontent"/>
          <w:rFonts w:asciiTheme="majorHAnsi" w:hAnsiTheme="majorHAnsi" w:cstheme="majorHAnsi"/>
          <w:sz w:val="24"/>
          <w:szCs w:val="24"/>
        </w:rPr>
        <w:t xml:space="preserve">                     </w:t>
      </w:r>
      <w:bookmarkStart w:id="0" w:name="_GoBack"/>
      <w:bookmarkEnd w:id="0"/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13 kwietnia 2022 r. o szczególnych rozwiązaniach w zakresie przeciw </w:t>
      </w:r>
      <w:r w:rsidR="00EE60F5">
        <w:rPr>
          <w:rStyle w:val="markedcontent"/>
          <w:rFonts w:asciiTheme="majorHAnsi" w:hAnsiTheme="majorHAnsi" w:cstheme="majorHAnsi"/>
          <w:sz w:val="24"/>
          <w:szCs w:val="24"/>
        </w:rPr>
        <w:t>działania wspieraniu agresji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 na Ukrainę oraz służących ochronie bezpieczeństwa</w:t>
      </w:r>
      <w:r w:rsidRPr="00EE60F5">
        <w:rPr>
          <w:rFonts w:asciiTheme="majorHAnsi" w:hAnsiTheme="majorHAnsi" w:cstheme="majorHAnsi"/>
          <w:sz w:val="24"/>
          <w:szCs w:val="24"/>
        </w:rPr>
        <w:t xml:space="preserve">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narodowego (Dz. U. </w:t>
      </w:r>
      <w:r w:rsidR="000A686D"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z 2023 r. </w:t>
      </w:r>
      <w:r w:rsidR="00E84665">
        <w:rPr>
          <w:rStyle w:val="markedcontent"/>
          <w:rFonts w:asciiTheme="majorHAnsi" w:hAnsiTheme="majorHAnsi" w:cstheme="majorHAnsi"/>
          <w:sz w:val="24"/>
          <w:szCs w:val="24"/>
        </w:rPr>
        <w:t>poz.1497 ze zm.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).</w:t>
      </w:r>
    </w:p>
    <w:p w:rsidR="001459D6" w:rsidRPr="00EE60F5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C046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="008C046F" w:rsidRPr="001459D6">
        <w:rPr>
          <w:rFonts w:ascii="Times New Roman" w:hAnsi="Times New Roman" w:cs="Times New Roman"/>
          <w:sz w:val="16"/>
          <w:szCs w:val="16"/>
        </w:rPr>
        <w:br/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="008C046F">
        <w:rPr>
          <w:rFonts w:ascii="Times New Roman" w:hAnsi="Times New Roman" w:cs="Times New Roman"/>
          <w:sz w:val="16"/>
          <w:szCs w:val="16"/>
        </w:rPr>
        <w:t xml:space="preserve">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="008C046F" w:rsidRPr="001459D6">
        <w:rPr>
          <w:rFonts w:ascii="Times New Roman" w:hAnsi="Times New Roman" w:cs="Times New Roman"/>
          <w:sz w:val="16"/>
          <w:szCs w:val="16"/>
        </w:rPr>
        <w:br/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2) wykonawcę oraz uczestnika konkursu, którego beneficjentem rzeczywistym w rozumieniu 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 xml:space="preserve">ustawy z dnia 1 marca 2018 r.                                  o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przeciwdziałaniu praniu pieniędzy oraz finansowaniu terroryzmu (Dz. U. z 202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>3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r.</w:t>
      </w:r>
      <w:r w:rsidR="008C046F">
        <w:rPr>
          <w:rFonts w:ascii="Times New Roman" w:hAnsi="Times New Roman" w:cs="Times New Roman"/>
          <w:sz w:val="16"/>
          <w:szCs w:val="16"/>
        </w:rPr>
        <w:t xml:space="preserve">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poz. 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>1124 ze zm.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</w:t>
      </w:r>
      <w:r w:rsidR="008C046F">
        <w:rPr>
          <w:rFonts w:ascii="Times New Roman" w:hAnsi="Times New Roman" w:cs="Times New Roman"/>
          <w:sz w:val="16"/>
          <w:szCs w:val="16"/>
        </w:rPr>
        <w:t xml:space="preserve">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 xml:space="preserve"> rozstrzygającej o zastosowaniu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środka, o którym mowa w art. 1 pkt 3 ustawy;</w:t>
      </w:r>
      <w:r w:rsidR="008C046F" w:rsidRPr="001459D6">
        <w:rPr>
          <w:rFonts w:ascii="Times New Roman" w:hAnsi="Times New Roman" w:cs="Times New Roman"/>
          <w:sz w:val="16"/>
          <w:szCs w:val="16"/>
        </w:rPr>
        <w:br/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3) wykonawcę oraz uczestnika konkursu, którego jednostką dominującą w rozumieniu art. 3 ust. 1 pkt 37 ustawy z dnia 29 września 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1994 r. o rachunkowości (Dz. U. z 202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>3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r. poz. 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>120 ze zm.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), jest podmiot</w:t>
      </w:r>
      <w:r w:rsidR="008C046F">
        <w:rPr>
          <w:rFonts w:ascii="Times New Roman" w:hAnsi="Times New Roman" w:cs="Times New Roman"/>
          <w:sz w:val="16"/>
          <w:szCs w:val="16"/>
        </w:rPr>
        <w:t xml:space="preserve">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="008C046F">
        <w:rPr>
          <w:rFonts w:ascii="Times New Roman" w:hAnsi="Times New Roman" w:cs="Times New Roman"/>
          <w:sz w:val="16"/>
          <w:szCs w:val="16"/>
        </w:rPr>
        <w:t xml:space="preserve">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 w:rsidSect="00EE60F5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A686D"/>
    <w:rsid w:val="000F726E"/>
    <w:rsid w:val="001459D6"/>
    <w:rsid w:val="001B6A26"/>
    <w:rsid w:val="00380874"/>
    <w:rsid w:val="00545FF6"/>
    <w:rsid w:val="008C046F"/>
    <w:rsid w:val="008D4011"/>
    <w:rsid w:val="00A73EE0"/>
    <w:rsid w:val="00E84665"/>
    <w:rsid w:val="00EE60F5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98D5A-1773-4862-A20B-EBF43B78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8</cp:revision>
  <dcterms:created xsi:type="dcterms:W3CDTF">2023-01-31T08:26:00Z</dcterms:created>
  <dcterms:modified xsi:type="dcterms:W3CDTF">2024-03-08T08:26:00Z</dcterms:modified>
</cp:coreProperties>
</file>