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EC37" w14:textId="77777777" w:rsidR="00BF4E75" w:rsidRPr="00BF4E75" w:rsidRDefault="00BF4E7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AFD039" w14:textId="7DF98167" w:rsidR="008E3257" w:rsidRDefault="00BF4E7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</w:t>
      </w:r>
      <w:r w:rsidR="00BC3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835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5332</w:t>
      </w:r>
      <w:r w:rsidR="00732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40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32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14:paraId="34D3F72B" w14:textId="77777777" w:rsidR="008E3257" w:rsidRDefault="008E32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42BE0C01" w14:textId="105AAB21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POSTANOWIENIE Nr </w:t>
      </w:r>
      <w:r w:rsidR="0066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/2024</w:t>
      </w:r>
    </w:p>
    <w:p w14:paraId="0FDF64F9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KOMISARZA WYBORCZEGO W OSTROŁĘCE I </w:t>
      </w:r>
    </w:p>
    <w:p w14:paraId="0831596F" w14:textId="77777777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 29 kwietnia 2024</w:t>
      </w:r>
      <w:r>
        <w:rPr>
          <w:rFonts w:ascii="Times New Roman" w:hAnsi="Times New Roman" w:cs="Times New Roman"/>
          <w:b/>
          <w:color w:val="81818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14:paraId="6840BAE8" w14:textId="77777777" w:rsidR="008E3257" w:rsidRDefault="008E325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F5058" w14:textId="290F15B4" w:rsidR="008E3257" w:rsidRDefault="001D6D9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utworzenia odrębnego obwodu głosowania w </w:t>
      </w:r>
      <w:r>
        <w:rPr>
          <w:rFonts w:ascii="Times New Roman" w:hAnsi="Times New Roman" w:cs="Times New Roman"/>
          <w:b/>
          <w:bCs/>
          <w:sz w:val="24"/>
          <w:szCs w:val="24"/>
        </w:rPr>
        <w:t>Gminie Ostrów Mazowiecka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wyborach do Parlamentu Europejskiego zarządzonych na dzień 9 czerwca 2024 r.</w:t>
      </w:r>
    </w:p>
    <w:p w14:paraId="7BC9EF52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EF1534" w14:textId="1758144A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12 § </w:t>
      </w:r>
      <w:r w:rsidR="00D5627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11 ustawy z dnia 5 stycznia 2011 r. – Kodeks wyborczy (Dz. U. </w:t>
      </w:r>
      <w:r w:rsidR="006634A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2023 r. poz. 2408) Komisarz Wyborczy w Ostrołęce I</w:t>
      </w:r>
      <w:r>
        <w:rPr>
          <w:rFonts w:ascii="Times New Roman" w:hAnsi="Times New Roman" w:cs="Times New Roman"/>
          <w:sz w:val="24"/>
          <w:szCs w:val="24"/>
        </w:rPr>
        <w:t xml:space="preserve"> postanawia, co następuje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0D1B78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3B18B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Tworzy się </w:t>
      </w:r>
      <w:r>
        <w:rPr>
          <w:rFonts w:ascii="Times New Roman" w:hAnsi="Times New Roman" w:cs="Times New Roman"/>
          <w:bCs/>
          <w:sz w:val="24"/>
          <w:szCs w:val="24"/>
        </w:rPr>
        <w:t>1 odrębny obwód głosowania w Gminie Ostrów Mazowiecka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ustala się jego numer, granice oraz siedzibę obwodowej komisji </w:t>
      </w:r>
      <w:r w:rsidR="007810E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7810EE" w:rsidRPr="007810EE">
        <w:rPr>
          <w:rFonts w:ascii="Times New Roman" w:hAnsi="Times New Roman" w:cs="Times New Roman"/>
          <w:bCs/>
          <w:color w:val="000000"/>
          <w:sz w:val="24"/>
          <w:szCs w:val="24"/>
        </w:rPr>
        <w:t>yborczej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w wyborach </w:t>
      </w:r>
      <w:r>
        <w:rPr>
          <w:rFonts w:ascii="Times New Roman" w:hAnsi="Times New Roman" w:cs="Times New Roman"/>
          <w:color w:val="000000"/>
          <w:sz w:val="24"/>
          <w:szCs w:val="24"/>
        </w:rPr>
        <w:t>do Parlamentu Europejskiego zarządzonych na dzień 9 czerwca 2024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r.:</w:t>
      </w:r>
    </w:p>
    <w:p w14:paraId="4A1F115D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33"/>
        <w:gridCol w:w="4029"/>
        <w:gridCol w:w="3100"/>
      </w:tblGrid>
      <w:tr w:rsidR="008E3257" w14:paraId="5D367064" w14:textId="77777777">
        <w:tc>
          <w:tcPr>
            <w:tcW w:w="1933" w:type="dxa"/>
            <w:shd w:val="clear" w:color="auto" w:fill="auto"/>
          </w:tcPr>
          <w:p w14:paraId="24E9FDE5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obwodu głosowania</w:t>
            </w:r>
          </w:p>
        </w:tc>
        <w:tc>
          <w:tcPr>
            <w:tcW w:w="4029" w:type="dxa"/>
            <w:shd w:val="clear" w:color="auto" w:fill="auto"/>
          </w:tcPr>
          <w:p w14:paraId="3FBDFD41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Granice obwodu głosowania</w:t>
            </w:r>
          </w:p>
        </w:tc>
        <w:tc>
          <w:tcPr>
            <w:tcW w:w="3100" w:type="dxa"/>
            <w:shd w:val="clear" w:color="auto" w:fill="auto"/>
          </w:tcPr>
          <w:p w14:paraId="76A96FE4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Siedziba Obwodowej Komisji </w:t>
            </w:r>
            <w:r w:rsidR="0078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Wyborczej</w:t>
            </w:r>
          </w:p>
        </w:tc>
      </w:tr>
      <w:tr w:rsidR="008E3257" w14:paraId="2E597DE6" w14:textId="77777777">
        <w:tc>
          <w:tcPr>
            <w:tcW w:w="1933" w:type="dxa"/>
            <w:shd w:val="clear" w:color="auto" w:fill="auto"/>
          </w:tcPr>
          <w:p w14:paraId="115156BF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9" w:type="dxa"/>
            <w:shd w:val="clear" w:color="auto" w:fill="auto"/>
          </w:tcPr>
          <w:p w14:paraId="78799E46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Dom Pomocy Społecznej "Dom z Sercem" w Komorowie</w:t>
            </w:r>
          </w:p>
        </w:tc>
        <w:tc>
          <w:tcPr>
            <w:tcW w:w="3100" w:type="dxa"/>
            <w:shd w:val="clear" w:color="auto" w:fill="auto"/>
          </w:tcPr>
          <w:p w14:paraId="6CB9C8CE" w14:textId="77777777" w:rsidR="008E3257" w:rsidRDefault="001D6D9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Dom Pomocy Społecznej "Dom z Sercem" w Komorowie, ul. Kościelna 2, 07-310 Komorowo</w:t>
            </w:r>
          </w:p>
        </w:tc>
      </w:tr>
    </w:tbl>
    <w:p w14:paraId="5092DFF3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1A460B" w14:textId="77777777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Postanowienie podlega przekazaniu Wójtowi Gminy Ostrów Mazowiecka</w:t>
      </w:r>
      <w:r w:rsidR="00BF4E75">
        <w:rPr>
          <w:rFonts w:ascii="Times New Roman" w:hAnsi="Times New Roman" w:cs="Times New Roman"/>
          <w:color w:val="000000" w:themeColor="text1"/>
          <w:sz w:val="24"/>
          <w:szCs w:val="24"/>
        </w:rPr>
        <w:t>, Wojewodzie Mazowieckiemu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Państwowej Komisji Wyborczej.</w:t>
      </w:r>
    </w:p>
    <w:p w14:paraId="30FE0849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D4B4C" w14:textId="42C0646C" w:rsidR="008E3257" w:rsidRDefault="001D6D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postanowienie wyborcom w liczbie co najmniej 15 przysługuje prawo wniesienia skargi do Naczelnego Sądu Administracyjnego, w terminie 3 dni od daty podania postanowienia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publicznej wiadomości poprzez opublikowanie na stronie internetowej Delegatury Krajowego Biura Wyborczego </w:t>
      </w:r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w Ostrołęce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Skargę wnosi się za pośrednictwem Komisarza Wyborczego w Ostrołęce I. </w:t>
      </w:r>
      <w:r w:rsidR="005A61EA" w:rsidRPr="00925F44">
        <w:rPr>
          <w:rFonts w:ascii="Times New Roman" w:hAnsi="Times New Roman" w:cs="Times New Roman"/>
          <w:sz w:val="24"/>
          <w:szCs w:val="24"/>
        </w:rPr>
        <w:t>Zgodnie z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9 § 1 Kodeksu wyborczego przez upływ terminu do wniesienia skargi należy rozumieć dzień złożenia skargi </w:t>
      </w:r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Komisarzowi Wyborczemu </w:t>
      </w:r>
      <w:r w:rsidR="006634A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bookmarkEnd w:id="0"/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w Ostrołęce I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F80A37" w14:textId="288F2A57" w:rsidR="005A61EA" w:rsidRDefault="006634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88EA85B" w14:textId="0A9B3FDC" w:rsidR="008E3257" w:rsidRDefault="001D6D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4. </w:t>
      </w:r>
      <w:r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Postanowienie wchodzi w życie z dniem podpisania i podlega ogłoszeniu w Dzienniku Urzędowy</w:t>
      </w:r>
      <w:r w:rsidR="00BF4E75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Województwa Mazowieckiego oraz podaniu do publicznej wiadomości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5A61EA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internetowej Delegatury Krajowego Biura Wyborczego </w:t>
      </w:r>
      <w:r w:rsidR="006175F2"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>w Ostrołęce</w:t>
      </w:r>
      <w:r w:rsidRPr="0092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sposób zwyczajowo przyjęty na obszarze Gminy Ostrów Mazowiecka.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DD8DBE" w14:textId="77777777" w:rsidR="008E3257" w:rsidRDefault="008E32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36DF8" w14:textId="5BAC2E9C" w:rsidR="008E3257" w:rsidRDefault="001D6D94">
      <w:pPr>
        <w:spacing w:line="312" w:lineRule="auto"/>
        <w:ind w:left="453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Ostrołęce I</w:t>
      </w:r>
    </w:p>
    <w:p w14:paraId="70137C04" w14:textId="320C9A7B" w:rsidR="008E3257" w:rsidRDefault="006634AE">
      <w:pPr>
        <w:tabs>
          <w:tab w:val="left" w:pos="284"/>
        </w:tabs>
        <w:spacing w:after="0" w:line="312" w:lineRule="auto"/>
        <w:ind w:left="453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r w:rsidR="001D6D94">
        <w:rPr>
          <w:rFonts w:ascii="Times New Roman" w:hAnsi="Times New Roman" w:cs="Times New Roman"/>
          <w:b/>
          <w:bCs/>
          <w:sz w:val="24"/>
          <w:szCs w:val="24"/>
        </w:rPr>
        <w:t>Kamil Skwiot</w:t>
      </w:r>
    </w:p>
    <w:p w14:paraId="38F5290F" w14:textId="77777777" w:rsidR="00BF4E75" w:rsidRDefault="00BF4E7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F4E75"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57"/>
    <w:rsid w:val="00045A66"/>
    <w:rsid w:val="000700CD"/>
    <w:rsid w:val="000B799D"/>
    <w:rsid w:val="001D6D94"/>
    <w:rsid w:val="002810A5"/>
    <w:rsid w:val="002E7A08"/>
    <w:rsid w:val="00340D26"/>
    <w:rsid w:val="003946EE"/>
    <w:rsid w:val="003A7DF3"/>
    <w:rsid w:val="003C63C6"/>
    <w:rsid w:val="00484944"/>
    <w:rsid w:val="00555192"/>
    <w:rsid w:val="005A61EA"/>
    <w:rsid w:val="005C2F26"/>
    <w:rsid w:val="006175F2"/>
    <w:rsid w:val="006634AE"/>
    <w:rsid w:val="00732C66"/>
    <w:rsid w:val="007810EE"/>
    <w:rsid w:val="008C6432"/>
    <w:rsid w:val="008E3257"/>
    <w:rsid w:val="00913EAE"/>
    <w:rsid w:val="00925F44"/>
    <w:rsid w:val="0098357A"/>
    <w:rsid w:val="00A87C6D"/>
    <w:rsid w:val="00BC3601"/>
    <w:rsid w:val="00BF4E75"/>
    <w:rsid w:val="00D56279"/>
    <w:rsid w:val="00E51669"/>
    <w:rsid w:val="00E76B8C"/>
    <w:rsid w:val="00EA312C"/>
    <w:rsid w:val="00F2118C"/>
    <w:rsid w:val="00F7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45DF"/>
  <w15:docId w15:val="{503B0A7F-CFCF-4CF4-9D01-53FB1947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75BC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qFormat/>
    <w:rsid w:val="00DC5CA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123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75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DC5C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bcn">
    <w:name w:val="bcn"/>
    <w:basedOn w:val="Normalny"/>
    <w:qFormat/>
    <w:pPr>
      <w:spacing w:beforeAutospacing="1" w:afterAutospacing="1" w:line="255" w:lineRule="atLeast"/>
      <w:jc w:val="center"/>
    </w:pPr>
    <w:rPr>
      <w:rFonts w:ascii="Verdana" w:eastAsia="Times New Roman" w:hAnsi="Verdana" w:cs="Times New Roman"/>
      <w:b/>
      <w:bCs/>
      <w:color w:val="003366"/>
      <w:sz w:val="17"/>
      <w:szCs w:val="17"/>
      <w:lang w:eastAsia="pl-PL"/>
    </w:rPr>
  </w:style>
  <w:style w:type="table" w:styleId="Tabela-Siatka">
    <w:name w:val="Table Grid"/>
    <w:basedOn w:val="Standardowy"/>
    <w:uiPriority w:val="59"/>
    <w:rsid w:val="005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Mikucka</dc:creator>
  <dc:description/>
  <cp:lastModifiedBy>Robert Wojs</cp:lastModifiedBy>
  <cp:revision>2</cp:revision>
  <cp:lastPrinted>2018-12-20T08:05:00Z</cp:lastPrinted>
  <dcterms:created xsi:type="dcterms:W3CDTF">2024-04-29T08:03:00Z</dcterms:created>
  <dcterms:modified xsi:type="dcterms:W3CDTF">2024-04-29T08:03:00Z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